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B02D" w14:textId="77777777" w:rsidR="003A3CFF" w:rsidRDefault="003A3CFF" w:rsidP="003A3CF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231</w:t>
        </w:r>
      </w:hyperlink>
      <w:r>
        <w:rPr>
          <w:rFonts w:ascii="Georgia" w:hAnsi="Georgia"/>
          <w:color w:val="000000"/>
          <w:sz w:val="58"/>
          <w:szCs w:val="58"/>
        </w:rPr>
        <w:br/>
        <w:t>(341 kB)</w:t>
      </w:r>
      <w:r>
        <w:rPr>
          <w:rFonts w:ascii="Georgia" w:hAnsi="Georgia"/>
          <w:color w:val="000000"/>
          <w:sz w:val="58"/>
          <w:szCs w:val="58"/>
        </w:rPr>
        <w:br/>
        <w:t>Návrh zákona o zvláštních pravidlech pro vzdělávání a rozhodování na vysokých školách v roce 2020 a o posuzování doby studia pro účely dalších zákonů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41B929A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školství, mládeže a tělovýchovy Robert Plaga.</w:t>
      </w:r>
    </w:p>
    <w:p w14:paraId="40D3F922" w14:textId="77777777" w:rsidR="003A3CFF" w:rsidRDefault="003A3CFF" w:rsidP="003A3C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F09695E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zvláštních pravidlech pro vzdělávání v roce 2020</w:t>
      </w:r>
    </w:p>
    <w:p w14:paraId="471BF0B9" w14:textId="77777777" w:rsidR="003A3CFF" w:rsidRDefault="003A3CFF" w:rsidP="003A3CFF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803/0</w:t>
        </w:r>
      </w:hyperlink>
      <w:r>
        <w:rPr>
          <w:rFonts w:ascii="Arial" w:hAnsi="Arial" w:cs="Arial"/>
          <w:color w:val="444444"/>
          <w:sz w:val="18"/>
          <w:szCs w:val="18"/>
        </w:rPr>
        <w:t> dne 31. 3.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31. 3.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5EEBE2E" w14:textId="77777777" w:rsidR="003A3CFF" w:rsidRDefault="003A3CFF" w:rsidP="003A3CF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31. 3.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Ing. Karel Rais, CSc., MBA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</w:p>
    <w:p w14:paraId="03029D71" w14:textId="77777777" w:rsidR="003A3CFF" w:rsidRDefault="003A3CFF" w:rsidP="003A3CFF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65EAA68" w14:textId="77777777" w:rsidR="003A3CFF" w:rsidRDefault="003A3CFF" w:rsidP="003A3CF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8BC0DA8" w14:textId="77777777" w:rsidR="003A3CFF" w:rsidRDefault="003A3CFF" w:rsidP="003A3CF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36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8. 4. 2020 poslancům.</w:t>
      </w:r>
    </w:p>
    <w:p w14:paraId="7164C783" w14:textId="77777777" w:rsidR="003A3CFF" w:rsidRDefault="003A3CFF" w:rsidP="003A3CF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1056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246D27E" w14:textId="77777777" w:rsidR="003A3CFF" w:rsidRDefault="003A3CFF" w:rsidP="003A3C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20606D0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2C4027A4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343D7C65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35DA02E9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Ing. Jiří Drahoš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7AE84C8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4D28A1DB" w14:textId="77777777" w:rsidR="003A3CFF" w:rsidRDefault="003A3CFF" w:rsidP="003A3CFF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231/2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AD6270D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8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4A4E50D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357,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4F420ED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358,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4A01204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BE00F47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188/2020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DB6D8E0" w14:textId="77777777" w:rsidR="003A3CFF" w:rsidRDefault="003A3CFF" w:rsidP="003A3C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AAB1184" w14:textId="77777777" w:rsidR="003A3CFF" w:rsidRDefault="003A3CFF" w:rsidP="003A3CFF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20. 4. 2020.</w:t>
      </w:r>
    </w:p>
    <w:p w14:paraId="3FCBF6CE" w14:textId="77777777" w:rsidR="003A3CFF" w:rsidRDefault="003A3CFF" w:rsidP="003A3C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EC80E5C" w14:textId="77777777" w:rsidR="003A3CFF" w:rsidRDefault="003A3CFF" w:rsidP="003A3CFF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23. 4. 2020.</w:t>
      </w:r>
    </w:p>
    <w:p w14:paraId="2BDBAAE0" w14:textId="77777777" w:rsidR="003A3CFF" w:rsidRDefault="003A3CFF" w:rsidP="003A3C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epidemie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vysokoškolské vzdělání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zkouška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školství</w:t>
        </w:r>
      </w:hyperlink>
    </w:p>
    <w:p w14:paraId="676A2A3C" w14:textId="451FA4AF" w:rsidR="001B3B50" w:rsidRPr="003A3CFF" w:rsidRDefault="001B3B50" w:rsidP="003A3CFF"/>
    <w:sectPr w:rsidR="001B3B50" w:rsidRPr="003A3CF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A1E"/>
    <w:multiLevelType w:val="multilevel"/>
    <w:tmpl w:val="6D72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0418"/>
    <w:multiLevelType w:val="multilevel"/>
    <w:tmpl w:val="535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F030B"/>
    <w:multiLevelType w:val="multilevel"/>
    <w:tmpl w:val="F55C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06432"/>
    <w:multiLevelType w:val="multilevel"/>
    <w:tmpl w:val="3E86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03&amp;CT1=0" TargetMode="External"/><Relationship Id="rId13" Type="http://schemas.openxmlformats.org/officeDocument/2006/relationships/hyperlink" Target="https://www.psp.cz/sqw/hp.sqw?k=4500&amp;o=8" TargetMode="External"/><Relationship Id="rId18" Type="http://schemas.openxmlformats.org/officeDocument/2006/relationships/hyperlink" Target="https://www.senat.cz/organy/index.php?lng=cz&amp;par_2=412&amp;ke_dni=15.04.2020&amp;O=12" TargetMode="External"/><Relationship Id="rId26" Type="http://schemas.openxmlformats.org/officeDocument/2006/relationships/hyperlink" Target="https://www.senat.cz/xqw/xervlet/pssenat/prubeh?schuze=6426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515/79276" TargetMode="External"/><Relationship Id="rId34" Type="http://schemas.openxmlformats.org/officeDocument/2006/relationships/hyperlink" Target="https://senat.cz/xqw/xervlet/pssenat/eurovoc?de=108941" TargetMode="External"/><Relationship Id="rId7" Type="http://schemas.openxmlformats.org/officeDocument/2006/relationships/hyperlink" Target="http://www.psp.cz/sqw/historie.sqw?O=8&amp;T=803" TargetMode="External"/><Relationship Id="rId12" Type="http://schemas.openxmlformats.org/officeDocument/2006/relationships/hyperlink" Target="https://www.psp.cz/sqw/hp.sqw?k=4500&amp;o=8" TargetMode="External"/><Relationship Id="rId17" Type="http://schemas.openxmlformats.org/officeDocument/2006/relationships/hyperlink" Target="http://www.psp.cz/sqw/text/tiskt.sqw?o=8&amp;v=US&amp;ct=1056" TargetMode="External"/><Relationship Id="rId25" Type="http://schemas.openxmlformats.org/officeDocument/2006/relationships/hyperlink" Target="https://senat.cz/xqw/webdav/pssenat/original/94539/79300" TargetMode="External"/><Relationship Id="rId33" Type="http://schemas.openxmlformats.org/officeDocument/2006/relationships/hyperlink" Target="http://www.psp.cz/sqw/sbirka.sqw?O=8&amp;T=803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660" TargetMode="External"/><Relationship Id="rId20" Type="http://schemas.openxmlformats.org/officeDocument/2006/relationships/hyperlink" Target="https://www.senat.cz/xqw/xervlet/pssenat/htmlhled?action=doc&amp;value=94515" TargetMode="External"/><Relationship Id="rId29" Type="http://schemas.openxmlformats.org/officeDocument/2006/relationships/hyperlink" Target="https://www.senat.cz/xqw/xervlet/pssenat/hlasa?O=12&amp;H=37&amp;T=231&amp;S=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77" TargetMode="External"/><Relationship Id="rId11" Type="http://schemas.openxmlformats.org/officeDocument/2006/relationships/hyperlink" Target="https://www.psp.cz/sqw/detail.sqw?id=6158&amp;o=8" TargetMode="External"/><Relationship Id="rId24" Type="http://schemas.openxmlformats.org/officeDocument/2006/relationships/hyperlink" Target="https://www.senat.cz/xqw/xervlet/pssenat/htmlhled?action=doc&amp;value=94539" TargetMode="External"/><Relationship Id="rId32" Type="http://schemas.openxmlformats.org/officeDocument/2006/relationships/hyperlink" Target="http://www.psp.cz/sqw/historie.sqw?O=8&amp;T=803" TargetMode="External"/><Relationship Id="rId37" Type="http://schemas.openxmlformats.org/officeDocument/2006/relationships/hyperlink" Target="https://senat.cz/xqw/xervlet/pssenat/eurovoc?de=7283" TargetMode="External"/><Relationship Id="rId5" Type="http://schemas.openxmlformats.org/officeDocument/2006/relationships/hyperlink" Target="https://senat.cz/xqw/webdav/pssenat/original/94477/79242" TargetMode="External"/><Relationship Id="rId15" Type="http://schemas.openxmlformats.org/officeDocument/2006/relationships/hyperlink" Target="http://www.psp.cz/eknih/2017ps/stenprot/044schuz/44-2.html" TargetMode="External"/><Relationship Id="rId23" Type="http://schemas.openxmlformats.org/officeDocument/2006/relationships/hyperlink" Target="https://www.senat.cz/senatori/index.php?lng=cz&amp;ke_dni=15.04.2020&amp;par_3=224" TargetMode="External"/><Relationship Id="rId28" Type="http://schemas.openxmlformats.org/officeDocument/2006/relationships/hyperlink" Target="https://senat.cz/xqw/webdav/pssenat/original/94665/79393" TargetMode="External"/><Relationship Id="rId36" Type="http://schemas.openxmlformats.org/officeDocument/2006/relationships/hyperlink" Target="https://senat.cz/xqw/xervlet/pssenat/eurovoc?de=9539" TargetMode="External"/><Relationship Id="rId10" Type="http://schemas.openxmlformats.org/officeDocument/2006/relationships/hyperlink" Target="http://www.psp.cz/sqw/hp.sqw?k=99&amp;ido=172&amp;td=14&amp;cu=44" TargetMode="External"/><Relationship Id="rId19" Type="http://schemas.openxmlformats.org/officeDocument/2006/relationships/hyperlink" Target="https://www.senat.cz/senatori/index.php?lng=cz&amp;ke_dni=15.04.2020&amp;par_3=313" TargetMode="External"/><Relationship Id="rId31" Type="http://schemas.openxmlformats.org/officeDocument/2006/relationships/hyperlink" Target="https://www.senat.cz/xqw/xervlet/pssenat/hlasa?O=12&amp;H=38&amp;T=231&amp;S=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03&amp;ct1=1" TargetMode="External"/><Relationship Id="rId22" Type="http://schemas.openxmlformats.org/officeDocument/2006/relationships/hyperlink" Target="https://www.senat.cz/organy/index.php?lng=cz&amp;par_2=409&amp;ke_dni=15.04.2020&amp;O=12" TargetMode="External"/><Relationship Id="rId27" Type="http://schemas.openxmlformats.org/officeDocument/2006/relationships/hyperlink" Target="https://www.senat.cz/xqw/xervlet/pssenat/hlasovani?action=steno&amp;O=12&amp;IS=6426&amp;D=17.04.2020" TargetMode="External"/><Relationship Id="rId30" Type="http://schemas.openxmlformats.org/officeDocument/2006/relationships/hyperlink" Target="https://senat.cz/xqw/webdav/pssenat/original/94666/79394" TargetMode="External"/><Relationship Id="rId35" Type="http://schemas.openxmlformats.org/officeDocument/2006/relationships/hyperlink" Target="https://senat.cz/xqw/xervlet/pssenat/eurovoc?de=95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977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2021-08-02T15:37:00Z</dcterms:created>
  <dcterms:modified xsi:type="dcterms:W3CDTF">2021-08-02T15:37:00Z</dcterms:modified>
</cp:coreProperties>
</file>