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92AB" w14:textId="77777777" w:rsidR="00583765" w:rsidRDefault="00583765" w:rsidP="00583765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236</w:t>
        </w:r>
      </w:hyperlink>
      <w:r>
        <w:rPr>
          <w:rFonts w:ascii="Georgia" w:hAnsi="Georgia"/>
          <w:color w:val="000000"/>
          <w:sz w:val="58"/>
          <w:szCs w:val="58"/>
        </w:rPr>
        <w:br/>
        <w:t>(316 kB)</w:t>
      </w:r>
      <w:r>
        <w:rPr>
          <w:rFonts w:ascii="Georgia" w:hAnsi="Georgia"/>
          <w:color w:val="000000"/>
          <w:sz w:val="58"/>
          <w:szCs w:val="58"/>
        </w:rPr>
        <w:br/>
        <w:t>Návrh zákona o pravomoci Policie České republiky a obecní policie postihovat porušení krizových opatření a mimořádných opatření nařízených v souvislosti s prokázáním výskytu koronaviru SARS CoV-2 na území České republiky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9E5A2FA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79AA507F" w14:textId="77777777" w:rsidR="00583765" w:rsidRDefault="00583765" w:rsidP="005837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5DF05C2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pravomoci PČR a obecní policie v souv. s SARS CoV-2</w:t>
      </w:r>
    </w:p>
    <w:p w14:paraId="27ECB36D" w14:textId="77777777" w:rsidR="00583765" w:rsidRDefault="00583765" w:rsidP="00583765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810/0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EAC2F2B" w14:textId="77777777" w:rsidR="00583765" w:rsidRDefault="00583765" w:rsidP="0058376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JUDr. PhDr. Zdeněk Ondráček, Ph.D.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</w:p>
    <w:p w14:paraId="6E9A64E7" w14:textId="77777777" w:rsidR="00583765" w:rsidRDefault="00583765" w:rsidP="00583765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41DDB6B" w14:textId="77777777" w:rsidR="00583765" w:rsidRDefault="00583765" w:rsidP="00583765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77681E" w14:textId="77777777" w:rsidR="00583765" w:rsidRDefault="00583765" w:rsidP="0058376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2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Pozměňovací návrhy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nebyly podány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7E23558" w14:textId="77777777" w:rsidR="00583765" w:rsidRDefault="00583765" w:rsidP="0058376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1041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C2540EA" w14:textId="77777777" w:rsidR="00583765" w:rsidRDefault="00583765" w:rsidP="005837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C3849F2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367982D6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6E9D0EE0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1A509DFD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zahraniční věci, obranu a bezpečnost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Václav Láska</w:t>
        </w:r>
      </w:hyperlink>
      <w:r>
        <w:rPr>
          <w:rFonts w:ascii="Arial" w:hAnsi="Arial" w:cs="Arial"/>
          <w:color w:val="444444"/>
          <w:sz w:val="18"/>
          <w:szCs w:val="18"/>
        </w:rPr>
        <w:t>, který nepřijal k tomuto tisku dne 15.4.2020 žádné usnesení. Průběh jednání je uveden v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1C9BB11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31A51F1" w14:textId="77777777" w:rsidR="00583765" w:rsidRDefault="00583765" w:rsidP="00583765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Martin Červíček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3C6716E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7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FA4B7F" w14:textId="23D7DF7C" w:rsidR="00583765" w:rsidRP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 w:rsidRPr="00583765"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8" w:history="1">
        <w:r w:rsidRPr="00583765">
          <w:rPr>
            <w:rStyle w:val="Hyperlink"/>
            <w:rFonts w:ascii="Arial" w:hAnsi="Arial" w:cs="Arial"/>
            <w:sz w:val="18"/>
            <w:szCs w:val="18"/>
          </w:rPr>
          <w:t>40</w:t>
        </w:r>
      </w:hyperlink>
    </w:p>
    <w:p w14:paraId="432F2C5D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3C5D4D7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82E28B" w14:textId="77777777" w:rsidR="00583765" w:rsidRDefault="00583765" w:rsidP="005837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339CF4D" w14:textId="77777777" w:rsidR="00583765" w:rsidRDefault="00583765" w:rsidP="00583765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11.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5. 2020.</w:t>
      </w:r>
    </w:p>
    <w:p w14:paraId="6BD2B0E2" w14:textId="77777777" w:rsidR="00583765" w:rsidRDefault="00583765" w:rsidP="005837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CD8CE3B" w14:textId="77777777" w:rsidR="00583765" w:rsidRDefault="00583765" w:rsidP="00583765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5. 2020.</w:t>
      </w:r>
    </w:p>
    <w:p w14:paraId="746C7849" w14:textId="77777777" w:rsidR="00583765" w:rsidRDefault="00583765" w:rsidP="005837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pokuta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policie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zdraví veřejnosti</w:t>
        </w:r>
      </w:hyperlink>
    </w:p>
    <w:p w14:paraId="676A2A3C" w14:textId="451FA4AF" w:rsidR="001B3B50" w:rsidRPr="00583765" w:rsidRDefault="001B3B50" w:rsidP="00583765"/>
    <w:sectPr w:rsidR="001B3B50" w:rsidRPr="00583765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491"/>
    <w:multiLevelType w:val="multilevel"/>
    <w:tmpl w:val="A87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6DC1"/>
    <w:multiLevelType w:val="multilevel"/>
    <w:tmpl w:val="8CA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171D"/>
    <w:multiLevelType w:val="multilevel"/>
    <w:tmpl w:val="B4C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F35C1"/>
    <w:multiLevelType w:val="multilevel"/>
    <w:tmpl w:val="E1B6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0&amp;CT1=0" TargetMode="External"/><Relationship Id="rId13" Type="http://schemas.openxmlformats.org/officeDocument/2006/relationships/hyperlink" Target="https://www.psp.cz/sqw/hp.sqw?k=4900&amp;o=8" TargetMode="External"/><Relationship Id="rId18" Type="http://schemas.openxmlformats.org/officeDocument/2006/relationships/hyperlink" Target="https://www.senat.cz/organy/index.php?lng=cz&amp;par_2=413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43/79304" TargetMode="External"/><Relationship Id="rId34" Type="http://schemas.openxmlformats.org/officeDocument/2006/relationships/hyperlink" Target="https://senat.cz/xqw/xervlet/pssenat/eurovoc?de=6949" TargetMode="External"/><Relationship Id="rId7" Type="http://schemas.openxmlformats.org/officeDocument/2006/relationships/hyperlink" Target="http://www.psp.cz/sqw/historie.sqw?O=8&amp;T=810" TargetMode="External"/><Relationship Id="rId12" Type="http://schemas.openxmlformats.org/officeDocument/2006/relationships/hyperlink" Target="https://www.psp.cz/sqw/hp.sqw?k=4900&amp;o=8" TargetMode="External"/><Relationship Id="rId17" Type="http://schemas.openxmlformats.org/officeDocument/2006/relationships/hyperlink" Target="http://www.psp.cz/sqw/text/tiskt.sqw?o=8&amp;v=US&amp;ct=1041" TargetMode="External"/><Relationship Id="rId25" Type="http://schemas.openxmlformats.org/officeDocument/2006/relationships/hyperlink" Target="https://senat.cz/xqw/webdav/pssenat/original/94530/79291" TargetMode="External"/><Relationship Id="rId33" Type="http://schemas.openxmlformats.org/officeDocument/2006/relationships/hyperlink" Target="https://senat.cz/xqw/xervlet/pssenat/eurovoc?de=24383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611" TargetMode="External"/><Relationship Id="rId20" Type="http://schemas.openxmlformats.org/officeDocument/2006/relationships/hyperlink" Target="https://www.senat.cz/xqw/xervlet/pssenat/htmlhled?action=doc&amp;value=94543" TargetMode="External"/><Relationship Id="rId29" Type="http://schemas.openxmlformats.org/officeDocument/2006/relationships/hyperlink" Target="http://www.psp.cz/sqw/historie.sqw?O=8&amp;T=8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2" TargetMode="External"/><Relationship Id="rId11" Type="http://schemas.openxmlformats.org/officeDocument/2006/relationships/hyperlink" Target="https://www.psp.cz/sqw/detail.sqw?id=6224&amp;o=8" TargetMode="External"/><Relationship Id="rId24" Type="http://schemas.openxmlformats.org/officeDocument/2006/relationships/hyperlink" Target="https://www.senat.cz/xqw/xervlet/pssenat/htmlhled?action=doc&amp;value=94530" TargetMode="External"/><Relationship Id="rId32" Type="http://schemas.openxmlformats.org/officeDocument/2006/relationships/hyperlink" Target="https://senat.cz/xqw/xervlet/pssenat/eurovoc?de=111455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4482/79247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senatori/index.php?lng=cz&amp;ke_dni=15.04.2020&amp;par_3=326" TargetMode="External"/><Relationship Id="rId28" Type="http://schemas.openxmlformats.org/officeDocument/2006/relationships/hyperlink" Target="https://senat.cz/xqw/xervlet/pssenat/hlasy?G=18821&amp;O=1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senatori/index.php?lng=cz&amp;ke_dni=15.04.2020&amp;par_3=278" TargetMode="External"/><Relationship Id="rId31" Type="http://schemas.openxmlformats.org/officeDocument/2006/relationships/hyperlink" Target="https://senat.cz/xqw/xervlet/pssenat/eurovoc?de=108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0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7.04.2020" TargetMode="External"/><Relationship Id="rId30" Type="http://schemas.openxmlformats.org/officeDocument/2006/relationships/hyperlink" Target="http://www.psp.cz/sqw/sbirka.sqw?O=8&amp;T=810" TargetMode="External"/><Relationship Id="rId35" Type="http://schemas.openxmlformats.org/officeDocument/2006/relationships/hyperlink" Target="https://senat.cz/xqw/xervlet/pssenat/eurovoc?de=117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904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2021-08-02T15:36:00Z</dcterms:created>
  <dcterms:modified xsi:type="dcterms:W3CDTF">2021-08-02T15:36:00Z</dcterms:modified>
</cp:coreProperties>
</file>