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EF6A" w14:textId="77777777" w:rsidR="005732A3" w:rsidRDefault="005732A3" w:rsidP="005732A3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240</w:t>
        </w:r>
      </w:hyperlink>
      <w:r>
        <w:rPr>
          <w:rFonts w:ascii="Georgia" w:hAnsi="Georgia"/>
          <w:color w:val="000000"/>
          <w:sz w:val="58"/>
          <w:szCs w:val="58"/>
        </w:rPr>
        <w:br/>
        <w:t>(356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58/1995 Sb., o pojišťování a financování vývozu se státní podporou a o doplnění zákona č. 166/1993 Sb., o Nejvyšším kontrolním úřadu, ve znění pozdějších předpisů, ve znění pozdějších předpisů, a zákon č. 218/2000 Sb., o rozpočtových pravidlech a o změně některých souvisejících zákonů (rozpočtová pravidla),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71E9711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průmyslu a obchodu Karel Havlíček.</w:t>
      </w:r>
    </w:p>
    <w:p w14:paraId="2B962DAF" w14:textId="77777777" w:rsidR="005732A3" w:rsidRDefault="005732A3" w:rsidP="005732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B63697E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pojišťování a fin. vývozu se státní podporou</w:t>
      </w:r>
    </w:p>
    <w:p w14:paraId="6FD2D539" w14:textId="77777777" w:rsidR="005732A3" w:rsidRDefault="005732A3" w:rsidP="005732A3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817/0</w:t>
        </w:r>
      </w:hyperlink>
      <w:r>
        <w:rPr>
          <w:rFonts w:ascii="Arial" w:hAnsi="Arial" w:cs="Arial"/>
          <w:color w:val="444444"/>
          <w:sz w:val="18"/>
          <w:szCs w:val="18"/>
        </w:rPr>
        <w:t> dne 2.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64ACC5E" w14:textId="77777777" w:rsidR="005732A3" w:rsidRDefault="005732A3" w:rsidP="005732A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Monika Oborná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</w:p>
    <w:p w14:paraId="7E8EF1E9" w14:textId="77777777" w:rsidR="005732A3" w:rsidRDefault="005732A3" w:rsidP="005732A3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CE36796" w14:textId="77777777" w:rsidR="005732A3" w:rsidRDefault="005732A3" w:rsidP="005732A3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B09CDB8" w14:textId="77777777" w:rsidR="005732A3" w:rsidRDefault="005732A3" w:rsidP="005732A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27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Pozměňovací návrhy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nebyly podány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225D8B8" w14:textId="77777777" w:rsidR="005732A3" w:rsidRDefault="005732A3" w:rsidP="005732A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lastRenderedPageBreak/>
        <w:t>3. Čtení</w:t>
      </w:r>
      <w:r>
        <w:rPr>
          <w:rFonts w:ascii="Arial" w:hAnsi="Arial" w:cs="Arial"/>
          <w:color w:val="444444"/>
          <w:sz w:val="18"/>
          <w:szCs w:val="18"/>
        </w:rPr>
        <w:t> proběhlo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0F7F29F" w14:textId="77777777" w:rsidR="005732A3" w:rsidRDefault="005732A3" w:rsidP="005732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3238732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55063CF0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6B5CB0BB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5DF4E533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Herbert Pavera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709CBB1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DD809EF" w14:textId="77777777" w:rsidR="005732A3" w:rsidRDefault="005732A3" w:rsidP="005732A3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Michael Canov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240/2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401FE5A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8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B878529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363,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90C2DCB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3458B8E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214/2020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E079304" w14:textId="77777777" w:rsidR="005732A3" w:rsidRDefault="005732A3" w:rsidP="005732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39FBE6B" w14:textId="77777777" w:rsidR="005732A3" w:rsidRDefault="005732A3" w:rsidP="005732A3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4. 2020.</w:t>
      </w:r>
    </w:p>
    <w:p w14:paraId="3258F107" w14:textId="77777777" w:rsidR="005732A3" w:rsidRDefault="005732A3" w:rsidP="005732A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9237170" w14:textId="77777777" w:rsidR="005732A3" w:rsidRDefault="005732A3" w:rsidP="005732A3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23. 4. 2020.</w:t>
      </w:r>
    </w:p>
    <w:p w14:paraId="7FC38BA2" w14:textId="77777777" w:rsidR="005732A3" w:rsidRDefault="005732A3" w:rsidP="005732A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financování vývozu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podpora vývozu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pojištění vývozních úvěrů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rozpočtová pravidla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záruka úvěru</w:t>
        </w:r>
      </w:hyperlink>
    </w:p>
    <w:p w14:paraId="676A2A3C" w14:textId="451FA4AF" w:rsidR="001B3B50" w:rsidRPr="005732A3" w:rsidRDefault="001B3B50" w:rsidP="005732A3"/>
    <w:sectPr w:rsidR="001B3B50" w:rsidRPr="005732A3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1439"/>
    <w:multiLevelType w:val="multilevel"/>
    <w:tmpl w:val="2180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5479E"/>
    <w:multiLevelType w:val="multilevel"/>
    <w:tmpl w:val="81C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23AB7"/>
    <w:multiLevelType w:val="multilevel"/>
    <w:tmpl w:val="642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91F1B"/>
    <w:multiLevelType w:val="multilevel"/>
    <w:tmpl w:val="0994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17&amp;CT1=0" TargetMode="External"/><Relationship Id="rId13" Type="http://schemas.openxmlformats.org/officeDocument/2006/relationships/hyperlink" Target="https://www.psp.cz/sqw/hp.sqw?k=3500&amp;o=8" TargetMode="External"/><Relationship Id="rId18" Type="http://schemas.openxmlformats.org/officeDocument/2006/relationships/hyperlink" Target="https://www.senat.cz/organy/index.php?lng=cz&amp;par_2=410&amp;ke_dni=15.04.2020&amp;O=12" TargetMode="External"/><Relationship Id="rId26" Type="http://schemas.openxmlformats.org/officeDocument/2006/relationships/hyperlink" Target="https://www.senat.cz/xqw/xervlet/pssenat/prubeh?schuze=64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550/79311" TargetMode="External"/><Relationship Id="rId34" Type="http://schemas.openxmlformats.org/officeDocument/2006/relationships/hyperlink" Target="https://senat.cz/xqw/xervlet/pssenat/eurovoc?de=9945" TargetMode="External"/><Relationship Id="rId7" Type="http://schemas.openxmlformats.org/officeDocument/2006/relationships/hyperlink" Target="http://www.psp.cz/sqw/historie.sqw?O=8&amp;T=817" TargetMode="External"/><Relationship Id="rId12" Type="http://schemas.openxmlformats.org/officeDocument/2006/relationships/hyperlink" Target="https://www.psp.cz/sqw/hp.sqw?k=3500&amp;o=8" TargetMode="External"/><Relationship Id="rId17" Type="http://schemas.openxmlformats.org/officeDocument/2006/relationships/hyperlink" Target="http://www.psp.cz/sqw/text/tiskt.sqw?o=8&amp;v=US&amp;ct=1045" TargetMode="External"/><Relationship Id="rId25" Type="http://schemas.openxmlformats.org/officeDocument/2006/relationships/hyperlink" Target="https://senat.cz/xqw/webdav/pssenat/original/94538/79299" TargetMode="External"/><Relationship Id="rId33" Type="http://schemas.openxmlformats.org/officeDocument/2006/relationships/hyperlink" Target="https://senat.cz/xqw/xervlet/pssenat/eurovoc?de=11210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617" TargetMode="External"/><Relationship Id="rId20" Type="http://schemas.openxmlformats.org/officeDocument/2006/relationships/hyperlink" Target="https://www.senat.cz/xqw/xervlet/pssenat/htmlhled?action=doc&amp;value=94550" TargetMode="External"/><Relationship Id="rId29" Type="http://schemas.openxmlformats.org/officeDocument/2006/relationships/hyperlink" Target="https://www.senat.cz/xqw/xervlet/pssenat/hlasa?O=12&amp;H=55&amp;T=240&amp;S=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86" TargetMode="External"/><Relationship Id="rId11" Type="http://schemas.openxmlformats.org/officeDocument/2006/relationships/hyperlink" Target="https://www.psp.cz/sqw/detail.sqw?id=6475&amp;o=8" TargetMode="External"/><Relationship Id="rId24" Type="http://schemas.openxmlformats.org/officeDocument/2006/relationships/hyperlink" Target="https://www.senat.cz/xqw/xervlet/pssenat/htmlhled?action=doc&amp;value=94538" TargetMode="External"/><Relationship Id="rId32" Type="http://schemas.openxmlformats.org/officeDocument/2006/relationships/hyperlink" Target="https://senat.cz/xqw/xervlet/pssenat/eurovoc?de=108114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enat.cz/xqw/webdav/pssenat/original/94486/79251" TargetMode="External"/><Relationship Id="rId15" Type="http://schemas.openxmlformats.org/officeDocument/2006/relationships/hyperlink" Target="http://www.psp.cz/eknih/2017ps/stenprot/044schuz/44-2.html" TargetMode="External"/><Relationship Id="rId23" Type="http://schemas.openxmlformats.org/officeDocument/2006/relationships/hyperlink" Target="https://www.senat.cz/senatori/index.php?lng=cz&amp;ke_dni=15.04.2020&amp;par_3=300" TargetMode="External"/><Relationship Id="rId28" Type="http://schemas.openxmlformats.org/officeDocument/2006/relationships/hyperlink" Target="https://senat.cz/xqw/webdav/pssenat/original/94689/79417" TargetMode="External"/><Relationship Id="rId36" Type="http://schemas.openxmlformats.org/officeDocument/2006/relationships/hyperlink" Target="https://senat.cz/xqw/xervlet/pssenat/eurovoc?de=109779" TargetMode="Externa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s://www.senat.cz/senatori/index.php?lng=cz&amp;ke_dni=15.04.2020&amp;par_3=333" TargetMode="External"/><Relationship Id="rId31" Type="http://schemas.openxmlformats.org/officeDocument/2006/relationships/hyperlink" Target="http://www.psp.cz/sqw/sbirka.sqw?O=8&amp;T=8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17&amp;ct1=1" TargetMode="External"/><Relationship Id="rId22" Type="http://schemas.openxmlformats.org/officeDocument/2006/relationships/hyperlink" Target="https://www.senat.cz/organy/index.php?lng=cz&amp;par_2=409&amp;ke_dni=15.04.2020&amp;O=12" TargetMode="External"/><Relationship Id="rId27" Type="http://schemas.openxmlformats.org/officeDocument/2006/relationships/hyperlink" Target="https://www.senat.cz/xqw/xervlet/pssenat/hlasovani?action=steno&amp;O=12&amp;IS=6426&amp;D=17.04.2020" TargetMode="External"/><Relationship Id="rId30" Type="http://schemas.openxmlformats.org/officeDocument/2006/relationships/hyperlink" Target="http://www.psp.cz/sqw/historie.sqw?O=8&amp;T=817" TargetMode="External"/><Relationship Id="rId35" Type="http://schemas.openxmlformats.org/officeDocument/2006/relationships/hyperlink" Target="https://senat.cz/xqw/xervlet/pssenat/eurovoc?de=7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2021-08-02T15:29:00Z</dcterms:created>
  <dcterms:modified xsi:type="dcterms:W3CDTF">2021-08-02T15:29:00Z</dcterms:modified>
</cp:coreProperties>
</file>