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D28" w14:textId="77777777" w:rsidR="00F00AD2" w:rsidRDefault="00F00AD2" w:rsidP="00F00AD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4</w:t>
        </w:r>
      </w:hyperlink>
      <w:r>
        <w:rPr>
          <w:rFonts w:ascii="Georgia" w:hAnsi="Georgia"/>
          <w:color w:val="000000"/>
          <w:sz w:val="58"/>
          <w:szCs w:val="58"/>
        </w:rPr>
        <w:br/>
        <w:t>(370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234/2014 Sb., o státní službě, ve znění pozdějších předpisů, a zákon č. 150/2017 Sb., o zahraniční službě a o změně některých zákonů (zákon o zahraniční službě)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EF215AE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58369F5B" w14:textId="77777777" w:rsidR="00F00AD2" w:rsidRDefault="00F00AD2" w:rsidP="00F00A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28C5CAC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státní službě</w:t>
      </w:r>
    </w:p>
    <w:p w14:paraId="1DCBFA91" w14:textId="77777777" w:rsidR="00F00AD2" w:rsidRDefault="00F00AD2" w:rsidP="00F00AD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132/0</w:t>
        </w:r>
      </w:hyperlink>
      <w:r>
        <w:rPr>
          <w:rFonts w:ascii="Arial" w:hAnsi="Arial" w:cs="Arial"/>
          <w:color w:val="444444"/>
          <w:sz w:val="18"/>
          <w:szCs w:val="18"/>
        </w:rPr>
        <w:t> dne 26. 3. 2018.</w:t>
      </w:r>
    </w:p>
    <w:p w14:paraId="35585C7A" w14:textId="77777777" w:rsidR="00F00AD2" w:rsidRDefault="00F00AD2" w:rsidP="00F00AD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3.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Kateřina Valachová,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9E078F5" w14:textId="77777777" w:rsidR="00F00AD2" w:rsidRDefault="00F00AD2" w:rsidP="00F00AD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2" w:anchor="q8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3" w:anchor="q10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20. 4. 2018</w:t>
        </w:r>
      </w:hyperlink>
      <w:r>
        <w:rPr>
          <w:rFonts w:ascii="Arial" w:hAnsi="Arial" w:cs="Arial"/>
          <w:color w:val="444444"/>
          <w:sz w:val="18"/>
          <w:szCs w:val="18"/>
        </w:rPr>
        <w:t> na 12. schůzi. Projednávání návrhu bylo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odročeno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216</w:t>
        </w:r>
      </w:hyperlink>
      <w:r>
        <w:rPr>
          <w:rFonts w:ascii="Arial" w:hAnsi="Arial" w:cs="Arial"/>
          <w:color w:val="444444"/>
          <w:sz w:val="18"/>
          <w:szCs w:val="18"/>
        </w:rPr>
        <w:t>). Zpravodajem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JUDr. Jan Chvojka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Čtení proběhlo 23. 5. 2018 na 13.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38D112A" w14:textId="77777777" w:rsidR="00F00AD2" w:rsidRDefault="00F00AD2" w:rsidP="00F00AD2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5D86101" w14:textId="77777777" w:rsidR="00F00AD2" w:rsidRDefault="00F00AD2" w:rsidP="00F00AD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navíc</w:t>
      </w:r>
      <w:r>
        <w:rPr>
          <w:rFonts w:ascii="Arial" w:hAnsi="Arial" w:cs="Arial"/>
          <w:color w:val="444444"/>
          <w:sz w:val="18"/>
          <w:szCs w:val="18"/>
        </w:rPr>
        <w:t> návrh zákona a vydal 11.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90E6105" w14:textId="77777777" w:rsidR="00F00AD2" w:rsidRDefault="00F00AD2" w:rsidP="00F00AD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záznam z jednání</w:t>
      </w:r>
      <w:r>
        <w:rPr>
          <w:rFonts w:ascii="Arial" w:hAnsi="Arial" w:cs="Arial"/>
          <w:color w:val="444444"/>
          <w:sz w:val="18"/>
          <w:szCs w:val="18"/>
        </w:rPr>
        <w:t> doručený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132/2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7ACC7BE" w14:textId="77777777" w:rsidR="00F00AD2" w:rsidRDefault="00F00AD2" w:rsidP="00F00AD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2" w:anchor="q120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3" w:anchor="q126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3. 10. 2018 na 19.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132/3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3. 10. 2018 v 17:01.</w:t>
      </w:r>
    </w:p>
    <w:p w14:paraId="3A77B671" w14:textId="77777777" w:rsidR="00F00AD2" w:rsidRDefault="00F00AD2" w:rsidP="00F00AD2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D9ECE9E" w14:textId="77777777" w:rsidR="00F00AD2" w:rsidRDefault="00F00AD2" w:rsidP="00F00AD2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16. 10. 2018 doručeno poslancům jako sněmovní tisk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132/4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0693466" w14:textId="77777777" w:rsidR="00F00AD2" w:rsidRDefault="00F00AD2" w:rsidP="00F00AD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7" w:anchor="q50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372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F0C2551" w14:textId="77777777" w:rsidR="00F00AD2" w:rsidRDefault="00F00AD2" w:rsidP="00F00A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0005C6E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08E6D729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1AD8E24A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27.11.2018.</w:t>
      </w:r>
    </w:p>
    <w:p w14:paraId="0D6DF2AC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5.12.2018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E037664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5E1C639" w14:textId="77777777" w:rsidR="00F00AD2" w:rsidRDefault="00F00AD2" w:rsidP="00F00AD2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RNDr. Jitka Seitlová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12.12.2018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17E681F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9" w:anchor="b194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96D715D" w14:textId="6433B4E1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0" w:history="1">
        <w:r w:rsidRPr="00F00AD2">
          <w:rPr>
            <w:rStyle w:val="Hyperlink"/>
            <w:rFonts w:ascii="Arial" w:hAnsi="Arial" w:cs="Arial"/>
            <w:sz w:val="18"/>
            <w:szCs w:val="18"/>
          </w:rPr>
          <w:t>6</w:t>
        </w:r>
      </w:hyperlink>
    </w:p>
    <w:p w14:paraId="16A2B941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21.12.2019 vrátil Senát tisk do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BA9BC7D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9B10B5C" w14:textId="77777777" w:rsidR="00F00AD2" w:rsidRDefault="00F00AD2" w:rsidP="00F00A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580D9D51" w14:textId="77777777" w:rsidR="00F00AD2" w:rsidRDefault="00F00AD2" w:rsidP="00F00AD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4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132/5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4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132/6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5" w:anchor="q2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D58FE8D" w14:textId="77777777" w:rsidR="00F00AD2" w:rsidRDefault="00F00AD2" w:rsidP="00F00A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A2A1DB1" w14:textId="77777777" w:rsidR="00F00AD2" w:rsidRDefault="00F00AD2" w:rsidP="00F00AD2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31. 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31. 1. 2019.</w:t>
      </w:r>
    </w:p>
    <w:p w14:paraId="3CC21187" w14:textId="77777777" w:rsidR="00F00AD2" w:rsidRDefault="00F00AD2" w:rsidP="00F00A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C273631" w14:textId="77777777" w:rsidR="00F00AD2" w:rsidRDefault="00F00AD2" w:rsidP="00F00AD2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2. 2019.</w:t>
      </w:r>
    </w:p>
    <w:p w14:paraId="0756E0F4" w14:textId="77777777" w:rsidR="00F00AD2" w:rsidRDefault="00F00AD2" w:rsidP="00F00A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nábor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struktura státní správy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zaměstnanec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služba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správa</w:t>
        </w:r>
      </w:hyperlink>
    </w:p>
    <w:p w14:paraId="676A2A3C" w14:textId="451FA4AF" w:rsidR="001B3B50" w:rsidRPr="00F00AD2" w:rsidRDefault="001B3B50" w:rsidP="00F00AD2"/>
    <w:sectPr w:rsidR="001B3B50" w:rsidRPr="00F00AD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5C0"/>
    <w:multiLevelType w:val="multilevel"/>
    <w:tmpl w:val="7D3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F7662"/>
    <w:multiLevelType w:val="multilevel"/>
    <w:tmpl w:val="9B3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C4B0A"/>
    <w:multiLevelType w:val="multilevel"/>
    <w:tmpl w:val="EA60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F320A"/>
    <w:multiLevelType w:val="multilevel"/>
    <w:tmpl w:val="C09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E74BB"/>
    <w:multiLevelType w:val="multilevel"/>
    <w:tmpl w:val="E21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eknih/2017ps/stenprot/012schuz/12-8.html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://www.psp.cz/sqw/text/tiskt.sqw?o=8&amp;ct=132&amp;ct1=4" TargetMode="External"/><Relationship Id="rId39" Type="http://schemas.openxmlformats.org/officeDocument/2006/relationships/hyperlink" Target="https://www.senat.cz/xqw/xervlet/pssenat/hlasovani?action=steno&amp;O=12&amp;IS=6142&amp;D=19.12.20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32&amp;ct1=2" TargetMode="External"/><Relationship Id="rId34" Type="http://schemas.openxmlformats.org/officeDocument/2006/relationships/hyperlink" Target="https://www.senat.cz/organy/index.php?lng=cz&amp;par_2=411&amp;ke_dni=12.12.2018&amp;O=12" TargetMode="External"/><Relationship Id="rId42" Type="http://schemas.openxmlformats.org/officeDocument/2006/relationships/hyperlink" Target="http://www.psp.cz/sqw/sbirka.sqw?O=8&amp;T=132" TargetMode="External"/><Relationship Id="rId47" Type="http://schemas.openxmlformats.org/officeDocument/2006/relationships/hyperlink" Target="http://www.psp.cz/sqw/text/tiskt.sqw?o=8&amp;v=US&amp;ct=439" TargetMode="External"/><Relationship Id="rId50" Type="http://schemas.openxmlformats.org/officeDocument/2006/relationships/hyperlink" Target="https://senat.cz/xqw/xervlet/pssenat/eurovoc?de=168881" TargetMode="External"/><Relationship Id="rId7" Type="http://schemas.openxmlformats.org/officeDocument/2006/relationships/hyperlink" Target="http://www.psp.cz/sqw/historie.sqw?O=8&amp;T=132" TargetMode="External"/><Relationship Id="rId12" Type="http://schemas.openxmlformats.org/officeDocument/2006/relationships/hyperlink" Target="http://www.psp.cz/eknih/2017ps/stenprot/012schuz/12-7.html" TargetMode="External"/><Relationship Id="rId17" Type="http://schemas.openxmlformats.org/officeDocument/2006/relationships/hyperlink" Target="http://www.psp.cz/sqw/text/tiskt.sqw?o=8&amp;v=US&amp;ct=232" TargetMode="External"/><Relationship Id="rId25" Type="http://schemas.openxmlformats.org/officeDocument/2006/relationships/hyperlink" Target="https://www.psp.cz/sqw/hp.sqw?k=4000&amp;o=8" TargetMode="External"/><Relationship Id="rId33" Type="http://schemas.openxmlformats.org/officeDocument/2006/relationships/hyperlink" Target="https://senat.cz/xqw/webdav/pssenat/original/89856/75283" TargetMode="External"/><Relationship Id="rId38" Type="http://schemas.openxmlformats.org/officeDocument/2006/relationships/hyperlink" Target="https://www.senat.cz/xqw/xervlet/pssenat/prubeh?schuze=6142" TargetMode="External"/><Relationship Id="rId46" Type="http://schemas.openxmlformats.org/officeDocument/2006/relationships/hyperlink" Target="http://www.psp.cz/sqw/hlasy.sqw?G=6893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232" TargetMode="External"/><Relationship Id="rId20" Type="http://schemas.openxmlformats.org/officeDocument/2006/relationships/hyperlink" Target="https://www.psp.cz/sqw/hp.sqw?k=4000&amp;o=8" TargetMode="External"/><Relationship Id="rId29" Type="http://schemas.openxmlformats.org/officeDocument/2006/relationships/hyperlink" Target="http://www.psp.cz/sqw/text/tiskt.sqw?o=8&amp;v=US&amp;ct=372" TargetMode="External"/><Relationship Id="rId41" Type="http://schemas.openxmlformats.org/officeDocument/2006/relationships/hyperlink" Target="http://www.psp.cz/sqw/historie.sqw?O=8&amp;T=132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59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://www.psp.cz/sqw/text/tiskt.sqw?o=8&amp;ct=132&amp;ct1=3" TargetMode="External"/><Relationship Id="rId32" Type="http://schemas.openxmlformats.org/officeDocument/2006/relationships/hyperlink" Target="https://www.senat.cz/xqw/xervlet/pssenat/htmlhled?action=doc&amp;value=89856" TargetMode="External"/><Relationship Id="rId37" Type="http://schemas.openxmlformats.org/officeDocument/2006/relationships/hyperlink" Target="https://senat.cz/xqw/webdav/pssenat/original/89983/75381" TargetMode="External"/><Relationship Id="rId40" Type="http://schemas.openxmlformats.org/officeDocument/2006/relationships/hyperlink" Target="https://senat.cz/xqw/xervlet/pssenat/hlasy?G=17799&amp;O=12" TargetMode="External"/><Relationship Id="rId45" Type="http://schemas.openxmlformats.org/officeDocument/2006/relationships/hyperlink" Target="http://www.psp.cz/eknih/2017ps/stenprot/026schuz/26-2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senat.cz/xqw/webdav/pssenat/original/89759/75195" TargetMode="External"/><Relationship Id="rId15" Type="http://schemas.openxmlformats.org/officeDocument/2006/relationships/hyperlink" Target="https://www.psp.cz/sqw/detail.sqw?id=5926&amp;o=8" TargetMode="External"/><Relationship Id="rId23" Type="http://schemas.openxmlformats.org/officeDocument/2006/relationships/hyperlink" Target="http://www.psp.cz/eknih/2017ps/stenprot/019schuz/19-10.html" TargetMode="External"/><Relationship Id="rId28" Type="http://schemas.openxmlformats.org/officeDocument/2006/relationships/hyperlink" Target="http://www.psp.cz/sqw/hlasy.sqw?G=68400" TargetMode="External"/><Relationship Id="rId36" Type="http://schemas.openxmlformats.org/officeDocument/2006/relationships/hyperlink" Target="https://www.senat.cz/xqw/xervlet/pssenat/htmlhled?action=doc&amp;value=89983" TargetMode="External"/><Relationship Id="rId49" Type="http://schemas.openxmlformats.org/officeDocument/2006/relationships/hyperlink" Target="https://senat.cz/xqw/xervlet/pssenat/eurovoc?de=7013" TargetMode="External"/><Relationship Id="rId10" Type="http://schemas.openxmlformats.org/officeDocument/2006/relationships/hyperlink" Target="https://www.psp.cz/sqw/detail.sqw?id=6337&amp;o=8" TargetMode="External"/><Relationship Id="rId19" Type="http://schemas.openxmlformats.org/officeDocument/2006/relationships/hyperlink" Target="http://www.psp.cz/sqw/text/tiskt.sqw?o=8&amp;ct=132&amp;ct1=1" TargetMode="External"/><Relationship Id="rId31" Type="http://schemas.openxmlformats.org/officeDocument/2006/relationships/hyperlink" Target="https://www.senat.cz/senatori/index.php?lng=cz&amp;ke_dni=05.12.2018&amp;par_3=277" TargetMode="External"/><Relationship Id="rId44" Type="http://schemas.openxmlformats.org/officeDocument/2006/relationships/hyperlink" Target="http://www.psp.cz/sqw/text/tiskt.sqw?o=8&amp;ct=132&amp;ct1=6" TargetMode="External"/><Relationship Id="rId52" Type="http://schemas.openxmlformats.org/officeDocument/2006/relationships/hyperlink" Target="https://senat.cz/xqw/xervlet/pssenat/eurovoc?de=7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54" TargetMode="External"/><Relationship Id="rId14" Type="http://schemas.openxmlformats.org/officeDocument/2006/relationships/hyperlink" Target="http://www.psp.cz/sqw/text/tiskt.sqw?o=8&amp;v=US&amp;ct=216" TargetMode="External"/><Relationship Id="rId22" Type="http://schemas.openxmlformats.org/officeDocument/2006/relationships/hyperlink" Target="http://www.psp.cz/eknih/2017ps/stenprot/019schuz/19-9.html" TargetMode="External"/><Relationship Id="rId27" Type="http://schemas.openxmlformats.org/officeDocument/2006/relationships/hyperlink" Target="http://www.psp.cz/eknih/2017ps/stenprot/020schuz/20-4.html" TargetMode="External"/><Relationship Id="rId30" Type="http://schemas.openxmlformats.org/officeDocument/2006/relationships/hyperlink" Target="https://www.senat.cz/organy/index.php?lng=cz&amp;par_2=409&amp;ke_dni=05.12.2018&amp;O=12" TargetMode="External"/><Relationship Id="rId35" Type="http://schemas.openxmlformats.org/officeDocument/2006/relationships/hyperlink" Target="https://www.senat.cz/senatori/index.php?lng=cz&amp;ke_dni=12.12.2018&amp;par_3=63" TargetMode="External"/><Relationship Id="rId43" Type="http://schemas.openxmlformats.org/officeDocument/2006/relationships/hyperlink" Target="http://www.psp.cz/sqw/text/tiskt.sqw?o=8&amp;ct=132&amp;ct1=5" TargetMode="External"/><Relationship Id="rId48" Type="http://schemas.openxmlformats.org/officeDocument/2006/relationships/hyperlink" Target="https://senat.cz/xqw/xervlet/pssenat/eurovoc?de=108650" TargetMode="External"/><Relationship Id="rId8" Type="http://schemas.openxmlformats.org/officeDocument/2006/relationships/hyperlink" Target="http://www.psp.cz/sqw/text/tiskt.sqw?O=8&amp;CT=132&amp;CT1=0" TargetMode="External"/><Relationship Id="rId51" Type="http://schemas.openxmlformats.org/officeDocument/2006/relationships/hyperlink" Target="https://senat.cz/xqw/xervlet/pssenat/eurovoc?de=1077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1301</Words>
  <Characters>7680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2021-08-04T20:55:00Z</dcterms:created>
  <dcterms:modified xsi:type="dcterms:W3CDTF">2021-08-04T20:55:00Z</dcterms:modified>
</cp:coreProperties>
</file>