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82A03" w14:textId="77777777" w:rsidR="000B0BBA" w:rsidRDefault="00E23530">
      <w:pPr>
        <w:pStyle w:val="Title"/>
      </w:pPr>
      <w:r>
        <w:t>Complaint deconstruction note</w:t>
      </w:r>
    </w:p>
    <w:p w14:paraId="39906771" w14:textId="77777777" w:rsidR="000B0BBA" w:rsidRDefault="00E23530">
      <w:pPr>
        <w:pStyle w:val="Subtitle"/>
      </w:pPr>
      <w:r>
        <w:t>Case Silverline | Marketing procurement integrity review</w:t>
      </w:r>
    </w:p>
    <w:p w14:paraId="73DD3649" w14:textId="77777777" w:rsidR="000B0BBA" w:rsidRDefault="00E23530">
      <w:pPr>
        <w:pStyle w:val="Heading2"/>
      </w:pPr>
      <w:r>
        <w:t>Complaint information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B0BBA" w14:paraId="48852548" w14:textId="77777777" w:rsidTr="000B0B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787F5E" w14:textId="77777777" w:rsidR="000B0BBA" w:rsidRDefault="00E23530">
            <w:r>
              <w:t>Field</w:t>
            </w:r>
          </w:p>
        </w:tc>
        <w:tc>
          <w:tcPr>
            <w:tcW w:w="4320" w:type="dxa"/>
          </w:tcPr>
          <w:p w14:paraId="11BADB8B" w14:textId="77777777" w:rsidR="000B0BBA" w:rsidRDefault="00E235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Information</w:t>
            </w:r>
          </w:p>
        </w:tc>
      </w:tr>
      <w:tr w:rsidR="008A4631" w14:paraId="5D850470" w14:textId="77777777" w:rsidTr="000B0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4DC9C9" w14:textId="77777777" w:rsidR="008A4631" w:rsidRDefault="008A4631"/>
        </w:tc>
        <w:tc>
          <w:tcPr>
            <w:tcW w:w="4320" w:type="dxa"/>
          </w:tcPr>
          <w:p w14:paraId="0242F386" w14:textId="77777777" w:rsidR="008A4631" w:rsidRDefault="008A46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B0BBA" w14:paraId="4BE40D31" w14:textId="77777777" w:rsidTr="000B0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F4276E" w14:textId="77777777" w:rsidR="000B0BBA" w:rsidRDefault="00E23530">
            <w:r>
              <w:t>Complaint received date</w:t>
            </w:r>
          </w:p>
        </w:tc>
        <w:tc>
          <w:tcPr>
            <w:tcW w:w="4320" w:type="dxa"/>
          </w:tcPr>
          <w:p w14:paraId="4F996C7E" w14:textId="77777777" w:rsidR="000B0BBA" w:rsidRDefault="00E235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26-10-2026</w:t>
            </w:r>
          </w:p>
        </w:tc>
      </w:tr>
      <w:tr w:rsidR="000B0BBA" w14:paraId="1354F411" w14:textId="77777777" w:rsidTr="000B0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DAEE77" w14:textId="77777777" w:rsidR="000B0BBA" w:rsidRDefault="00E23530">
            <w:r>
              <w:t>Method of receipt</w:t>
            </w:r>
          </w:p>
        </w:tc>
        <w:tc>
          <w:tcPr>
            <w:tcW w:w="4320" w:type="dxa"/>
          </w:tcPr>
          <w:p w14:paraId="17FB00A8" w14:textId="77777777" w:rsidR="000B0BBA" w:rsidRDefault="00E235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Anonymous ethics hotline email</w:t>
            </w:r>
          </w:p>
        </w:tc>
      </w:tr>
      <w:tr w:rsidR="000B0BBA" w14:paraId="062EF311" w14:textId="77777777" w:rsidTr="000B0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23EB25" w14:textId="77777777" w:rsidR="000B0BBA" w:rsidRDefault="00E23530">
            <w:r>
              <w:t>Anonymous submission</w:t>
            </w:r>
          </w:p>
        </w:tc>
        <w:tc>
          <w:tcPr>
            <w:tcW w:w="4320" w:type="dxa"/>
          </w:tcPr>
          <w:p w14:paraId="2600C269" w14:textId="77777777" w:rsidR="000B0BBA" w:rsidRDefault="00E235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</w:tr>
      <w:tr w:rsidR="000B0BBA" w14:paraId="3D387D41" w14:textId="77777777" w:rsidTr="000B0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2F7A23" w14:textId="77777777" w:rsidR="000B0BBA" w:rsidRDefault="00E23530">
            <w:r>
              <w:t>Whistleblower name / contact</w:t>
            </w:r>
          </w:p>
        </w:tc>
        <w:tc>
          <w:tcPr>
            <w:tcW w:w="4320" w:type="dxa"/>
          </w:tcPr>
          <w:p w14:paraId="026D7BF1" w14:textId="77777777" w:rsidR="000B0BBA" w:rsidRDefault="00E235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provided</w:t>
            </w:r>
          </w:p>
        </w:tc>
      </w:tr>
      <w:tr w:rsidR="000B0BBA" w14:paraId="0F7D1489" w14:textId="77777777" w:rsidTr="000B0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2A0301" w14:textId="77777777" w:rsidR="000B0BBA" w:rsidRDefault="00E23530">
            <w:r>
              <w:t>Parties named</w:t>
            </w:r>
          </w:p>
        </w:tc>
        <w:tc>
          <w:tcPr>
            <w:tcW w:w="4320" w:type="dxa"/>
          </w:tcPr>
          <w:p w14:paraId="55C2066B" w14:textId="77777777" w:rsidR="000B0BBA" w:rsidRDefault="00E235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Neha Malhotra (Marketing Procurement Lead); representatives of BlueArc Media Solutions Pvt Ltd</w:t>
            </w:r>
          </w:p>
        </w:tc>
      </w:tr>
    </w:tbl>
    <w:p w14:paraId="4C898131" w14:textId="77777777" w:rsidR="000B0BBA" w:rsidRDefault="00E23530">
      <w:pPr>
        <w:pStyle w:val="Heading2"/>
      </w:pPr>
      <w:r>
        <w:t>Complaint summary</w:t>
      </w:r>
    </w:p>
    <w:p w14:paraId="522E2232" w14:textId="77777777" w:rsidR="000B0BBA" w:rsidRDefault="00E23530">
      <w:r>
        <w:t>An anonymous employee alleges that BlueArc Media Solutions received preferential treatment for a regional digital advertising campaign; invoiced for work not fully delivered; and had an undisclosed personal relationship with the procurement lead. The allegations are unverified.</w:t>
      </w:r>
    </w:p>
    <w:p w14:paraId="4EE2B97F" w14:textId="77777777" w:rsidR="000B0BBA" w:rsidRDefault="00E23530">
      <w:pPr>
        <w:pStyle w:val="Heading2"/>
      </w:pPr>
      <w:r>
        <w:t>Issue analysis and investigative work steps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B0BBA" w14:paraId="2C7D0949" w14:textId="77777777" w:rsidTr="000B0B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F3151A" w14:textId="77777777" w:rsidR="000B0BBA" w:rsidRDefault="00E23530">
            <w:r>
              <w:t>No.</w:t>
            </w:r>
          </w:p>
        </w:tc>
        <w:tc>
          <w:tcPr>
            <w:tcW w:w="2880" w:type="dxa"/>
          </w:tcPr>
          <w:p w14:paraId="0A7D69BB" w14:textId="77777777" w:rsidR="000B0BBA" w:rsidRDefault="00E235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complaint allegation</w:t>
            </w:r>
          </w:p>
        </w:tc>
        <w:tc>
          <w:tcPr>
            <w:tcW w:w="2880" w:type="dxa"/>
          </w:tcPr>
          <w:p w14:paraId="084DD1FA" w14:textId="77777777" w:rsidR="000B0BBA" w:rsidRDefault="00E235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Work steps to be performed</w:t>
            </w:r>
          </w:p>
        </w:tc>
      </w:tr>
      <w:tr w:rsidR="000B0BBA" w14:paraId="1ED695D2" w14:textId="77777777" w:rsidTr="000B0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DA0877" w14:textId="77777777" w:rsidR="000B0BBA" w:rsidRDefault="00E23530">
            <w:r>
              <w:t>1</w:t>
            </w:r>
          </w:p>
        </w:tc>
        <w:tc>
          <w:tcPr>
            <w:tcW w:w="2880" w:type="dxa"/>
          </w:tcPr>
          <w:p w14:paraId="6E8399FD" w14:textId="77777777" w:rsidR="000B0BBA" w:rsidRDefault="00E235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BlueArc selected despite a lower competing bid</w:t>
            </w:r>
          </w:p>
        </w:tc>
        <w:tc>
          <w:tcPr>
            <w:tcW w:w="2880" w:type="dxa"/>
          </w:tcPr>
          <w:p w14:paraId="49B77A2B" w14:textId="77777777" w:rsidR="000B0BBA" w:rsidRDefault="00E235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Obtain three bids and scorecards; verify evaluation criteria; interview tender committee.</w:t>
            </w:r>
          </w:p>
        </w:tc>
      </w:tr>
      <w:tr w:rsidR="000B0BBA" w14:paraId="7C8F8665" w14:textId="77777777" w:rsidTr="000B0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3E56BB" w14:textId="77777777" w:rsidR="000B0BBA" w:rsidRDefault="00E23530">
            <w:r>
              <w:t>2</w:t>
            </w:r>
          </w:p>
        </w:tc>
        <w:tc>
          <w:tcPr>
            <w:tcW w:w="2880" w:type="dxa"/>
          </w:tcPr>
          <w:p w14:paraId="57921BAC" w14:textId="77777777" w:rsidR="000B0BBA" w:rsidRDefault="00E235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Campaign invoice includes undelivered work</w:t>
            </w:r>
          </w:p>
        </w:tc>
        <w:tc>
          <w:tcPr>
            <w:tcW w:w="2880" w:type="dxa"/>
          </w:tcPr>
          <w:p w14:paraId="1B3C8A3A" w14:textId="77777777" w:rsidR="000B0BBA" w:rsidRDefault="00E235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Match contract, invoice, campaign deliverables and acceptance records; seek platform evidence.</w:t>
            </w:r>
          </w:p>
        </w:tc>
      </w:tr>
      <w:tr w:rsidR="000B0BBA" w14:paraId="3AE1CC42" w14:textId="77777777" w:rsidTr="000B0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23BACB" w14:textId="77777777" w:rsidR="000B0BBA" w:rsidRDefault="00E23530">
            <w:r>
              <w:t>3</w:t>
            </w:r>
          </w:p>
        </w:tc>
        <w:tc>
          <w:tcPr>
            <w:tcW w:w="2880" w:type="dxa"/>
          </w:tcPr>
          <w:p w14:paraId="5AC1B903" w14:textId="77777777" w:rsidR="000B0BBA" w:rsidRDefault="00E235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Procurement lead may have an undisclosed vendor relationship</w:t>
            </w:r>
          </w:p>
        </w:tc>
        <w:tc>
          <w:tcPr>
            <w:tcW w:w="2880" w:type="dxa"/>
          </w:tcPr>
          <w:p w14:paraId="54E39BEE" w14:textId="77777777" w:rsidR="000B0BBA" w:rsidRDefault="00E235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 conflict-of-interest declarations and authorized corporate records; interview involved parties.</w:t>
            </w:r>
          </w:p>
        </w:tc>
      </w:tr>
      <w:tr w:rsidR="000B0BBA" w14:paraId="67C6B706" w14:textId="77777777" w:rsidTr="000B0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65CECE" w14:textId="77777777" w:rsidR="000B0BBA" w:rsidRDefault="00E23530">
            <w:r>
              <w:t>4</w:t>
            </w:r>
          </w:p>
        </w:tc>
        <w:tc>
          <w:tcPr>
            <w:tcW w:w="2880" w:type="dxa"/>
          </w:tcPr>
          <w:p w14:paraId="73BB6B9B" w14:textId="77777777" w:rsidR="000B0BBA" w:rsidRDefault="00E235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Employee may have unexplained funds</w:t>
            </w:r>
          </w:p>
        </w:tc>
        <w:tc>
          <w:tcPr>
            <w:tcW w:w="2880" w:type="dxa"/>
          </w:tcPr>
          <w:p w14:paraId="781C110A" w14:textId="77777777" w:rsidR="000B0BBA" w:rsidRDefault="00E235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Compare authorized income and asset declarations; examine consented financial evidence; seek explanations before conclusions.</w:t>
            </w:r>
          </w:p>
        </w:tc>
      </w:tr>
    </w:tbl>
    <w:p w14:paraId="4D684DE6" w14:textId="77777777" w:rsidR="000B0BBA" w:rsidRDefault="00E23530">
      <w:pPr>
        <w:pStyle w:val="Heading2"/>
      </w:pPr>
      <w:r>
        <w:t>Evidence handling</w:t>
      </w:r>
    </w:p>
    <w:p w14:paraId="35815FE6" w14:textId="77777777" w:rsidR="000B0BBA" w:rsidRDefault="00E23530">
      <w:r>
        <w:t>Preserve source documents and access logs. Obtain appropriate authorization for employee financial checks. Do not treat allegations as proven.</w:t>
      </w:r>
    </w:p>
    <w:sectPr w:rsidR="000B0BBA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6DB00" w14:textId="77777777" w:rsidR="00E23530" w:rsidRDefault="00E23530">
      <w:pPr>
        <w:spacing w:after="0" w:line="240" w:lineRule="auto"/>
      </w:pPr>
      <w:r>
        <w:separator/>
      </w:r>
    </w:p>
  </w:endnote>
  <w:endnote w:type="continuationSeparator" w:id="0">
    <w:p w14:paraId="2A8A1B59" w14:textId="77777777" w:rsidR="00E23530" w:rsidRDefault="00E235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23434" w14:textId="1BCBEF9B" w:rsidR="000B0BBA" w:rsidRDefault="00E23530">
    <w:pPr>
      <w:pStyle w:val="Footer"/>
    </w:pPr>
    <w:r>
      <w:t xml:space="preserve">Prepared by Manish </w:t>
    </w:r>
    <w:proofErr w:type="gramStart"/>
    <w:r>
      <w:t>Kumar  |</w:t>
    </w:r>
    <w:proofErr w:type="gramEnd"/>
    <w:r>
      <w:t xml:space="preserve">  27 October </w:t>
    </w:r>
    <w:proofErr w:type="gramStart"/>
    <w:r>
      <w:t>2026  |</w:t>
    </w:r>
    <w:proofErr w:type="gramEnd"/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CE261" w14:textId="77777777" w:rsidR="00E23530" w:rsidRDefault="00E23530">
      <w:pPr>
        <w:spacing w:after="0" w:line="240" w:lineRule="auto"/>
      </w:pPr>
      <w:r>
        <w:separator/>
      </w:r>
    </w:p>
  </w:footnote>
  <w:footnote w:type="continuationSeparator" w:id="0">
    <w:p w14:paraId="5ECC2F89" w14:textId="77777777" w:rsidR="00E23530" w:rsidRDefault="00E235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6612028">
    <w:abstractNumId w:val="8"/>
  </w:num>
  <w:num w:numId="2" w16cid:durableId="176427888">
    <w:abstractNumId w:val="6"/>
  </w:num>
  <w:num w:numId="3" w16cid:durableId="1739591608">
    <w:abstractNumId w:val="5"/>
  </w:num>
  <w:num w:numId="4" w16cid:durableId="92626164">
    <w:abstractNumId w:val="4"/>
  </w:num>
  <w:num w:numId="5" w16cid:durableId="276760339">
    <w:abstractNumId w:val="7"/>
  </w:num>
  <w:num w:numId="6" w16cid:durableId="1275021845">
    <w:abstractNumId w:val="3"/>
  </w:num>
  <w:num w:numId="7" w16cid:durableId="862746055">
    <w:abstractNumId w:val="2"/>
  </w:num>
  <w:num w:numId="8" w16cid:durableId="710613192">
    <w:abstractNumId w:val="1"/>
  </w:num>
  <w:num w:numId="9" w16cid:durableId="1094981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BBA"/>
    <w:rsid w:val="0015074B"/>
    <w:rsid w:val="0029639D"/>
    <w:rsid w:val="00326F90"/>
    <w:rsid w:val="008A4631"/>
    <w:rsid w:val="00960774"/>
    <w:rsid w:val="00AA1D8D"/>
    <w:rsid w:val="00B47730"/>
    <w:rsid w:val="00CB0664"/>
    <w:rsid w:val="00E235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7F808613-47FF-4B56-8B33-79EC351A3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MANISH KUMAR</cp:lastModifiedBy>
  <cp:revision>2</cp:revision>
  <dcterms:created xsi:type="dcterms:W3CDTF">2013-12-23T23:15:00Z</dcterms:created>
  <dcterms:modified xsi:type="dcterms:W3CDTF">2026-10-27T17:29:00Z</dcterms:modified>
  <cp:category/>
</cp:coreProperties>
</file>