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1. Цель работы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- реализовать загрузку очищенных данных в спроектированное хранилище и выполнить миграцию данных из плоских файлов в реляционную базу данных.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Задачи работы: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установить и настроить СУБД PostgreSQL;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создать базу данных и таблицы по спроектированной схеме;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загрузить данные из CSV-файлов в таблицы;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проверить целостность и полноту загруженных данных;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создать индексы для оптимизации запросов.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Загружается очищенный набор data_cleaned.csv (10 000 записей, 28 полей), полученный ETL-процессом в практической работе № 4, в хранилище со схемой «звезда», спроектированное в практической работе № 5: пять измерений и две таблицы фактов.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2. Настройка инфраструктуры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Использована свободная СУБД PostgreSQL - рекомендованный методическими указаниями вариант. Использован вариант А - локальная установка СУБД с клиентом pgAdmin. Для воспроизведения на другом компьютере подготовлен файл docker-compose.yml (вариант Б): команда </w:t>
      </w:r>
      <w:r>
        <w:rPr>
          <w:rFonts w:ascii="Courier New" w:hAnsi="Courier New" w:cs="Courier New" w:eastAsia="Courier New"/>
          <w:b w:val="0"/>
          <w:sz w:val="24"/>
        </w:rPr>
        <w:t>docker compose up -d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поднимает тот же сервер с теми же параметрами.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Сервер настроен так, чтобы подключение было как к реальному серверу: доступ по TCP (localhost:5432) только с паролем (метод scram-sha-256 в pg_hba.conf). Параметры подключения приведены в таблице 1, версии ПО - в таблице 2.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1 - Параметры подключения к базе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402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Значение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Переменная окружения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Хост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localhost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DB_HOST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Порт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5432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DB_PORT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ai_project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DB_NAME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DB_USER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Пароль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задаётся при установке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DB_PASSWORD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Схема хранилища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dwh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Аутентификация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scram-sha-256 (по паролю)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Пароль не записывается в код: скрипты читают параметры из переменных окружения, а значения по умолчанию совпадают с примером из методических указаний.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2 - Версии программного обеспечения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3855"/>
        <w:gridCol w:w="1984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Версия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Лицензия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PostgreSQL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16.14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СУБД хранилища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PostgreSQL License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pgAdmin 4 / psql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комплекте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Клиенты: проверочные запросы, снимки экрана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PostgreSQL License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Python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3.11.15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Скрипты загрузки и проверки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PSF License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pandas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3.0.6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Чтение CSV, построение таблиц измерений и фактов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BSD-3-Clause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SQLAlchemy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2.1.3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Подключение, транзакции, to_sql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psycopg2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2.9.13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Драйвер PostgreSQL, команда COPY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LGPL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 (необязательно)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postgres:16</w:t>
            </w:r>
          </w:p>
        </w:tc>
        <w:tc>
          <w:tcPr>
            <w:tcW w:type="dxa" w:w="385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Альтернативный способ развертывания</w:t>
            </w:r>
          </w:p>
        </w:tc>
        <w:tc>
          <w:tcPr>
            <w:tcW w:type="dxa" w:w="198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Apache-2.0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Создание базы данных и таблиц: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CREATE DATABASE ai_project;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\c ai_project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\i ../Лаба_5/sql/01_create_schema.sql    -- схема dwh, 7 таблиц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\i ../Лаба_5/sql/02_reference_data.sql   -- справочные измерения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\i ../Лаба_5/sql/03_views.sql            -- аналитические представления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программе загрузки эти же скрипты выполняются автоматически в начале транзакции. Созданные таблицы схемы dwh показаны на рисунке 1: семь таблиц с комментариями из DDL.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4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1 - Таблицы хранилища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3. Процесс загрузки данных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3.1. Выбор способа загрузки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Перед написанием программы загрузки четыре способа загрузки из методических указаний сравнены на одних и тех же 10 000 строках таблицы фактов (программа bench_load.py, медиана трёх запусков, таблица 3).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3 - Сравнение способов загрузки 10 000 строк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3118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Способ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Время, с</w:t>
            </w:r>
          </w:p>
        </w:tc>
        <w:tc>
          <w:tcPr>
            <w:tcW w:type="dxa" w:w="311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Относительно COPY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INSERT по одной строке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1,519</w:t>
            </w:r>
          </w:p>
        </w:tc>
        <w:tc>
          <w:tcPr>
            <w:tcW w:type="dxa" w:w="311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11,7 раза медленнее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pandas.to_sql (executemany)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1,010</w:t>
            </w:r>
          </w:p>
        </w:tc>
        <w:tc>
          <w:tcPr>
            <w:tcW w:type="dxa" w:w="311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7,8 раза медленнее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INSERT множественный (to_sql, method=multi)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4,906</w:t>
            </w:r>
          </w:p>
        </w:tc>
        <w:tc>
          <w:tcPr>
            <w:tcW w:type="dxa" w:w="311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37,8 раза медленнее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COPY FROM STDIN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0,130</w:t>
            </w:r>
          </w:p>
        </w:tc>
        <w:tc>
          <w:tcPr>
            <w:tcW w:type="dxa" w:w="311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-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Команда COPY оказалась самой быстрой - 0,13 с, в 12 раз быстрее построчной вставки: СУБД получает данные одним потоком и не разбирает отдельную команду на каждую строку. Неожиданный результат дал множественный INSERT: в SQLAlchemy 2 обычный to_sql уже группирует строки (режим insertmanyvalues), а параметр method=multi строит одну огромную команду с десятками тысяч параметров, разбор которой обходится дороже. Поэтому выбрана комбинация: таблицы фактов загружаются командой COPY, небольшие измерения - через pandas.to_sql, что короче в коде и на 120 строках по времени не отличается.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3.2. Скрипт загрузки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Программа load_dwh.py выполняет загрузку в одной транзакции. Если любой шаг завершится ошибкой (нарушение ограничения, обрыв соединения), транзакция откатывается и хранилище остаётся в исходном состоянии - частично загруженных данных не бывает. Основные фрагменты: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DB_NAME = os.getenv('DB_NAME', 'ai_project')         # параметры - из окружения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DB_PASSWORD = os.getenv('DB_PASSWORD', 'mysecretpassword')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engine = create_engine(f'postgresql+psycopg2://{DB_USER}:{DB_PASSWORD}'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f'@{DB_HOST}:{DB_PORT}/{DB_NAME}')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 = pd.read_csv('../Лаба_4/data/data_cleaned.csv')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md5 = hashlib.md5(SRC.read_bytes()).hexdigest()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with engine.begin() as conn:                 # одна транзакция на всю загрузку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for f in ['01_create_schema.sql', '02_reference_data.sql', '03_views.sql']: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run_sql_file(conn, LAB5 / 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# партия загрузки: ключ возвращает СУБД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batch_key = conn.execute(text(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'INSERT INTO dwh.dim_batch (source_name, source_file, source_md5, etl_script) 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'VALUES (:n, :f, :m, :s) RETURNING batch_key'), {...}).scalar_one()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# измерение циклов инструмента - агрегация по tool_cycle_id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dim_tool = build_dim_tool(df)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dim_tool.to_sql('dim_tool', conn, schema='dwh', if_exists='append',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# факты: бизнес-значения заменяются суррогатными ключами измерений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fact = build_fact_observation(df, batch_key)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copy_df(conn, fact, 'fact_observation')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events = build_fact_failure_event(df, batch_key)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copy_df(conn, events, 'fact_failure_event')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conn.exec_driver_sql('ANALYZE')          # статистика для планировщика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Загрузка командой COPY через драйвер psycopg2: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def copy_df(conn, df, table):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buf = io.StringIO()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df.to_csv(buf, index=False, header=False)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buf.seek(0)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cols = ', '.join(df.columns)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with conn.connection.dbapi_connection.cursor() as cur: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cur.copy_expert(f'COPY dwh.{table} ({cols}) FROM STDIN WITH (FORMAT csv)', buf)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Построение измерения циклов инструмента и таблицы событий отказа: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def build_dim_tool(df):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g = df.groupby('tool_cycle_id')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tool = pd.DataFrame({'tool_key': g.size().index, 'tool_cycle_no': g.size().index,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'first_udi': g['udi'].min().values,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'last_udi': g['udi'].max().values,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'products_processed': g.size().values,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'wear_at_end_min': g['tool_wear_min'].last().values,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'end_twf': g['twf'].last().values})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tool['end_reason'] = 'PLANNED'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tool.loc[tool['end_twf'] == 1, 'end_reason'] = 'TWF'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tool.loc[tool.index[-1], 'end_reason'] = 'IN_SERVICE'   # цикл не завершён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return tool.drop(columns='end_twf')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def build_fact_failure_event(df, batch_key):     # строка на каждый подтип отказа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for col, code in [('twf', 'TWF'), ('hdf', 'HDF'), ('pwf', 'PWF'), ('osf', 'OSF'),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('rnf_ref', 'RNF'), ('failure_type_unknown', 'UNKNOWN')]: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sub = df[df[col] == 1]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...  # udi, ключи измерений, is_primary = (failure_mode == code)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Полный текст программы приведён в приложении А.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 Результаты загрузки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Загрузка всего хранилища, включая создание схемы, выполняется за 0,83 с. Количество загруженных записей приведено в таблице 4; ожидаемые значения рассчитаны по исходному CSV-файлу.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4 - Количество загруженных записей по таблицам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1417"/>
        <w:gridCol w:w="1417"/>
        <w:gridCol w:w="277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Загружено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Ожидалось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Способ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dim_equipment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Измерение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SQL-скрипт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dim_quality_class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Измерение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SQL-скрипт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dim_failure_type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Измерение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SQL-скрипт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dim_tool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Измерение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120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120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to_sql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dim_batch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Измерение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INSERT ... RETURNING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fact_observation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Факт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COPY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fact_failure_event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Факт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382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382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COPY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таблицы загружены полностью. При вставке СУБД проверила все ограничения из лабы 5 - внешние ключи, допустимые диапазоны показаний, бинарность меток и согласованность обобщённой метки с подтипами: ни одна из 10 000 строк их не нарушила.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4. Проверка целостности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4.1. Полнота и ссылочная целостность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Проверочные запросы собраны в файл sql/05_checks.sql и выполняются как в psql, так и программой check_integrity.py. Количество записей по таблицам показано на рисунке 2.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09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2 - Количество записей по таблицам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Проверка висячих ссылок выполнена для каждого внешнего ключа: левое соединение таблицы фактов с измерением и подсчёт строк, для которых строка измерения не найдена (таблица 5). Пропуски в ключевых полях проверены отдельно (рисунок 3).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5 - Результаты проверки ссылочной целостности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2268"/>
      </w:tblGrid>
      <w:tr>
        <w:trPr>
          <w:tblHeader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Проверяемая связь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Строк без пары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equipment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quality_class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tool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failure_type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batch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event -&gt; observation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NULL в ключевых полях fact_observation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88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pha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3 - Проверка висячих ссылок и пропусков в ключах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4.2. Сверка с источником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Базовая статистика показаний, рассчитанная в СУБД (рисунок 4), совпадает со статистикой из лабы 2 (таблица 3): среднее значение температуры воздуха - 300,00 K, частоты вращения - 1538,78 об/мин, крутящего момента - 39,99 Н·м, износа - 107,95 мин; минимум и максимум момента - 3,8 и 76,6 Н·м.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014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0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4 - Базовая статистика и доля отказов по классам качества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Помимо агрегатов, выполнена поэлементная сверка: программа выгружает представление v_observation и сравнивает каждое значение с CSV-файлом. Совпадение - во всех 10 000 записях по всем проверенным полям (показания, мощность, произведение износа и момента, метка отказа, основной подтип). Доли отказов по классам (3,92 / 2,77 / 2,09 %) совпадают с таблицей 6 лабы 2.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Согласованность двух таблиц фактов: сумма флагов подтипов в fact_observation (382) равна числу строк fact_failure_event (382), а число основных событий (339) - числу отказов (339).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4.3. Проверка ограничений СУБД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Чтобы убедиться, что ограничения целостности действительно работают, выполнены шесть заведомо некорректных вставок, каждая в своей транзакции (таблица 6).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6 - Результаты негативных 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rPr>
          <w:tblHeader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Попытка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Реакция СУБД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Несуществующий класс качества (class_key = 99)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ForeignKeyViolation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Температура 27 K вместо 300 K (ошибка единиц)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CheckViolation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Отказ без подтипа и без флага failure_type_unknown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CheckViolation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Повтор UDI существующего наблюдения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UniqueViolation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Повторная загрузка того же файла (тот же MD5)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UniqueViolation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Событие отказа для несуществующего наблюдения</w:t>
            </w:r>
          </w:p>
        </w:tc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ForeignKeyViolation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шесть попыток отклонены. Число строк в fact_observation до тестов - 10 000, после - 10 000: транзакции с ошибкой откатились полностью. Ограничение UNIQUE на MD5 исходного файла делает загрузку идемпотентной: случайный повторный запуск не задвоит данные.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4.4. Проверка продукционных правил в хранилище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Представление v_rule_check вычисляет правила по порогам, хранящимся в измерениях. Результат сопоставлен с таблицей 7 лабы 2 (таблица 7).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7 - Правила в хранилище и в лабе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268"/>
        <w:gridCol w:w="2268"/>
        <w:gridCol w:w="1701"/>
        <w:gridCol w:w="1701"/>
      </w:tblGrid>
      <w:tr>
        <w:trPr>
          <w:tblHeader w:val="true"/>
        </w:trPr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Правило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Сработало (БД / лаба 2)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Совпадений (БД / лаба 2)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Полнота, %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Точность, %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HDF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103 / 115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103 / 115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89,6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100,0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PWF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95 / 95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95 / 95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100,0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100,0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OSF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98 / 98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98 / 98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100,0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100,0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TWF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790 / 790</w:t>
            </w:r>
          </w:p>
        </w:tc>
        <w:tc>
          <w:tcPr>
            <w:tcW w:type="dxa" w:w="226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43 / 43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93,5</w:t>
            </w:r>
          </w:p>
        </w:tc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5,4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Правила PWF, OSF и TWF дают в точности те же результаты, что и в лабе 2. Правило HDF сработало на 103 записях вместо 115 - это главная находка этапа. Причину установила программа check_integrity.py: 27 записей имеют разность температур ровно 8,6 K при оборотах ниже 1380 об/мин, то есть лежат точно на границе правила. Метка HDF стоит у 12 из них, и это ровно те 12 записей, у которых разность, вычисленная в двоичной арифметике с плавающей точкой, равна 8,599999… вместо 8,6. Генератор набора AI4I сравнивал числа с плавающей точкой, и метки на границе определены ошибкой округления. В лабе 2 pandas вычислял разность так же, во float, поэтому повторил эту ошибку и показал 100 %. PostgreSQL хранит температуры в типе NUMERIC и вычисляет разность точно.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Ни строгое (&lt; 8,6), ни нестрогое (≤ 8,6) условие на точных данных метки не воспроизводит: первое даёт полноту 89,6 % при точности 100 %, второе - полноту 100 % при точности 88,5 %. Практический вывод для базы знаний: 27 граничных записей - зона неопределённости шириной меньше точности датчика (0,1 K). Правило HDF следует применять в нестрогой форме (≤ 8,6 K): пропуск отказа теплоотвода опаснее ложной тревоги. Граничным случаям нужно назначать пониженный коэффициент уверенности, а не считать их однозначными. Эффект проявился именно при переносе данных в СУБД с точной десятичной арифметикой.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5. Оптимизация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5.1. Созданные индексы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Уникальные индексы на udi, product_id, бизнес-ключи измерений и пару (udi, failure_type_key) создала сама СУБД по ограничениям из лабы 5. PostgreSQL не индексирует внешние ключи автоматически, поэтому дополнительные индексы созданы по типовым запросам системы (таблица 8, файл sql/04_indexes.sql).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8 - Созданные индексы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494"/>
        <w:gridCol w:w="907"/>
        <w:gridCol w:w="3742"/>
      </w:tblGrid>
      <w:tr>
        <w:trPr>
          <w:tblHeader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Индекс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Столбцы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Размер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idx_event_tool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(tool_key)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События по циклу инструмента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idx_event_type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(failure_type_key)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События по типу отказа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idx_obs_class_failure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(class_key, machine_failure)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88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Фильтр «класс качества + отказ» на панели мониторинга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idx_obs_failure_type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(failure_type_key)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88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Выборка наблюдений по типу отказа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idx_obs_failures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(udi) ГДЕ (machine_failure = 1)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Частичный: только 339 записей с отказом - журнал отказов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idx_obs_tool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(tool_key)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88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История цикла инструмента в карточке оборудования (СИ-2)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idx_obs_wear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(tool_wear_min)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88 kB</w:t>
            </w:r>
          </w:p>
        </w:tc>
        <w:tc>
          <w:tcPr>
            <w:tcW w:type="dxa" w:w="374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Диапазон износа - кандидаты на замену инструмента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Индексы увеличили объём таблицы fact_observation вместе с индексами с 2624 КБ до 2992 КБ. Частичный индекс idx_obs_failures занимает всего 16 КБ, поскольку содержит только 3,4 % строк.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5.2. Результаты EXPLAIN ANALYZE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пяти типовых запросов план и время выполнения получены командой EXPLAIN ANALYZE до и после создания индексов (программа optimize.py, медиана семи запусков). Таблица из 10 000 строк занимает около 1,8 МБ и целиком находится в памяти, поэтому, чтобы оценить эффект при объёме из нефункционального требования № 6 лабы 1 (2 млн записей), измерения повторены на нагрузочной копии таблицы: те же строки, размноженные 200 раз во временной схеме bench, которая после замеров удаляется (таблица 9).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0"/>
        </w:rPr>
        <w:t>Таблица 9 - Время выполнения запросов до и после создания индексов, мс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077"/>
        <w:gridCol w:w="1077"/>
        <w:gridCol w:w="1077"/>
        <w:gridCol w:w="1077"/>
        <w:gridCol w:w="2154"/>
      </w:tblGrid>
      <w:tr>
        <w:trPr>
          <w:tblHeader w:val="true"/>
        </w:trPr>
        <w:tc>
          <w:tcPr>
            <w:tcW w:type="dxa" w:w="28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Запрос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10 тыс.: до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10 тыс.: после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2 млн: до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2 млн: после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План после</w:t>
            </w:r>
          </w:p>
        </w:tc>
      </w:tr>
      <w:tr>
        <w:trPr>
          <w:cantSplit w:val="true"/>
        </w:trPr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Q1. История цикла инструмента (карточка, СИ-2)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0,671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0,028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43,7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0,02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Index Scan</w:t>
            </w:r>
          </w:p>
        </w:tc>
      </w:tr>
      <w:tr>
        <w:trPr>
          <w:cantSplit w:val="true"/>
        </w:trPr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Q2. Журнал отказов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1,137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0,108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56,5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28,61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Index Scan</w:t>
            </w:r>
          </w:p>
        </w:tc>
      </w:tr>
      <w:tr>
        <w:trPr>
          <w:cantSplit w:val="true"/>
        </w:trPr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Q3. Отказы класса H (панель мониторинга)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1,059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0,066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46,9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18,34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Index Scan</w:t>
            </w:r>
          </w:p>
        </w:tc>
      </w:tr>
      <w:tr>
        <w:trPr>
          <w:cantSplit w:val="true"/>
        </w:trPr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Q4. Кандидаты на замену инструмента: износ 230-240 мин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0,778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0,016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53,2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2,34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Bitmap Index Scan</w:t>
            </w:r>
          </w:p>
        </w:tc>
      </w:tr>
      <w:tr>
        <w:trPr>
          <w:cantSplit w:val="true"/>
        </w:trPr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Q5. Доля отказов по классам (агрегация всей таблицы)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2,280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2,201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155,8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145,86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Seq Scan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Тексты запросов: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Q1: SELECT * FROM fact_observation WHERE tool_key = 57;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Q2: SELECT udi, failure_type_key FROM fact_observation WHERE machine_failure = 1;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Q3: SELECT count(*) FROM fact_observation WHERE class_key = 3 AND machine_failure = 1;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Q4: SELECT udi, tool_wear_min FROM fact_observation WHERE tool_wear_min BETWEEN 230 AND 240;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6"/>
        </w:rPr>
        <w:t>Q5: SELECT class_key, avg(machine_failure) FROM fact_observation GROUP BY class_key;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План запроса Q1 до и после создания индекса показан на рисунке 5. До создания индекса СУБД читает всю таблицу (Seq Scan) и отбрасывает фильтром 9 919 строк из 10 000; после - находит 81 строку цикла инструмента по индексу (Index Scan).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4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l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5 - EXPLAIN ANALYZE запроса Q1 до и после создания индекса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Выводы по оптимизации: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для избирательных запросов (Q1, Q4) индекс заменяет полное чтение таблицы точечным доступом: на 10 тыс. строк ускорение в 24 и 49 раз, на 2 млн - в 2 729 и 23 раз. Время выполнения Q1 с индексом одинаково на обоих объёмах, а время Q4 растёт пропорционально числу найденных строк, а не размеру таблицы;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частичный индекс для журнала отказов (Q2) и составной индекс (Q3) дают ускорение в 11 и 16 раз на текущем объёме. На 2 млн строк выигрыш меньше (2,0 и 2,6 раза): запрос возвращает уже десятки тысяч строк, и основное время уходит на их чтение;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агрегация по всей таблице (Q5) индексами не ускоряется - СУБД всё равно читает все строки, и планировщик обоснованно выбирает Seq Scan. Для таких запросов при росте объёма следует использовать материализованные представления (агрегаты по классам и циклам), а не индексы;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на текущем объёме все запросы выполняются быстрее 3 мс и с индексами, и без них, поэтому основная ценность индексов - запас производительности при росте парка оборудования до требуемых 2 млн записей.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6. Выводы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работы развёрнута СУБД PostgreSQL 16.14 с доступом по паролю, создана база данных ai_project со схемой хранилища из лабы 5, и в неё загружены очищенные данные из лабы 4: 10 000 наблюдений, 382 событий отказа и 120 циклов инструмента. Загрузка выполняется одной программой за 0,8 с в одной транзакции. Факты загружаются командой COPY - самым быстрым из сравнённых способов, в 12 раз быстрее построчной вставки.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Целостность подтверждена на трёх уровнях. Полнота: число записей во всех таблицах совпадает с ожидаемым, висячих ссылок и пропусков в ключах нет. Корректность: статистики и поэлементная сверка всех 10 000 записей совпадают с исходным файлом и результатами лабы 2. Защищённость: шесть видов некорректных вставок отклонены ограничениями СУБД, а повторная загрузка того же файла невозможна.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Перенос в СУБД с точной десятичной арифметикой выявил артефакт исходного набора: 12 меток HDF на границе 8,6 K обусловлены ошибкой округления чисел с плавающей точкой в генераторе данных. Полное совпадение правила HDF с метками в лабе 2 было следствием той же ошибки в pandas. Для базы знаний сформулирована рекомендация: применять правило в нестрогой форме и снижать коэффициент уверенности для граничных значений.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Созданы семь индексов под типовые запросы системы. Для избирательных запросов они ускоряют выполнение в десятки раз на текущем объёме и в сотни и тысячи раз на нагрузочной копии из 2 млн строк, что обеспечивает выполнение требования масштабируемости из лабы 1. Хранилище готово к использованию базой знаний и модулем оптимизации на следующих этапах проекта.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Кимбалл Р. Инструментарий хранения и анализа данных. Полное руководство по размерному моделированию / Р. Кимбалл, М. Росс ; пер. с англ. - Москва : Эксмо. - ISBN 978-5-04-108040-2.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PostgreSQL 16 Documentation. COPY : [официальная документация]. - URL: https://www.postgresql.org/docs/16/sql-copy.html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PostgreSQL 16 Documentation. Using EXPLAIN : [официальная документация]. - URL: https://www.postgresql.org/docs/16/using-explain.html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PostgreSQL 16 Documentation. Partial Indexes : [официальная документация]. - URL: https://www.postgresql.org/docs/16/indexes-partial.html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Медленно меняющиеся измерения (SCDs) в эпоху облачного хранилища данных // Хабр. - URL: https://habr.com/ru/companies/slurm/articles/743962/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Что такое DWH (КХД) и как работает корпоративное хранилище данных // Хабр. - URL: https://habr.com/ru/articles/1037496/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Goldberg D. What Every Computer Scientist Should Know About Floating-Point Arithmetic / D. Goldberg // ACM Computing Surveys. - 1991. - Vol. 23, No. 1. - P. 5-48.</w:t>
      </w:r>
    </w:p>
    <w:p>
      <w:r>
        <w:br w:type="page"/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Приложение А. Листинг программы загрузки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"""Загрузка очищенных данных в хранилище PostgreSQL (лабораторная работа 6, вариант 10).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1. Создаёт схему dwh скриптами из лабы 5 (01_create_schema, 02_reference_data, 03_views).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2. Строит измерения dim_tool, dim_batch и таблицы фактов из data_cleaned.csv (лаба 4).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3. Загружает всё в одной транзакции: измерения - pandas.to_sql, факты - COPY.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4. Сохраняет число загруженных записей в results/load.json.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Параметры подключения берутся из переменных окружения (значения по умолчанию 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как в методических указаниях):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DB_HOST=localhost DB_PORT=5432 DB_NAME=ai_project DB_USER=postgres DB_PASSWORD=...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Запуск:  python load_dwh.py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hashlib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io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json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os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time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from pathlib import Path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pandas as pd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from sqlalchemy import create_engine, text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HERE = Path(__file__).resolve().parent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LAB4 = HERE.parent / 'Лаба_4' / 'data'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LAB5 = HERE.parent / 'Лаба_5' / 'sql'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SRC = LAB4 / 'data_cleaned.csv'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RES = HERE / 'results'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RES.mkdir(exist_ok=True)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DB_NAME = os.getenv('DB_NAME', 'ai_project')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DB_USER = os.getenv('DB_USER', 'postgres')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DB_PASSWORD = os.getenv('DB_PASSWORD', 'mysecretpassword')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DB_HOST = os.getenv('DB_HOST', 'localhost')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DB_PORT = os.getenv('DB_PORT', '5432')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URL = f'postgresql+psycopg2://{DB_USER}:{DB_PASSWORD}@{DB_HOST}:{DB_PORT}/{DB_NAME}'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CLASS_KEY = {'L': 1, 'M': 2, 'H': 3}                         # из 02_reference_data.sql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FAILURE_KEY = {'NONE': 0, 'TWF': 1, 'HDF': 2, 'OSF': 3, 'PWF': 4, 'RNF': 5, 'UNKNOWN': 9}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EQUIPMENT_KEY = 1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run_sql_file(conn, path):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"""Выполнить SQL-скрипт целиком (несколько команд) через DBAPI-курсор.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Курсор вызывается без параметров, поэтому символ % в тексте скрипта безопасен."""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with conn.connection.dbapi_connection.cursor() as cur: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cur.execute(path.read_text(encoding='utf-8'))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copy_df(conn, df, table):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"""Быстрая загрузка DataFrame командой COPY ... FROM STDIN (psycopg2)."""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buf = io.StringIO()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df.to_csv(buf, index=False, header=False)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buf.seek(0)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cols = ', '.join(df.columns)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raw = conn.connection.dbapi_connection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with raw.cursor() as cur: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cur.copy_expert(f'COPY dwh.{table} ({cols}) FROM STDIN WITH (FORMAT csv)', buf)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build_dim_tool(df):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g = df.groupby('tool_cycle_id')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 = pd.DataFrame({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'tool_key': g.size().index.astype(int),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'tool_cycle_no': g.size().index.astype(int),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'first_udi': g['udi'].min().values,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'last_udi': g['udi'].max().values,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'products_processed': g.size().values,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'wear_at_end_min': g['tool_wear_min'].last().values,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'end_twf': g['twf'].last().values,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tool['end_reason'] = 'PLANNED'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tool.loc[tool['end_twf'] == 1, 'end_reason'] = 'TWF'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tool.loc[tool.index[-1], 'end_reason'] = 'IN_SERVICE'     # последний цикл не завершён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tool.drop(columns='end_twf')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build_fact_observation(df, batch_key):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 = pd.DataFrame({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'udi': df['udi'], 'product_id': df['product_id'], 'product_serial': df['product_serial'],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'equipment_key': EQUIPMENT_KEY,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'class_key': df['quality_class'].map(CLASS_KEY),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'tool_key': df['tool_cycle_id'],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'failure_type_key': df['failure_mode'].map(FAILURE_KEY),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'batch_key': batch_key,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measures = ['air_temp_k', 'process_temp_k', 'rot_speed_rpm', 'torque_nm', 'tool_wear_min',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'temp_diff_k', 'power_w', 'power_margin', 'wear_torque', 'osf_margin', 'cycle_pos',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'machine_failure', 'twf', 'hdf', 'pwf', 'osf', 'rnf_ref', 'n_failure_modes',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'failure_type_unknown', 'is_outlier_speed', 'is_outlier_torque']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 in measures: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f[c] = df[c]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f.rename(columns={'power_margin': 'power_margin_w'})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build_fact_failure_event(df, batch_key):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"""Одна строка на каждый отмеченный подтип отказа (включая RNF и UNKNOWN)."""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parts = []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col, code in [('twf', 'TWF'), ('hdf', 'HDF'), ('pwf', 'PWF'), ('osf', 'OSF'),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('rnf_ref', 'RNF'), ('failure_type_unknown', 'UNKNOWN')]: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sub = df[df[col] == 1]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parts.append(pd.DataFrame({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'udi': sub['udi'], 'equipment_key': EQUIPMENT_KEY,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'class_key': sub['quality_class'].map(CLASS_KEY), 'tool_key': sub['tool_cycle_id'],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'failure_type_key': FAILURE_KEY[code], 'batch_key': batch_key,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'is_primary': (sub['failure_mode'] == code).astype(int),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}))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pd.concat(parts).sort_values(['udi', 'failure_type_key'])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main():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t0 = time.perf_counter()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pd.read_csv(SRC)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md5 = hashlib.md5(SRC.read_bytes()).hexdigest()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engine = create_engine(URL)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timings = {}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Вся загрузка - одна транзакция: при любой ошибке хранилище остаётся пустым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with engine.begin() as conn: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 = time.perf_counter()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for f in ['01_create_schema.sql', '02_reference_data.sql', '03_views.sql']: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run_sql_file(conn, LAB5 / 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timings['ddl'] = time.perf_counter() - 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batch_key = conn.execute(text(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'INSERT INTO dwh.dim_batch (source_name, source_file, source_md5, etl_script) 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'VALUES (:n, :f, :m, :s) RETURNING batch_key'),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{'n': 'AI4I 2020 Predictive Maintenance Dataset (cleaned)',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'f': 'Лаба_4/data/data_cleaned.csv', 'm': md5, 's': 'Лаба_6/load_dwh.py'}).scalar_one()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 = time.perf_counter()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dim_tool = build_dim_tool(df)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dim_tool.to_sql('dim_tool', conn, schema='dwh', if_exists='append',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timings['dim_tool'] = time.perf_counter() - 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 = time.perf_counter()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fact = build_fact_observation(df, batch_key)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copy_df(conn, fact, 'fact_observation')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timings['fact_observation'] = time.perf_counter() - 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 = time.perf_counter()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events = build_fact_failure_event(df, batch_key)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copy_df(conn, events, 'fact_failure_event')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timings['fact_failure_event'] = time.perf_counter() - 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conn.execute(text('UPDATE dwh.dim_batch SET rows_loaded = :n WHERE batch_key = :b'),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{'n': len(fact), 'b': batch_key})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conn.exec_driver_sql('ANALYZE')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counts = {}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with engine.connect() as conn: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for tbl in ['dim_equipment', 'dim_quality_class', 'dim_tool', 'dim_failure_type',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'dim_batch', 'fact_observation', 'fact_failure_event']: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counts[tbl] = conn.execute(text(f'SELECT count(*) FROM dwh.{tbl}')).scalar_one()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expected = {'dim_equipment': 1, 'dim_quality_class': 3, 'dim_tool': len(dim_tool),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'dim_failure_type': 7, 'dim_batch': 1, 'fact_observation': len(df),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'fact_failure_event': len(events)}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total = time.perf_counter() - t0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print(f'Загрузка завершена за {total:.2f} с')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tbl, n in counts.items():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mark = 'OK' if n == expected[tbl] else f'ожидалось {expected[tbl]}'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print(f'  {tbl:20s} {n:&gt;6}  {mark}')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json.dump({'counts': counts, 'expected': expected, 'timings': timings, 'total_s': total,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'source_md5': md5, 'batch_key': batch_key},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open(RES / 'load.json', 'w'), ensure_ascii=False, indent=1)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if __name__ == '__main__':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main()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