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Раздел 1. Цель работы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Цель работы - спроектировать структуру хранилища данных для дальнейшего использования в задачах искусственного интеллекта, выбрать модель данных и создать схему базы данных системы предиктивного обслуживания.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Задачи работы: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проанализировать очищенные данные и определить требования к хранилищу;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выбрать модель данных (звезда, снежинка, нормализованная);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выделить таблицы фактов и измерений;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4. разработать ER-диаграмму хранилища;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5. создать SQL-скрипты для создания таблиц.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Исходными данными служит очищенный набор data_cleaned (10 000 записей, 28 полей), полученный ETL-процессом в практической работе № 4. При проектировании учтены концептуальная модель данных из практической работы № 1 (раздел 4) и выбранные парадигмы: продукционные правила, фреймы и генетический алгоритм.</w:t>
      </w:r>
    </w:p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Раздел 2. Анализ структуры данных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2.1. Требования к хранилищу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Требования к хранилищу сформулированы на основе сценариев использования и нефункциональных требований лабы 1: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аналитические запросы по классу качества, циклу инструмента и типу отказа - для панели мониторинга (СИ-1), отчётности (СИ-6) и статистики срабатывания правил (требование 11);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хранение порогов продукционных правил в данных, а не в коде: изменение порога не требует изменения программы (нефункциональное требование 7);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представление фреймов: прототип с наследуемыми значениями слотов и экземпляры;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хранение многометочной разметки отказов без потерь (23 записи с несколькими подтипами);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прослеживаемость: для каждой строки известно, из какого файла и когда она загружена;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масштабирование до 200 единиц оборудования и 2 млн записей телеметрии (нефункциональное требование 6);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только свободное ПО - СУБД PostgreSQL.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2.2. Роли полей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Загрузка очищенных данных и определение состава полей: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import pandas as pd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df = pd.read_csv('../Лаба_4/data/data_cleaned.csv')</w:t>
      </w:r>
    </w:p>
    <w:p>
      <w:pPr>
        <w:keepNext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print(f"Всего записей: {len(df)}")      # 10000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8"/>
        </w:rPr>
        <w:t>print(f"Поля: {df.columns.tolist()}")   # 28 полей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Каждому полю назначена роль: мера - числовое значение, которое агрегируется (сумма, среднее, минимум); атрибут - описательная характеристика, по которой группируют и фильтруют; ключ - идентификатор объекта (таблица 1).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2"/>
        </w:rPr>
        <w:t>Таблица 1 - Роли полей очищенного набора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191"/>
        <w:gridCol w:w="2608"/>
        <w:gridCol w:w="2721"/>
      </w:tblGrid>
      <w:tr>
        <w:trPr>
          <w:tblHeader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Поле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Роль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Содержание</w:t>
            </w:r>
          </w:p>
        </w:tc>
        <w:tc>
          <w:tcPr>
            <w:tcW w:type="dxa" w:w="272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Размещение в хранилище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udi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Ключ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Идентификатор наблюдения</w:t>
            </w:r>
          </w:p>
        </w:tc>
        <w:tc>
          <w:tcPr>
            <w:tcW w:type="dxa" w:w="272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fact_observation (вырожденное измерение)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product_id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Ключ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Идентификатор изделия, уникален</w:t>
            </w:r>
          </w:p>
        </w:tc>
        <w:tc>
          <w:tcPr>
            <w:tcW w:type="dxa" w:w="272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fact_observation (вырожденное измерение)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product_serial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Атрибут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Серийный номер изделия</w:t>
            </w:r>
          </w:p>
        </w:tc>
        <w:tc>
          <w:tcPr>
            <w:tcW w:type="dxa" w:w="272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fact_observation (вырожденное измерение)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quality_class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Атрибут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Класс качества L / M / H</w:t>
            </w:r>
          </w:p>
        </w:tc>
        <w:tc>
          <w:tcPr>
            <w:tcW w:type="dxa" w:w="272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dim_quality_class.class_code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osf_limit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Атрибут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Порог перегрузки, зависит только от класса</w:t>
            </w:r>
          </w:p>
        </w:tc>
        <w:tc>
          <w:tcPr>
            <w:tcW w:type="dxa" w:w="272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dim_quality_class.osf_limit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tool_cycle_id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Ключ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Номер цикла инструмента</w:t>
            </w:r>
          </w:p>
        </w:tc>
        <w:tc>
          <w:tcPr>
            <w:tcW w:type="dxa" w:w="272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dim_tool.tool_cycle_no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failure_mode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Атрибут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Основной подтип отказа</w:t>
            </w:r>
          </w:p>
        </w:tc>
        <w:tc>
          <w:tcPr>
            <w:tcW w:type="dxa" w:w="272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dim_failure_type.failure_code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air_temp_k, process_temp_k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Мера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Температуры, K</w:t>
            </w:r>
          </w:p>
        </w:tc>
        <w:tc>
          <w:tcPr>
            <w:tcW w:type="dxa" w:w="272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fact_observation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rot_speed_rpm, torque_nm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Мера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Обороты и момент привода</w:t>
            </w:r>
          </w:p>
        </w:tc>
        <w:tc>
          <w:tcPr>
            <w:tcW w:type="dxa" w:w="272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fact_observation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tool_wear_min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Мера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Износ инструмента, мин</w:t>
            </w:r>
          </w:p>
        </w:tc>
        <w:tc>
          <w:tcPr>
            <w:tcW w:type="dxa" w:w="272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fact_observation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temp_diff_k, power_w, power_margin, wear_torque, osf_margin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Мера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Производные признаки (лаба 4)</w:t>
            </w:r>
          </w:p>
        </w:tc>
        <w:tc>
          <w:tcPr>
            <w:tcW w:type="dxa" w:w="272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fact_observation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cycle_pos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Мера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Наработка инструмента в изделиях</w:t>
            </w:r>
          </w:p>
        </w:tc>
        <w:tc>
          <w:tcPr>
            <w:tcW w:type="dxa" w:w="272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fact_observation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machine_failure, twf, hdf, pwf, osf, rnf_ref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Мера (0/1)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Метки отказа; сумма - число отказов</w:t>
            </w:r>
          </w:p>
        </w:tc>
        <w:tc>
          <w:tcPr>
            <w:tcW w:type="dxa" w:w="272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fact_observation; fact_failure_event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n_failure_modes, failure_type_unknown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Мера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Число подтипов, флаг неизвестного подтипа</w:t>
            </w:r>
          </w:p>
        </w:tc>
        <w:tc>
          <w:tcPr>
            <w:tcW w:type="dxa" w:w="272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fact_observation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is_outlier_speed, is_outlier_torque</w:t>
            </w:r>
          </w:p>
        </w:tc>
        <w:tc>
          <w:tcPr>
            <w:tcW w:type="dxa" w:w="11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Мера (0/1)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Флаги нештатных режимов</w:t>
            </w:r>
          </w:p>
        </w:tc>
        <w:tc>
          <w:tcPr>
            <w:tcW w:type="dxa" w:w="272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fact_observation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Анализ выявил две особенности, повлиявшие на проект: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поле osf_limit функционально зависит от класса качества (проверено группировкой: у каждого класса одно значение), поэтому оно перенесено из факта в измерение класса. Это прямое отражение фреймовой парадигмы: значение слота наследуется изделием от прототипа класса;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идентификаторы udi и product_id уникальны для каждой записи. Отдельная таблица изделий имела бы 10 000 строк - столько же, сколько факт, - и не дала бы ни одного атрибута для группировки. Поэтому они хранятся в таблице фактов как вырожденные измерения (degenerate dimension по Кимбаллу).</w:t>
      </w:r>
    </w:p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Раздел 3. Проектирование хранилища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3.1. Таблицы фактов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предметной области выделены два бизнес-процесса, поэтому спроектированы две таблицы фактов. Структура основной таблицы фактов: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>fact_table = {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'name': 'fact_observation',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'description': 'Наблюдение за станком при обработке одного изделия',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'grain': 'одна строка data_cleaned (одно изделие)',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'measures': ['air_temp_k', 'process_temp_k', 'rot_speed_rpm', 'torque_nm',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'tool_wear_min', 'temp_diff_k', 'power_w', 'power_margin',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'wear_torque', 'osf_margin', 'cycle_pos', 'machine_failure',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'twf', 'hdf', 'pwf', 'osf', 'rnf_ref', 'n_failure_modes',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'failure_type_unknown', 'is_outlier_speed', 'is_outlier_torque'],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'dimension_keys': ['equipment_key', 'class_key', 'tool_key',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      'failure_type_key', 'batch_key'],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8"/>
        </w:rPr>
        <w:t xml:space="preserve">    'degenerate': ['udi', 'product_id', 'product_serial'],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2"/>
        </w:rPr>
        <w:t>Таблица 2 - Таблицы фактов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154"/>
        <w:gridCol w:w="2494"/>
        <w:gridCol w:w="2098"/>
        <w:gridCol w:w="737"/>
      </w:tblGrid>
      <w:tr>
        <w:trPr>
          <w:tblHeader w:val="true"/>
        </w:trPr>
        <w:tc>
          <w:tcPr>
            <w:tcW w:type="dxa" w:w="187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Таблица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Зерно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Меры</w:t>
            </w:r>
          </w:p>
        </w:tc>
        <w:tc>
          <w:tcPr>
            <w:tcW w:type="dxa" w:w="209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Ключи измерений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Строк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fact_observation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Одно изделие, обработанное на станке (мониторинг)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5 показаний датчиков, 6 производных признаков, 10 меток и флагов (0/1)</w:t>
            </w:r>
          </w:p>
        </w:tc>
        <w:tc>
          <w:tcPr>
            <w:tcW w:type="dxa" w:w="209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equipment, class, tool, failure_type (основной подтип), batch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10 000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fact_failure_event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Один подтип отказа в одном наблюдении (учёт отказов)</w:t>
            </w:r>
          </w:p>
        </w:tc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event_count = 1, is_primary</w:t>
            </w:r>
          </w:p>
        </w:tc>
        <w:tc>
          <w:tcPr>
            <w:tcW w:type="dxa" w:w="209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udi, equipment, class, tool, failure_type, batch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382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Зерно таблицы fact_observation - наиболее детальный уровень, доступный в источнике. Флаги отказа хранятся как числа 0/1, а не логические значения: так они аддитивны, и сумма по любой группе даёт число отказов, а среднее - их долю.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Таблица fact_failure_event нужна для хранения многометочной разметки. В одном наблюдении может быть несколько подтипов отказа, и связь «наблюдение - тип отказа» имеет вид М:М. Плоские флаги twf…osf в fact_observation позволяют её хранить, но не позволяют группировать отказы по атрибутам измерения dim_failure_type (тяжесть, правило, рекомендуемое действие). В fact_failure_event каждому подтипу соответствует строка: 382 событий = 46 TWF + 115 HDF + 95 PWF + 98 OSF + 19 RNF + 9 UNKNOWN. Признак is_primary отмечает подтип, выбранный основным по приоритету.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3.2. Таблицы измерений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каждого ключа таблиц фактов определено измерение (таблица 3).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2"/>
        </w:rPr>
        <w:t>Таблица 3 - Таблицы измерений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928"/>
        <w:gridCol w:w="2891"/>
        <w:gridCol w:w="2041"/>
        <w:gridCol w:w="794"/>
      </w:tblGrid>
      <w:tr>
        <w:trPr>
          <w:tblHeader w:val="true"/>
        </w:trPr>
        <w:tc>
          <w:tcPr>
            <w:tcW w:type="dxa" w:w="170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Измерение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Описание</w:t>
            </w:r>
          </w:p>
        </w:tc>
        <w:tc>
          <w:tcPr>
            <w:tcW w:type="dxa" w:w="289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Атрибуты</w:t>
            </w:r>
          </w:p>
        </w:tc>
        <w:tc>
          <w:tcPr>
            <w:tcW w:type="dxa" w:w="204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Источник данных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Строк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dim_equipment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Единица оборудования (фрейм-экземпляр)</w:t>
            </w:r>
          </w:p>
        </w:tc>
        <w:tc>
          <w:tcPr>
            <w:tcW w:type="dxa" w:w="28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inventory_no, тип, номинальная мощность, пороги правил PWF, HDF, TWF</w:t>
            </w:r>
          </w:p>
        </w:tc>
        <w:tc>
          <w:tcPr>
            <w:tcW w:type="dxa" w:w="204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Документация AI4I 2020; лаба 1, табл. 4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dim_quality_class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Класс качества изделия (фрейм-прототип)</w:t>
            </w:r>
          </w:p>
        </w:tc>
        <w:tc>
          <w:tcPr>
            <w:tcW w:type="dxa" w:w="28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class_code, class_name, class_rank, osf_limit, wear_step_min, nominal_share_pct</w:t>
            </w:r>
          </w:p>
        </w:tc>
        <w:tc>
          <w:tcPr>
            <w:tcW w:type="dxa" w:w="204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quality_class, osf_limit; лаба 4 (шаг износа)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dim_tool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Цикл эксплуатации режущего инструмента</w:t>
            </w:r>
          </w:p>
        </w:tc>
        <w:tc>
          <w:tcPr>
            <w:tcW w:type="dxa" w:w="28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tool_cycle_no, first_udi, last_udi, products_processed, wear_at_end_min, end_reason</w:t>
            </w:r>
          </w:p>
        </w:tc>
        <w:tc>
          <w:tcPr>
            <w:tcW w:type="dxa" w:w="204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tool_cycle_id, udi, tool_wear_min, twf (агрегация по циклу)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120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dim_failure_type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Тип отказа и продукционное правило</w:t>
            </w:r>
          </w:p>
        </w:tc>
        <w:tc>
          <w:tcPr>
            <w:tcW w:type="dxa" w:w="28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failure_code, failure_name, rule_condition, recommended_action, severity_rank, is_target</w:t>
            </w:r>
          </w:p>
        </w:tc>
        <w:tc>
          <w:tcPr>
            <w:tcW w:type="dxa" w:w="204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failure_mode; лаба 1 (правила), лаба 4 (приоритет)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dim_batch</w:t>
            </w:r>
          </w:p>
        </w:tc>
        <w:tc>
          <w:tcPr>
            <w:tcW w:type="dxa" w:w="19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Партия загрузки</w:t>
            </w:r>
          </w:p>
        </w:tc>
        <w:tc>
          <w:tcPr>
            <w:tcW w:type="dxa" w:w="289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source_name, source_file, source_md5, etl_script, loaded_at, rows_loaded</w:t>
            </w:r>
          </w:p>
        </w:tc>
        <w:tc>
          <w:tcPr>
            <w:tcW w:type="dxa" w:w="204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Метаданные ETL (etl_stats.json)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 на загрузку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Все измерения имеют суррогатный ключ (целое число *_key) и бизнес-ключ с ограничением уникальности: inventory_no, class_code, tool_cycle_no, failure_code, source_md5. Суррогатный ключ не зависит от кодировки источника: если в CMMS инвентарный номер изменят, связи с фактами не нарушатся.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Измерение dim_tool отсутствовало в концептуальной модели лабы 1 и выделено по результатам ETL (лаба 4, п. 4.3): 120 циклов, причина завершения цикла - плановая замена (PLANNED), замена после отказа (TWF) или инструмент ещё работает (IN_SERVICE). Пороги правил хранятся в атрибутах dim_equipment и dim_quality_class, поэтому продукционное правило можно вычислить SQL-запросом (представление v_rule_check), а изменение порога - это обновление строки измерения, а не правка программы.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Соответствие сущностей концептуальной модели лабы 1 объектам хранилища приведено в таблице 4.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2"/>
        </w:rPr>
        <w:t>Таблица 4 - Соответствие концептуальной модели лабы 1 и хранилища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rPr>
          <w:tblHeader w:val="true"/>
        </w:trPr>
        <w:tc>
          <w:tcPr>
            <w:tcW w:type="dxa" w:w="368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Сущность лабы 1</w:t>
            </w:r>
          </w:p>
        </w:tc>
        <w:tc>
          <w:tcPr>
            <w:tcW w:type="dxa" w:w="5669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Объект хранилища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EQUIPMENT_TYPE, EQUIPMENT</w:t>
            </w:r>
          </w:p>
        </w:tc>
        <w:tc>
          <w:tcPr>
            <w:tcW w:type="dxa" w:w="566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dim_equipment (тип - атрибут equipment_type)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MEASUREMENT, SENSOR, COMPONENT</w:t>
            </w:r>
          </w:p>
        </w:tc>
        <w:tc>
          <w:tcPr>
            <w:tcW w:type="dxa" w:w="566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Меры fact_observation: каждый датчик - отдельный столбец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FAILURE_TYPE, RULE</w:t>
            </w:r>
          </w:p>
        </w:tc>
        <w:tc>
          <w:tcPr>
            <w:tcW w:type="dxa" w:w="566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dim_failure_type; пороги - атрибуты dim_equipment и dim_quality_class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FAILURE_EVENT</w:t>
            </w:r>
          </w:p>
        </w:tc>
        <w:tc>
          <w:tcPr>
            <w:tcW w:type="dxa" w:w="566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fact_failure_event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- (новое)</w:t>
            </w:r>
          </w:p>
        </w:tc>
        <w:tc>
          <w:tcPr>
            <w:tcW w:type="dxa" w:w="566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dim_quality_class, dim_tool, dim_batch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RISK_FORECAST</w:t>
            </w:r>
          </w:p>
        </w:tc>
        <w:tc>
          <w:tcPr>
            <w:tcW w:type="dxa" w:w="566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Будущий факт fact_risk_forecast - заполняется машиной вывода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MAINT_REQUEST, WORK_ORDER, TEAM, SPARE_PART, MAINT_REGULATION, WO_PART</w:t>
            </w:r>
          </w:p>
        </w:tc>
        <w:tc>
          <w:tcPr>
            <w:tcW w:type="dxa" w:w="5669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Будущие факты и измерения процесса ТОиР; в источнике AI4I данных нет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Сущности процесса ТОиР (заявки, наряды, бригады, запасные части) в хранилище не включены, поскольку в выбранном источнике нет данных о них. Схема их не исключает: новые факты подключаются к уже существующим измерениям dim_equipment и dim_failure_type, то есть измерения согласованы (conformed dimensions по Кимбаллу).</w:t>
      </w:r>
    </w:p>
    <w:p>
      <w:pPr>
        <w:keepNext/>
        <w:widowControl/>
        <w:spacing w:line="360" w:lineRule="auto" w:before="160" w:after="8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3.3. Обоснование выбора схемы данных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Выбрана схема «звезда»: каждая таблица фактов напрямую связана со всеми своими измерениями, измерения не ссылаются друг на друга. Две звезды с общими измерениями образуют созвездие фактов (fact constellation). Сравнение вариантов приведено в таблице 5.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2"/>
        </w:rPr>
        <w:t>Таблица 5 - Сравнение моделей данных для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154"/>
        <w:gridCol w:w="2211"/>
        <w:gridCol w:w="2381"/>
      </w:tblGrid>
      <w:tr>
        <w:trPr>
          <w:tblHeader w:val="true"/>
        </w:trPr>
        <w:tc>
          <w:tcPr>
            <w:tcW w:type="dxa" w:w="260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Критерий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Звезда</w:t>
            </w:r>
          </w:p>
        </w:tc>
        <w:tc>
          <w:tcPr>
            <w:tcW w:type="dxa" w:w="221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Снежинка</w:t>
            </w:r>
          </w:p>
        </w:tc>
        <w:tc>
          <w:tcPr>
            <w:tcW w:type="dxa" w:w="238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Нормализованная (3НФ)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Число соединений в типовом запросе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 (факт - измерение)</w:t>
            </w:r>
          </w:p>
        </w:tc>
        <w:tc>
          <w:tcPr>
            <w:tcW w:type="dxa" w:w="221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2-3 (цепочки измерений)</w:t>
            </w:r>
          </w:p>
        </w:tc>
        <w:tc>
          <w:tcPr>
            <w:tcW w:type="dxa" w:w="238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3-5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Объём измерений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132 строки всего</w:t>
            </w:r>
          </w:p>
        </w:tc>
        <w:tc>
          <w:tcPr>
            <w:tcW w:type="dxa" w:w="221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Экономия незначительна</w:t>
            </w:r>
          </w:p>
        </w:tc>
        <w:tc>
          <w:tcPr>
            <w:tcW w:type="dxa" w:w="238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Экономия незначительна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Нагрузка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Чтение и агрегация</w:t>
            </w:r>
          </w:p>
        </w:tc>
        <w:tc>
          <w:tcPr>
            <w:tcW w:type="dxa" w:w="221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Чтение</w:t>
            </w:r>
          </w:p>
        </w:tc>
        <w:tc>
          <w:tcPr>
            <w:tcW w:type="dxa" w:w="238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Частые обновления (OLTP)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Понятность для аналитика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Высокая</w:t>
            </w:r>
          </w:p>
        </w:tc>
        <w:tc>
          <w:tcPr>
            <w:tcW w:type="dxa" w:w="221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Средняя</w:t>
            </w:r>
          </w:p>
        </w:tc>
        <w:tc>
          <w:tcPr>
            <w:tcW w:type="dxa" w:w="238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Низкая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Соответствие задаче</w:t>
            </w:r>
          </w:p>
        </w:tc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Выбрана</w:t>
            </w:r>
          </w:p>
        </w:tc>
        <w:tc>
          <w:tcPr>
            <w:tcW w:type="dxa" w:w="221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Избыточна</w:t>
            </w:r>
          </w:p>
        </w:tc>
        <w:tc>
          <w:tcPr>
            <w:tcW w:type="dxa" w:w="238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Подходит для CMMS, а не для аналитики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Денормализация оправдана тремя причинами. Первая - объём измерений: все пять измерений вместе содержат 132 строки. Нормализация (вынос типа оборудования или единиц измерения в отдельные таблицы) сэкономила бы доли килобайта, но добавила бы соединения в каждый запрос. Вторая - характер нагрузки: хранилище только пополняется и читается для агрегации, обновлений нет, поэтому аномалии обновления, от которых защищает нормализация, не возникают. Третья - удобство для модулей ИИ: машине вывода нужны наблюдение и пороги одним запросом, генетическому алгоритму - сводки по циклам инструмента; в звезде это одно соединение.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Снежинка была рассмотрена для связи «инструмент - оборудование» (dim_tool -&gt; dim_equipment) и отклонена: в таблице фактов уже есть equipment_key, поэтому дополнительная иерархия только удлинила бы запросы. Вместо этого предусмотрен рост в ширину: при подключении новых станков добавляются строки в dim_equipment, структура таблиц не меняется.</w:t>
      </w:r>
    </w:p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Раздел 4. ER-диаграмма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ER-диаграмма хранилища приведена на рисунке 1. Диаграмма построена программой er_diagram.py непосредственно по тексту SQL-скрипта создания таблиц, поэтому она всегда соответствует фактической схеме. Обозначения: PK - первичный ключ, FK - внешний ключ, UK - уникальный (бизнес-) ключ; черта у таблицы обозначает сторону «один», «вилка» - сторону «много». Таблицы фактов выделены тёмным заголовком.</w:t>
      </w:r>
    </w:p>
    <w:p>
      <w:pPr>
        <w:keepNext/>
        <w:widowControl/>
        <w:spacing w:line="240" w:lineRule="auto"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814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14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60" w:after="160"/>
        <w:jc w:val="center"/>
      </w:pPr>
      <w:r>
        <w:rPr>
          <w:rFonts w:ascii="Times New Roman" w:hAnsi="Times New Roman" w:cs="Times New Roman" w:eastAsia="Times New Roman"/>
          <w:sz w:val="28"/>
        </w:rPr>
        <w:t>Рисунок 1 - ER-диаграмма хранилища данных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Связи между таблицами (таблица 6):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2"/>
        </w:rPr>
        <w:t>Таблица 6 - Связи между таблицами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402"/>
        <w:gridCol w:w="2041"/>
        <w:gridCol w:w="1757"/>
      </w:tblGrid>
      <w:tr>
        <w:trPr>
          <w:tblHeader w:val="true"/>
        </w:trPr>
        <w:tc>
          <w:tcPr>
            <w:tcW w:type="dxa" w:w="215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Родительская таблица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Дочерняя таблица</w:t>
            </w:r>
          </w:p>
        </w:tc>
        <w:tc>
          <w:tcPr>
            <w:tcW w:type="dxa" w:w="204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Ключ</w:t>
            </w:r>
          </w:p>
        </w:tc>
        <w:tc>
          <w:tcPr>
            <w:tcW w:type="dxa" w:w="175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Тип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dim_equipment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fact_observation, fact_failure_event</w:t>
            </w:r>
          </w:p>
        </w:tc>
        <w:tc>
          <w:tcPr>
            <w:tcW w:type="dxa" w:w="204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equipment_key</w:t>
            </w:r>
          </w:p>
        </w:tc>
        <w:tc>
          <w:tcPr>
            <w:tcW w:type="dxa" w:w="1757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1:М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dim_quality_class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fact_observation, fact_failure_event</w:t>
            </w:r>
          </w:p>
        </w:tc>
        <w:tc>
          <w:tcPr>
            <w:tcW w:type="dxa" w:w="204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class_key</w:t>
            </w:r>
          </w:p>
        </w:tc>
        <w:tc>
          <w:tcPr>
            <w:tcW w:type="dxa" w:w="1757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1:М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dim_tool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fact_observation, fact_failure_event</w:t>
            </w:r>
          </w:p>
        </w:tc>
        <w:tc>
          <w:tcPr>
            <w:tcW w:type="dxa" w:w="204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tool_key</w:t>
            </w:r>
          </w:p>
        </w:tc>
        <w:tc>
          <w:tcPr>
            <w:tcW w:type="dxa" w:w="1757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1:М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dim_failure_type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fact_observation, fact_failure_event</w:t>
            </w:r>
          </w:p>
        </w:tc>
        <w:tc>
          <w:tcPr>
            <w:tcW w:type="dxa" w:w="204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failure_type_key</w:t>
            </w:r>
          </w:p>
        </w:tc>
        <w:tc>
          <w:tcPr>
            <w:tcW w:type="dxa" w:w="1757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1:М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dim_batch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fact_observation, fact_failure_event</w:t>
            </w:r>
          </w:p>
        </w:tc>
        <w:tc>
          <w:tcPr>
            <w:tcW w:type="dxa" w:w="204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batch_key</w:t>
            </w:r>
          </w:p>
        </w:tc>
        <w:tc>
          <w:tcPr>
            <w:tcW w:type="dxa" w:w="1757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1:М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fact_observation</w:t>
            </w:r>
          </w:p>
        </w:tc>
        <w:tc>
          <w:tcPr>
            <w:tcW w:type="dxa" w:w="3402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fact_failure_event</w:t>
            </w:r>
          </w:p>
        </w:tc>
        <w:tc>
          <w:tcPr>
            <w:tcW w:type="dxa" w:w="2041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udi</w:t>
            </w:r>
          </w:p>
        </w:tc>
        <w:tc>
          <w:tcPr>
            <w:tcW w:type="dxa" w:w="1757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1:М (0..4)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Все связи измерений с фактами имеют тип 1:М: например, одному классу качества соответствует 6000 наблюдений класса L. Связь «наблюдение - тип отказа» в предметной области имеет тип М:М (наблюдение может иметь несколько подтипов, подтип встречается во многих наблюдениях). Она разрешена через таблицу fact_failure_event, которая играет роль связующей таблицы (bridge): две связи 1:М - от fact_observation по udi и от dim_failure_type. Ограничение UNIQUE (udi, failure_type_key) запрещает повтор подтипа в наблюдении.</w:t>
      </w:r>
    </w:p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Раздел 5. SQL-скрипты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Скрипты написаны для PostgreSQL и разделены на три файла (таблица 7). Они проверены выполнением на PostgreSQL 16 и выполняются без ошибок.</w:t>
      </w:r>
    </w:p>
    <w:p>
      <w:pPr>
        <w:keepNext/>
        <w:widowControl/>
        <w:spacing w:line="240" w:lineRule="auto" w:before="120" w:after="60"/>
        <w:jc w:val="left"/>
      </w:pPr>
      <w:r>
        <w:rPr>
          <w:rFonts w:ascii="Times New Roman" w:hAnsi="Times New Roman" w:cs="Times New Roman" w:eastAsia="Times New Roman"/>
          <w:sz w:val="22"/>
        </w:rPr>
        <w:t>Таблица 7 - Состав SQL-скриптов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Файл</w:t>
            </w:r>
          </w:p>
        </w:tc>
        <w:tc>
          <w:tcPr>
            <w:tcW w:type="dxa" w:w="652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sql/01_create_schema.sql</w:t>
            </w:r>
          </w:p>
        </w:tc>
        <w:tc>
          <w:tcPr>
            <w:tcW w:type="dxa" w:w="6520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Схема dwh, 5 измерений, 2 таблицы фактов, ограничения целостности, комментарии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sql/02_reference_data.sql</w:t>
            </w:r>
          </w:p>
        </w:tc>
        <w:tc>
          <w:tcPr>
            <w:tcW w:type="dxa" w:w="6520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Заполнение справочных измерений dim_equipment, dim_quality_class, dim_failure_type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sql/03_views.sql</w:t>
            </w:r>
          </w:p>
        </w:tc>
        <w:tc>
          <w:tcPr>
            <w:tcW w:type="dxa" w:w="6520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Аналитические представления: v_observation, v_failure_rate_by_class, v_tool_cycle_summary, v_rule_check</w:t>
            </w:r>
          </w:p>
        </w:tc>
      </w:tr>
    </w:tbl>
    <w:p>
      <w:pPr>
        <w:keepNext w:val="0"/>
        <w:widowControl/>
        <w:spacing w:line="240" w:lineRule="auto" w:before="0" w:after="0"/>
        <w:ind w:firstLine="709"/>
        <w:jc w:val="both"/>
      </w:pP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Целостность данных обеспечивается на уровне СУБД: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внешние ключи - строку факта нельзя вставить без существующей строки измерения;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ограничения CHECK на физически допустимые диапазоны показаний (те же, что в шаге T4 ETL-процесса), на бинарность меток и на согласованность разметки: machine_failure = GREATEST(twf, hdf, pwf, osf, failure_type_unknown);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ограничения UNIQUE на бизнес-ключи, udi, product_id и MD5 исходного файла - повторная загрузка того же файла будет отклонена;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- суррогатные ключи фактов и партий генерируются СУБД (GENERATED ALWAYS AS IDENTITY).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Текст скрипта создания таблиц: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=============================================================================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Хранилище данных системы предиктивного обслуживания (лабораторная работа 5)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Вариант 10. СУБД PostgreSQL 14+. Схема «звезда» с двумя таблицами фактов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и общими (согласованными) измерениями - созвездие фактов.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Запуск:  psql -d ai_project -f 01_create_schema.sql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Скрипт идемпотентен: схема dwh пересоздаётся целиком.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=============================================================================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DROP SCHEMA IF EXISTS dwh CASCADE;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CREATE SCHEMA dwh;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SET search_path TO dwh;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-----------------------------------------------------------------------------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Измерения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-----------------------------------------------------------------------------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Единица оборудования. Фрейм-экземпляр из лабы 1: паспортные данные и пороги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продукционных правил, заданные для типа оборудования.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CREATE TABLE dim_equipment (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equipment_key        SMALLINT     PRIMARY KEY,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inventory_no         VARCHAR(20)  NOT NULL UNIQUE,          -- бизнес-ключ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equipment_name       VARCHAR(100) NOT NULL,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equipment_type       VARCHAR(50)  NOT NULL,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nominal_power_w      NUMERIC(7,1) NOT NULL,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power_min_w          NUMERIC(7,1) NOT NULL,                 -- порог правила PWF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power_max_w          NUMERIC(7,1) NOT NULL,                 -- порог правила PWF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hdf_temp_diff_min_k  NUMERIC(4,1) NOT NULL,                 -- порог правила HDF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hdf_speed_max_rpm    INTEGER      NOT NULL,                 -- порог правила HDF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twf_wear_min_min     SMALLINT     NOT NULL,                 -- зона правила TWF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twf_wear_max_min     SMALLINT     NOT NULL,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data_source          VARCHAR(100) NOT NULL,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CHECK (power_min_w &lt; power_max_w),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CHECK (twf_wear_min_min &lt; twf_wear_max_min)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);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Класс качества изделия. Фрейм-прототип: значения слотов, наследуемые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изделиями класса (порог перегрузки, шаг износа инструмента).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CREATE TABLE dim_quality_class (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class_key            SMALLINT     PRIMARY KEY,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class_code           CHAR(1)      NOT NULL UNIQUE CHECK (class_code IN ('L', 'M', 'H')),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class_name           VARCHAR(30)  NOT NULL,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class_rank           SMALLINT     NOT NULL UNIQUE,          -- порядок L &lt; M &lt; H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osf_limit            INTEGER      NOT NULL CHECK (osf_limit &gt; 0),     -- мин·Н·м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wear_step_min        SMALLINT     NOT NULL CHECK (wear_step_min &gt; 0), -- мин за изделие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nominal_share_pct    NUMERIC(4,1) NOT NULL                -- доля по документации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);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Цикл эксплуатации инструмента: от установки нового инструмента (износ 0)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до его замены. Выявлен в лабе 4 по сбросам износа.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CREATE TABLE dim_tool (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tool_key             SMALLINT     PRIMARY KEY,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tool_cycle_no        SMALLINT     NOT NULL UNIQUE,          -- бизнес-ключ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first_udi            INTEGER      NOT NULL,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last_udi             INTEGER      NOT NULL,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products_processed   SMALLINT     NOT NULL CHECK (products_processed &gt; 0),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wear_at_end_min      SMALLINT     NOT NULL CHECK (wear_at_end_min &gt;= 0),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end_reason           VARCHAR(12)  NOT NULL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                 CHECK (end_reason IN ('PLANNED', 'TWF', 'IN_SERVICE')),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CHECK (first_udi &lt;= last_udi)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);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Тип отказа: справочник распознаваемых системой состояний и правил.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CREATE TABLE dim_failure_type (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failure_type_key     SMALLINT     PRIMARY KEY,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failure_code         VARCHAR(8)   NOT NULL UNIQUE,          -- бизнес-ключ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failure_name         VARCHAR(60)  NOT NULL,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rule_condition       VARCHAR(120),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recommended_action   VARCHAR(120),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severity_rank        SMALLINT     NOT NULL,                 -- 0 - нет отказа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is_target            BOOLEAN      NOT NULL                  -- входит в целевую переменную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);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Партия загрузки: обеспечивает неизменность и прослеживаемость данных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(свойства хранилища): каждая строка фактов знает, из какого файла и когда загружена.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CREATE TABLE dim_batch (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batch_key            INTEGER      GENERATED ALWAYS AS IDENTITY PRIMARY KEY,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source_name          VARCHAR(100) NOT NULL,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source_file          VARCHAR(200) NOT NULL,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source_md5           CHAR(32)     NOT NULL,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etl_script           VARCHAR(100) NOT NULL,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loaded_at            TIMESTAMPTZ  NOT NULL DEFAULT now(),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rows_loaded          INTEGER,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UNIQUE (source_md5)                                         -- один файл - одна загрузка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);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-----------------------------------------------------------------------------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Таблица фактов 1: наблюдение за станком при обработке одного изделия.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Зерно: одно изделие (одна строка исходного набора).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-----------------------------------------------------------------------------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CREATE TABLE fact_observation (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observation_key      INTEGER      GENERATED ALWAYS AS IDENTITY PRIMARY KEY,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-- вырожденные измерения (идентификаторы без собственной таблицы)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udi                  INTEGER      NOT NULL UNIQUE,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product_id           VARCHAR(10)  NOT NULL UNIQUE,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product_serial       INTEGER      NOT NULL,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-- внешние ключи измерений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equipment_key        SMALLINT     NOT NULL REFERENCES dim_equipment,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class_key            SMALLINT     NOT NULL REFERENCES dim_quality_class,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tool_key             SMALLINT     NOT NULL REFERENCES dim_tool,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failure_type_key     SMALLINT     NOT NULL REFERENCES dim_failure_type,  -- failure_mode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batch_key            INTEGER      NOT NULL REFERENCES dim_batch,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-- меры: показания датчиков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air_temp_k           NUMERIC(5,1) NOT NULL CHECK (air_temp_k BETWEEN 273 AND 343),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process_temp_k       NUMERIC(5,1) NOT NULL CHECK (process_temp_k BETWEEN 273 AND 373),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rot_speed_rpm        INTEGER      NOT NULL CHECK (rot_speed_rpm BETWEEN 1 AND 5000),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torque_nm            NUMERIC(5,1) NOT NULL CHECK (torque_nm BETWEEN 0 AND 150),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tool_wear_min        SMALLINT     NOT NULL CHECK (tool_wear_min BETWEEN 0 AND 400),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-- меры: производные признаки (лаба 4)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temp_diff_k          NUMERIC(4,1) NOT NULL,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power_w              NUMERIC(8,1) NOT NULL,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power_margin_w       NUMERIC(8,1) NOT NULL,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wear_torque          NUMERIC(8,1) NOT NULL,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osf_margin           NUMERIC(8,1) NOT NULL,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cycle_pos            SMALLINT     NOT NULL CHECK (cycle_pos &gt; 0),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-- меры: метки и флаги (0/1, аддитивны - сумма даёт число случаев)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machine_failure      SMALLINT     NOT NULL CHECK (machine_failure IN (0, 1)),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twf                  SMALLINT     NOT NULL CHECK (twf IN (0, 1)),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hdf                  SMALLINT     NOT NULL CHECK (hdf IN (0, 1)),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pwf                  SMALLINT     NOT NULL CHECK (pwf IN (0, 1)),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osf                  SMALLINT     NOT NULL CHECK (osf IN (0, 1)),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rnf_ref              SMALLINT     NOT NULL CHECK (rnf_ref IN (0, 1)),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n_failure_modes      SMALLINT     NOT NULL CHECK (n_failure_modes BETWEEN 0 AND 4),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failure_type_unknown SMALLINT     NOT NULL CHECK (failure_type_unknown IN (0, 1)),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is_outlier_speed     SMALLINT     NOT NULL CHECK (is_outlier_speed IN (0, 1)),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is_outlier_torque    SMALLINT     NOT NULL CHECK (is_outlier_torque IN (0, 1)),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-- согласованность разметки, установленная в лабе 4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CHECK (machine_failure = GREATEST(twf, hdf, pwf, osf, failure_type_unknown)),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CHECK (process_temp_k &gt;= air_temp_k)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);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-----------------------------------------------------------------------------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Таблица фактов 2: событие отказа (один подтип отказа в одном наблюдении).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Зерно: пара «наблюдение - тип отказа». Нужна потому, что в одном наблюдении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может быть несколько подтипов (23 записи); без неё многометочную разметку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пришлось бы хранить только плоскими флагами.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-- -----------------------------------------------------------------------------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CREATE TABLE fact_failure_event (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failure_event_key    INTEGER      GENERATED ALWAYS AS IDENTITY PRIMARY KEY,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udi                  INTEGER      NOT NULL REFERENCES fact_observation (udi),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equipment_key        SMALLINT     NOT NULL REFERENCES dim_equipment,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class_key            SMALLINT     NOT NULL REFERENCES dim_quality_class,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tool_key             SMALLINT     NOT NULL REFERENCES dim_tool,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failure_type_key     SMALLINT     NOT NULL REFERENCES dim_failure_type,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batch_key            INTEGER      NOT NULL REFERENCES dim_batch,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is_primary           SMALLINT     NOT NULL CHECK (is_primary IN (0, 1)),  -- совпадает с failure_mode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event_count          SMALLINT     NOT NULL DEFAULT 1 CHECK (event_count = 1),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UNIQUE (udi, failure_type_key)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6"/>
        </w:rPr>
        <w:t>);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Скрипт справочных данных: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INSERT INTO dim_equipment VALUES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(1, 'AI4I-MILL-01', 'Фрезерный станок (модель набора AI4I 2020)',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'Металлорежущий станок', 2860.0, 3500.0, 9000.0, 8.6, 1380, 200, 240,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'AI4I 2020 Predictive Maintenance Dataset, UCI id 601');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INSERT INTO dim_quality_class VALUES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(1, 'L', 'Низкий',  1, 11000, 2, 50.0),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(2, 'M', 'Средний', 2, 12000, 3, 30.0),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(3, 'H', 'Высокий', 3, 13000, 5, 20.0);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INSERT INTO dim_failure_type VALUES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(0, 'NONE',    'Исправное состояние', NULL, NULL, 0, FALSE),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(1, 'TWF',     'Отказ по износу инструмента',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'износ инструмента 200-240 мин (коэффициент уверенности 0,06)',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'Плановая замена инструмента', 1, TRUE),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(2, 'HDF',     'Нарушение теплоотвода',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'Tпроц - Tвозд &lt; 8,6 K И обороты &lt; 1380 об/мин',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'Проверка системы охлаждения', 2, TRUE),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(3, 'OSF',     'Перегрузка',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'износ × момент &gt; 11 000 / 12 000 / 13 000 мин·Н·м (L / M / H)',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'Снижение подачи, внеочередной осмотр', 3, TRUE),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(4, 'PWF',     'Отказ по мощности привода',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'мощность &lt; 3500 Вт ИЛИ &gt; 9000 Вт',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'Диагностика привода', 4, TRUE),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(5, 'RNF',     'Случайный отказ (справочно)', NULL, NULL, 0, FALSE),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(9, 'UNKNOWN', 'Отказ без указания подтипа', NULL,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 'Ручной разбор мастером участка', 5, FALSE);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Пример аналитического представления, в котором продукционные правила вычисляются по порогам из измерений:</w:t>
      </w:r>
    </w:p>
    <w:p>
      <w:pPr>
        <w:keepNext/>
        <w:widowControl/>
        <w:spacing w:line="240" w:lineRule="auto" w:before="12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CREATE OR REPLACE VIEW v_rule_check AS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SELECT f.udi,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(f.temp_diff_k &lt; e.hdf_temp_diff_min_k AND f.rot_speed_rpm &lt; e.hdf_speed_max_rpm)::int AS rule_hdf,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(f.power_w &lt; e.power_min_w OR f.power_w &gt; e.power_max_w)::int                        AS rule_pwf,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(f.wear_torque &gt; q.osf_limit)::int                                                    AS rule_osf,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(f.tool_wear_min BETWEEN e.twf_wear_min_min AND e.twf_wear_max_min)::int              AS rule_twf,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 xml:space="preserve">       f.hdf, f.pwf, f.osf, f.twf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FROM fact_observation f</w:t>
      </w:r>
    </w:p>
    <w:p>
      <w:pPr>
        <w:keepNext w:val="0"/>
        <w:widowControl/>
        <w:spacing w:line="240" w:lineRule="auto" w:before="0" w:after="0"/>
        <w:ind w:left="283"/>
        <w:jc w:val="left"/>
      </w:pPr>
      <w:r>
        <w:rPr>
          <w:rFonts w:ascii="Courier New" w:hAnsi="Courier New" w:cs="Courier New" w:eastAsia="Courier New"/>
          <w:sz w:val="16"/>
        </w:rPr>
        <w:t>JOIN dim_equipment     e USING (equipment_key)</w:t>
      </w:r>
    </w:p>
    <w:p>
      <w:pPr>
        <w:keepNext w:val="0"/>
        <w:widowControl/>
        <w:spacing w:line="240" w:lineRule="auto" w:before="0" w:after="120"/>
        <w:ind w:left="283"/>
        <w:jc w:val="left"/>
      </w:pPr>
      <w:r>
        <w:rPr>
          <w:rFonts w:ascii="Courier New" w:hAnsi="Courier New" w:cs="Courier New" w:eastAsia="Courier New"/>
          <w:sz w:val="16"/>
        </w:rPr>
        <w:t>JOIN dim_quality_class q USING (class_key);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Индексы для ускорения запросов создаются после загрузки данных на следующем этапе: загрузка в таблицы без вторичных индексов выполняется быстрее.</w:t>
      </w:r>
    </w:p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Раздел 6. Выводы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ходе работы спроектировано хранилище данных системы предиктивного обслуживания на основе очищенного набора из лабы 4. Анализ 28 полей показал, что в данных есть меры (показания датчиков, производные признаки, метки), атрибуты (класс качества, тип отказа, порог перегрузки) и ключи (номер наблюдения, изделие, цикл инструмента).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Выбрана схема «звезда» в виде созвездия фактов: две таблицы фактов - fact_observation (зерно - одно изделие, 10 000 строк) и fact_failure_event (зерно - подтип отказа в наблюдении, 382 строк) - и пять общих измерений: оборудование, класс качества, цикл инструмента, тип отказа и партия загрузки. Денормализация оправдана малым объёмом измерений, нагрузкой только на чтение и требованием получать данные для модулей ИИ одним соединением.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Структура хранилища отражает выбранные парадигмы ИИ. Измерение класса качества является фреймом-прототипом с наследуемыми слотами (порог перегрузки, шаг износа), измерение оборудования - фреймом-экземпляром с порогами правил. Тип отказа хранит условие правила и рекомендуемое действие, а представление v_rule_check вычисляет правила по порогам из измерений. Измерение цикла инструмента и сводка v_tool_cycle_summary дают данные для целевой функции генетического алгоритма. Многометочная разметка отказов хранится без потерь через таблицу fact_failure_event, разрешающую связь М:М.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Подготовлены ER-диаграмма, построенная по тексту DDL, и три SQL-скрипта: создание схемы с ограничениями целостности, заполнение справочников и аналитические представления. Скрипты проверены на PostgreSQL 16. Хранилище готово к загрузке данных.</w:t>
      </w:r>
    </w:p>
    <w:p>
      <w:pPr>
        <w:keepNext/>
        <w:widowControl/>
        <w:spacing w:line="360" w:lineRule="auto" w:before="240" w:after="12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Список использованных источников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Кимбалл Р. Инструментарий хранения и анализа данных. Полное руководство по размерному моделированию / Р. Кимбалл, М. Росс ; пер. с англ. - Москва : Эксмо. - ISBN 978-5-04-108040-2.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Хранилища данных. Обзор технологий и подходов к проектированию // Хабр. - URL: https://habr.com/ru/articles/822669/ (дата обращения: 05.10.2026).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Теория и практика DWH: что такое согласованные факты и измерения по Кимбаллу // Хабр. - URL: https://habr.com/ru/articles/1052842/ (дата обращения: 05.10.2026).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4. Обзор гибких методологий проектирования DWH // Хабр. - URL: https://habr.com/ru/companies/glowbyte/articles/515940/ (дата обращения: 05.10.2026).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5. Архитектура хранилищ данных: традиционная и облачная // Хабр. - URL: https://habr.com/ru/articles/441538/ (дата обращения: 05.10.2026).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6. PostgreSQL 16 Documentation. Chapter 5. Data Definition : [официальная документация]. - URL: https://www.postgresql.org/docs/16/ddl.html (дата обращения: 05.10.2026).</w:t>
      </w:r>
    </w:p>
    <w:p>
      <w:pPr>
        <w:keepNext w:val="0"/>
        <w:widowControl/>
        <w:spacing w:line="360" w:lineRule="auto" w:before="0" w:after="0"/>
        <w:ind w:left="1134" w:hanging="425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7. Minsky M. A Framework for Representing Knowledge / M. Minsky. - Cambridge : MIT AI Laboratory, 1974. - Memo 306. - 79 p.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