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DE4B" w14:textId="77777777" w:rsidR="00D46929" w:rsidRDefault="00000000">
      <w:pPr>
        <w:pStyle w:val="1"/>
        <w:keepNext/>
        <w:jc w:val="center"/>
      </w:pPr>
      <w:r>
        <w:t>Лабораторная работа №4. Мониторинг производительности и управление инцидентами при поддержке компьютерных систем</w:t>
      </w:r>
    </w:p>
    <w:p w14:paraId="1B11C149" w14:textId="77777777" w:rsidR="00D46929" w:rsidRDefault="00000000">
      <w:pPr>
        <w:pStyle w:val="2"/>
        <w:keepNext/>
      </w:pPr>
      <w:r>
        <w:t>Часть 1</w:t>
      </w:r>
    </w:p>
    <w:p w14:paraId="1330BF6D" w14:textId="77777777" w:rsidR="00D46929" w:rsidRDefault="00000000">
      <w:pPr>
        <w:pStyle w:val="3"/>
        <w:keepNext/>
      </w:pPr>
      <w:r>
        <w:t>1. Заполнение пропусков</w:t>
      </w:r>
    </w:p>
    <w:p w14:paraId="502C6B06" w14:textId="77777777" w:rsidR="00D46929" w:rsidRDefault="00000000">
      <w:pPr>
        <w:pStyle w:val="a4"/>
        <w:numPr>
          <w:ilvl w:val="0"/>
          <w:numId w:val="2"/>
        </w:numPr>
        <w:spacing w:after="40"/>
        <w:jc w:val="both"/>
      </w:pPr>
      <w:r>
        <w:t xml:space="preserve">Мониторинг производительности компьютерных систем — это </w:t>
      </w:r>
      <w:r>
        <w:rPr>
          <w:b/>
          <w:bCs/>
        </w:rPr>
        <w:t>непрерывный</w:t>
      </w:r>
      <w:r>
        <w:t xml:space="preserve"> процесс сбора и анализа данных, позволяющий выявить </w:t>
      </w:r>
      <w:r>
        <w:rPr>
          <w:b/>
          <w:bCs/>
        </w:rPr>
        <w:t>узкие места</w:t>
      </w:r>
      <w:r>
        <w:t xml:space="preserve"> и предотвратить </w:t>
      </w:r>
      <w:r>
        <w:rPr>
          <w:b/>
          <w:bCs/>
        </w:rPr>
        <w:t>сбои</w:t>
      </w:r>
      <w:r>
        <w:t>.</w:t>
      </w:r>
    </w:p>
    <w:p w14:paraId="5312A862" w14:textId="77777777" w:rsidR="00D46929" w:rsidRDefault="00000000">
      <w:pPr>
        <w:pStyle w:val="a4"/>
        <w:numPr>
          <w:ilvl w:val="0"/>
          <w:numId w:val="2"/>
        </w:numPr>
        <w:spacing w:after="40"/>
        <w:jc w:val="both"/>
      </w:pPr>
      <w:r>
        <w:t xml:space="preserve">Уровень аптайм 99,9 % означает, что система может быть недоступна не более </w:t>
      </w:r>
      <w:r>
        <w:rPr>
          <w:b/>
          <w:bCs/>
        </w:rPr>
        <w:t>8,76</w:t>
      </w:r>
      <w:r>
        <w:t xml:space="preserve"> часа в год, что соответствует примерно </w:t>
      </w:r>
      <w:r>
        <w:rPr>
          <w:b/>
          <w:bCs/>
        </w:rPr>
        <w:t>43,8</w:t>
      </w:r>
      <w:r>
        <w:t xml:space="preserve"> минуты простоя в месяц. Расчёт: 365 · 24 = 8760 ч; 8760 · 0,001 = 8,76 ч; 8,76 · 60 / 12 ≈ 43,8 мин.</w:t>
      </w:r>
    </w:p>
    <w:p w14:paraId="0DD2A453" w14:textId="77777777" w:rsidR="00D46929" w:rsidRDefault="00000000">
      <w:pPr>
        <w:pStyle w:val="a4"/>
        <w:numPr>
          <w:ilvl w:val="0"/>
          <w:numId w:val="2"/>
        </w:numPr>
        <w:spacing w:after="40"/>
        <w:jc w:val="both"/>
      </w:pPr>
      <w:r>
        <w:t xml:space="preserve">По методологии ITIL процесс управления инцидентами включает этапы: </w:t>
      </w:r>
      <w:r>
        <w:rPr>
          <w:b/>
          <w:bCs/>
        </w:rPr>
        <w:t>регистрация</w:t>
      </w:r>
      <w:r>
        <w:t xml:space="preserve">, </w:t>
      </w:r>
      <w:r>
        <w:rPr>
          <w:b/>
          <w:bCs/>
        </w:rPr>
        <w:t>классификация</w:t>
      </w:r>
      <w:r>
        <w:t xml:space="preserve">, </w:t>
      </w:r>
      <w:r>
        <w:rPr>
          <w:b/>
          <w:bCs/>
        </w:rPr>
        <w:t>диагностика</w:t>
      </w:r>
      <w:r>
        <w:t xml:space="preserve">, </w:t>
      </w:r>
      <w:r>
        <w:rPr>
          <w:b/>
          <w:bCs/>
        </w:rPr>
        <w:t>решение</w:t>
      </w:r>
      <w:r>
        <w:t xml:space="preserve">, </w:t>
      </w:r>
      <w:r>
        <w:rPr>
          <w:b/>
          <w:bCs/>
        </w:rPr>
        <w:t>закрытие</w:t>
      </w:r>
      <w:r>
        <w:t xml:space="preserve"> и </w:t>
      </w:r>
      <w:r>
        <w:rPr>
          <w:b/>
          <w:bCs/>
        </w:rPr>
        <w:t>анализ</w:t>
      </w:r>
      <w:r>
        <w:t>.</w:t>
      </w:r>
    </w:p>
    <w:p w14:paraId="64F6CD21" w14:textId="77777777" w:rsidR="00D46929" w:rsidRDefault="00000000">
      <w:pPr>
        <w:pStyle w:val="a4"/>
        <w:numPr>
          <w:ilvl w:val="0"/>
          <w:numId w:val="2"/>
        </w:numPr>
        <w:spacing w:after="40"/>
        <w:jc w:val="both"/>
      </w:pPr>
      <w:r>
        <w:t xml:space="preserve">Инцидент с приоритетом P1 означает </w:t>
      </w:r>
      <w:r>
        <w:rPr>
          <w:b/>
          <w:bCs/>
        </w:rPr>
        <w:t>полную недоступность</w:t>
      </w:r>
      <w:r>
        <w:t xml:space="preserve"> ключевого сервиса и требует решения в течение </w:t>
      </w:r>
      <w:r>
        <w:rPr>
          <w:b/>
          <w:bCs/>
        </w:rPr>
        <w:t>1 часа</w:t>
      </w:r>
      <w:r>
        <w:t>.</w:t>
      </w:r>
    </w:p>
    <w:p w14:paraId="6B28680B" w14:textId="77777777" w:rsidR="00D46929" w:rsidRDefault="00000000">
      <w:pPr>
        <w:pStyle w:val="a4"/>
        <w:numPr>
          <w:ilvl w:val="0"/>
          <w:numId w:val="2"/>
        </w:numPr>
        <w:spacing w:after="40"/>
        <w:jc w:val="both"/>
      </w:pPr>
      <w:r>
        <w:t xml:space="preserve">К основным направлениям оптимизации производительности относятся: </w:t>
      </w:r>
      <w:r>
        <w:rPr>
          <w:b/>
          <w:bCs/>
        </w:rPr>
        <w:t>оптимизация</w:t>
      </w:r>
      <w:r>
        <w:t xml:space="preserve"> запросов к БД, управление </w:t>
      </w:r>
      <w:r>
        <w:rPr>
          <w:b/>
          <w:bCs/>
        </w:rPr>
        <w:t>автозагрузкой и фоновыми службами</w:t>
      </w:r>
      <w:r>
        <w:t xml:space="preserve">, </w:t>
      </w:r>
      <w:r>
        <w:rPr>
          <w:b/>
          <w:bCs/>
        </w:rPr>
        <w:t>дефрагментация (оптимизация)</w:t>
      </w:r>
      <w:r>
        <w:t xml:space="preserve"> дискового пространства, балансировка </w:t>
      </w:r>
      <w:r>
        <w:rPr>
          <w:b/>
          <w:bCs/>
        </w:rPr>
        <w:t>нагрузки</w:t>
      </w:r>
      <w:r>
        <w:t>.</w:t>
      </w:r>
    </w:p>
    <w:p w14:paraId="082C4DE8" w14:textId="77777777" w:rsidR="00D46929" w:rsidRDefault="00000000">
      <w:pPr>
        <w:pStyle w:val="3"/>
        <w:keepNext/>
      </w:pPr>
      <w:r>
        <w:t>2. Матрица приоритизации инцидентов</w:t>
      </w:r>
    </w:p>
    <w:p w14:paraId="26B583F1" w14:textId="77777777" w:rsidR="00D46929" w:rsidRDefault="00000000">
      <w:pPr>
        <w:spacing w:after="80"/>
        <w:ind w:firstLine="709"/>
        <w:jc w:val="both"/>
      </w:pPr>
      <w:r>
        <w:t>Приоритет определяется сочетанием влияния (сколько пользователей и насколько важный сервис затронуты) и срочности (насколько быстро ущерб растёт, есть ли обходной путь).</w:t>
      </w:r>
    </w:p>
    <w:p w14:paraId="1C93730B" w14:textId="77777777" w:rsidR="00D46929" w:rsidRDefault="00000000">
      <w:pPr>
        <w:keepNext/>
        <w:spacing w:before="120" w:after="80"/>
        <w:ind w:firstLine="709"/>
        <w:jc w:val="both"/>
      </w:pPr>
      <w:r>
        <w:t>Таблица 4 — Матрица приоритизации инцидентов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2286"/>
        <w:gridCol w:w="2286"/>
        <w:gridCol w:w="1664"/>
      </w:tblGrid>
      <w:tr w:rsidR="00D46929" w14:paraId="20B2D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13334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Описание инцидента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6334D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Влияние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AC98C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Срочность</w:t>
            </w:r>
          </w:p>
        </w:tc>
        <w:tc>
          <w:tcPr>
            <w:tcW w:w="1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2B8A8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Приоритет / Время решения</w:t>
            </w:r>
          </w:p>
        </w:tc>
      </w:tr>
      <w:tr w:rsidR="00D46929" w14:paraId="4881765A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B37A3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Почтовый сервер недоступен для всех сотрудников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22AAD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Высокое: ключевой сервис, затронута вся организация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C0D1B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Высокая: работа с почтой остановлена</w:t>
            </w:r>
          </w:p>
        </w:tc>
        <w:tc>
          <w:tcPr>
            <w:tcW w:w="1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FB221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P1</w:t>
            </w:r>
            <w:r>
              <w:rPr>
                <w:sz w:val="24"/>
                <w:szCs w:val="24"/>
              </w:rPr>
              <w:t xml:space="preserve"> / до 1 ч</w:t>
            </w:r>
          </w:p>
        </w:tc>
      </w:tr>
      <w:tr w:rsidR="00D46929" w14:paraId="74A18E9D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636C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У одного пользователя не открывается отчёт в Excel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0798F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Низкое: один пользователь, один файл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45A2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Низкая: есть обходной путь (другой ПК, веб-версия, копия файла)</w:t>
            </w:r>
          </w:p>
        </w:tc>
        <w:tc>
          <w:tcPr>
            <w:tcW w:w="1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3B05D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P4</w:t>
            </w:r>
            <w:r>
              <w:rPr>
                <w:sz w:val="24"/>
                <w:szCs w:val="24"/>
              </w:rPr>
              <w:t xml:space="preserve"> / до 3 дней</w:t>
            </w:r>
          </w:p>
        </w:tc>
      </w:tr>
      <w:tr w:rsidR="00D46929" w14:paraId="7F22B3B8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90B0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Система учёта периодически зависает на 10–15 секунд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8FE43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Высокое: все пользователи системы, качество сервиса заметно снижено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F076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Средняя: работать можно, но медленно</w:t>
            </w:r>
          </w:p>
        </w:tc>
        <w:tc>
          <w:tcPr>
            <w:tcW w:w="1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C3465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P2</w:t>
            </w:r>
            <w:r>
              <w:rPr>
                <w:sz w:val="24"/>
                <w:szCs w:val="24"/>
              </w:rPr>
              <w:t xml:space="preserve"> / до 4 ч</w:t>
            </w:r>
          </w:p>
        </w:tc>
      </w:tr>
      <w:tr w:rsidR="00D46929" w14:paraId="2162B29F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5A06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Веб-сайт компании выдаёт ошибку 500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7E50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Высокое: сайт недоступен клиентам, потеря заявок и репутации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A8514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Высокая: ущерб растёт с каждой минутой</w:t>
            </w:r>
          </w:p>
        </w:tc>
        <w:tc>
          <w:tcPr>
            <w:tcW w:w="1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01F05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P1</w:t>
            </w:r>
            <w:r>
              <w:rPr>
                <w:sz w:val="24"/>
                <w:szCs w:val="24"/>
              </w:rPr>
              <w:t xml:space="preserve"> / до 1 ч</w:t>
            </w:r>
          </w:p>
        </w:tc>
      </w:tr>
      <w:tr w:rsidR="00D46929" w14:paraId="5A04FE05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B534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Принтер в отделе продаж не подключается к сети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5C81E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Среднее: один отдел</w:t>
            </w:r>
          </w:p>
        </w:tc>
        <w:tc>
          <w:tcPr>
            <w:tcW w:w="2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B092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Средняя: можно печатать на соседнем принтере</w:t>
            </w:r>
          </w:p>
        </w:tc>
        <w:tc>
          <w:tcPr>
            <w:tcW w:w="1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A15D9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P3</w:t>
            </w:r>
            <w:r>
              <w:rPr>
                <w:sz w:val="24"/>
                <w:szCs w:val="24"/>
              </w:rPr>
              <w:t xml:space="preserve"> / до 8 ч</w:t>
            </w:r>
          </w:p>
        </w:tc>
      </w:tr>
    </w:tbl>
    <w:p w14:paraId="0C91FE01" w14:textId="77777777" w:rsidR="00D46929" w:rsidRDefault="00D46929">
      <w:pPr>
        <w:spacing w:after="80"/>
      </w:pPr>
    </w:p>
    <w:p w14:paraId="57CA2D53" w14:textId="77777777" w:rsidR="00D46929" w:rsidRDefault="00000000">
      <w:pPr>
        <w:pStyle w:val="3"/>
        <w:keepNext/>
      </w:pPr>
      <w:r>
        <w:t>3. Чек-лист действий специалиста первой линии</w:t>
      </w:r>
    </w:p>
    <w:p w14:paraId="0239B581" w14:textId="77777777" w:rsidR="00D46929" w:rsidRDefault="00000000">
      <w:pPr>
        <w:keepNext/>
        <w:spacing w:before="120" w:after="80"/>
        <w:ind w:firstLine="709"/>
        <w:jc w:val="both"/>
      </w:pPr>
      <w:r>
        <w:t>Таблица 5 — Чек-лист обработки инцидента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4677"/>
        <w:gridCol w:w="2807"/>
      </w:tblGrid>
      <w:tr w:rsidR="00D46929" w14:paraId="395BB6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4BC00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D374D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F53B9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Результат / Артефакт</w:t>
            </w:r>
          </w:p>
        </w:tc>
      </w:tr>
      <w:tr w:rsidR="00D46929" w14:paraId="7EC8CD69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0565F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1. Регистрация</w:t>
            </w:r>
          </w:p>
        </w:tc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E37A8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Принять обращение (телефон, почта, портал). Создать заявку: дата и время, инициатор и контакты, затронутый сервис, описание симптомов, скриншоты ошибок. Сообщить пользователю номер заявки.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9E3E6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Тикет с уникальным номером, уведомление пользователю</w:t>
            </w:r>
          </w:p>
        </w:tc>
      </w:tr>
      <w:tr w:rsidR="00D46929" w14:paraId="4C6233B7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D33B2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2. Классификация</w:t>
            </w:r>
          </w:p>
        </w:tc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52BEC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Определить категорию (оборудование, ПО, сеть, доступ), оценить влияние и срочность, присвоить приоритет по матрице. Проверить, нет ли уже открытого массового инцидента.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2EB1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Категория, приоритет P1–P4, срок решения по SLA</w:t>
            </w:r>
          </w:p>
        </w:tc>
      </w:tr>
      <w:tr w:rsidR="00D46929" w14:paraId="273B531C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6C34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3. Первичная диагностика</w:t>
            </w:r>
          </w:p>
        </w:tc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E65C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Уточнить детали у пользователя, воспроизвести проблему, посмотреть мониторинг и журналы, найти похожий случай в базе знаний.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3DEE8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Предварительный диагноз во внутреннем комментарии</w:t>
            </w:r>
          </w:p>
        </w:tc>
      </w:tr>
      <w:tr w:rsidR="00D46929" w14:paraId="2C73F716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01125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4. Эскалация (при необходимости)</w:t>
            </w:r>
          </w:p>
        </w:tc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E863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Если решение вне компетенции первой линии или срок SLA под угрозой — передать заявку на 2-ю/3-ю линию или подрядчику со всеми собранными данными; при P1 — оповестить руководителя.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FDAA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Тикет переназначен, причина эскалации записана</w:t>
            </w:r>
          </w:p>
        </w:tc>
      </w:tr>
      <w:tr w:rsidR="00D46929" w14:paraId="244C8BF5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AC63B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5. Решение</w:t>
            </w:r>
          </w:p>
        </w:tc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3C1F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Применить известное решение или обходной путь, проверить, что сервис работает, сообщить пользователю, что сделано.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4F66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Сервис восстановлен, описание решения в тикете</w:t>
            </w:r>
          </w:p>
        </w:tc>
      </w:tr>
      <w:tr w:rsidR="00D46929" w14:paraId="55B88368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1E9A2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6. Закрытие</w:t>
            </w:r>
          </w:p>
        </w:tc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CA51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Получить подтверждение пользователя, уточнить категорию и причину, при </w:t>
              <w:lastRenderedPageBreak/>
              <w:t>необходимости создать или обновить статью базы знаний, закрыть заявку.</w:t>
            </w:r>
          </w:p>
        </w:tc>
        <w:tc>
          <w:tcPr>
            <w:tcW w:w="28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6813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Закрытый тикет, статья в базе знаний</w:t>
            </w:r>
          </w:p>
        </w:tc>
      </w:tr>
    </w:tbl>
    <w:p w14:paraId="22961801" w14:textId="77777777" w:rsidR="00D46929" w:rsidRDefault="00D46929">
      <w:pPr>
        <w:spacing w:after="80"/>
      </w:pPr>
    </w:p>
    <w:p w14:paraId="7323B56D" w14:textId="77777777" w:rsidR="00D46929" w:rsidRDefault="00000000">
      <w:pPr>
        <w:pStyle w:val="2"/>
        <w:keepNext/>
      </w:pPr>
      <w:r>
        <w:t>Часть 2</w:t>
      </w:r>
    </w:p>
    <w:p w14:paraId="3BF41959" w14:textId="77777777" w:rsidR="00D46929" w:rsidRDefault="00000000">
      <w:pPr>
        <w:pStyle w:val="3"/>
        <w:keepNext/>
      </w:pPr>
      <w:r>
        <w:t>1. Мониторинг доступности веб-сервисов (UptimeRobot)</w:t>
      </w:r>
    </w:p>
    <w:p w14:paraId="1E7D43D3" w14:textId="77777777" w:rsidR="00D46929" w:rsidRDefault="00000000">
      <w:pPr>
        <w:spacing w:after="80"/>
        <w:ind w:firstLine="709"/>
        <w:jc w:val="both"/>
      </w:pPr>
      <w:r>
        <w:t xml:space="preserve">В UptimeRobot зарегистрирован бесплатный аккаунт и созданы три монитора типа HTTP(s): yandex.ru, github.com и </w:t>
      </w:r>
      <w:r>
        <w:rPr/>
        <w:t xml:space="preserve">www.wikipedia.org</w:t>
      </w:r>
      <w:r>
        <w:t xml:space="preserve">. Интервал проверки — 5 минут (минимальный в бесплатном тарифе). Данные сняты после </w:t>
      </w:r>
      <w:r>
        <w:rPr/>
        <w:t xml:space="preserve">6</w:t>
      </w:r>
      <w:r>
        <w:t xml:space="preserve"> циклов проверки.</w:t>
      </w:r>
    </w:p>
    <w:p w14:paraId="49EF56B3" w14:textId="77777777" w:rsidR="004C7770" w:rsidRDefault="004C7770">
      <w:pPr>
        <w:spacing w:before="60" w:after="200"/>
        <w:jc w:val="center"/>
        <w:rPr>
          <w:sz w:val="24"/>
          <w:szCs w:val="24"/>
        </w:rPr>
      </w:pPr>
    </w:p>
    <w:p w14:paraId="01270126" w14:textId="4178C2F6" w:rsidR="004C7770" w:rsidRPr="004C7770" w:rsidRDefault="004C7770" w:rsidP="004C7770">
      <w:pPr>
        <w:spacing w:before="60" w:after="200"/>
        <w:jc w:val="center"/>
      </w:pPr>
      <w:r>
        <w:rPr>
          <w:sz w:val="24"/>
          <w:szCs w:val="24"/>
        </w:rPr>
        <w:drawing>
          <wp:inline distT="0" distB="0" distL="0" distR="0" wp14:anchorId="06E3A240" wp14:editId="65D42BEB">
            <wp:extent cx="5939790" cy="2379980"/>
            <wp:effectExtent l="0" t="0" r="3810" b="1270"/>
            <wp:docPr id="59820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08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Рисунок 1 — Панель UptimeRobot после регистрации</w:t>
      </w:r>
    </w:p>
    <w:p w14:paraId="2E9D64C6" w14:textId="77777777" w:rsidR="004C7770" w:rsidRPr="004C7770" w:rsidRDefault="004C7770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0" distR="0" wp14:anchorId="59286DC6" wp14:editId="443C9C89">
            <wp:extent cx="5462066" cy="2965406"/>
            <wp:effectExtent l="0" t="0" r="5715" b="6985"/>
            <wp:docPr id="707307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7299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066" cy="296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</w:p>
    <w:p w14:paraId="2335DA8C" w14:textId="55B8D3AD" w:rsidR="00D46929" w:rsidRDefault="00000000">
      <w:pPr>
        <w:spacing w:before="60" w:after="200"/>
        <w:jc w:val="center"/>
      </w:pPr>
      <w:r>
        <w:rPr>
          <w:sz w:val="24"/>
          <w:szCs w:val="24"/>
        </w:rPr>
        <w:t>Рисунок 2 — Создание монитора HTTP(s) с интервалом 5 минут</w:t>
      </w:r>
    </w:p>
    <w:p w14:paraId="2397606B" w14:textId="21694518" w:rsidR="00D46929" w:rsidRDefault="00674EB2">
      <w:pPr>
        <w:spacing w:before="60" w:after="200"/>
        <w:jc w:val="center"/>
      </w:pPr>
      <w:r>
        <w:rPr>
          <w:sz w:val="24"/>
          <w:szCs w:val="24"/>
        </w:rPr>
        <w:lastRenderedPageBreak/>
        <w:drawing>
          <wp:inline distT="0" distB="0" distL="0" distR="0" wp14:anchorId="2C6C36BD" wp14:editId="4E7CB645">
            <wp:extent cx="5939790" cy="1354455"/>
            <wp:effectExtent l="0" t="0" r="3810" b="0"/>
            <wp:docPr id="68307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78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Рисунок 3 — Список мониторов и их статусы</w:t>
      </w:r>
    </w:p>
    <w:p w14:paraId="2490E0CC" w14:textId="0F3E5C77" w:rsidR="00D46929" w:rsidRDefault="00674EB2">
      <w:pPr>
        <w:spacing w:before="60" w:after="200"/>
        <w:jc w:val="center"/>
      </w:pPr>
      <w:r>
        <w:rPr>
          <w:sz w:val="24"/>
          <w:szCs w:val="24"/>
        </w:rPr>
        <w:drawing>
          <wp:inline distT="0" distB="0" distL="0" distR="0" wp14:anchorId="2FD52B8F" wp14:editId="1FF4D93A">
            <wp:extent cx="5939790" cy="4316730"/>
            <wp:effectExtent l="0" t="0" r="3810" b="7620"/>
            <wp:docPr id="389735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35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Рисунок 4 — Время отклика и аптайм монитора yandex.ru</w:t>
      </w:r>
    </w:p>
    <w:p w14:paraId="09A97002" w14:textId="2AC29754" w:rsidR="00D46929" w:rsidRDefault="004C7770">
      <w:pPr>
        <w:spacing w:before="60" w:after="200"/>
        <w:jc w:val="center"/>
      </w:pPr>
      <w:r>
        <w:rPr>
          <w:sz w:val="24"/>
          <w:szCs w:val="24"/>
        </w:rPr>
        <w:lastRenderedPageBreak/>
        <w:drawing>
          <wp:inline distT="0" distB="0" distL="0" distR="0" wp14:anchorId="72DFFBC8" wp14:editId="15CB13C8">
            <wp:extent cx="5939790" cy="3747135"/>
            <wp:effectExtent l="0" t="0" r="3810" b="5715"/>
            <wp:docPr id="120205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Рисунок 5 — Настройка уведомлений (Alert Contact)</w:t>
      </w:r>
    </w:p>
    <w:p w14:paraId="443AC46F" w14:textId="77777777" w:rsidR="00D46929" w:rsidRDefault="00000000">
      <w:pPr>
        <w:keepNext/>
        <w:spacing w:before="120" w:after="80"/>
        <w:ind w:firstLine="709"/>
        <w:jc w:val="both"/>
      </w:pPr>
      <w:r>
        <w:t>Таблица 6 — Результаты мониторинга доступности сервисов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2"/>
        <w:gridCol w:w="1336"/>
        <w:gridCol w:w="2004"/>
        <w:gridCol w:w="1559"/>
        <w:gridCol w:w="1783"/>
      </w:tblGrid>
      <w:tr w:rsidR="00D46929" w14:paraId="4F9F2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EA9A6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Сайт</w:t>
            </w:r>
          </w:p>
        </w:tc>
        <w:tc>
          <w:tcPr>
            <w:tcW w:w="13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EF82F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2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3E35D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Время отклика (мс)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463AC7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Аптайм (%)</w:t>
            </w:r>
          </w:p>
        </w:tc>
        <w:tc>
          <w:tcPr>
            <w:tcW w:w="1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9D5E2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Интервал проверки</w:t>
            </w:r>
          </w:p>
        </w:tc>
      </w:tr>
      <w:tr w:rsidR="00D46929" w14:paraId="6378A7B9" w14:textId="77777777">
        <w:tblPrEx>
          <w:tblCellMar>
            <w:top w:w="0" w:type="dxa"/>
            <w:bottom w:w="0" w:type="dxa"/>
          </w:tblCellMar>
        </w:tblPrEx>
        <w:tc>
          <w:tcPr>
            <w:tcW w:w="2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90EFC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yandex.ru</w:t>
            </w:r>
          </w:p>
        </w:tc>
        <w:tc>
          <w:tcPr>
            <w:tcW w:w="13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0B26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Up</w:t>
            </w:r>
          </w:p>
        </w:tc>
        <w:tc>
          <w:tcPr>
            <w:tcW w:w="2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9505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1957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B1C0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1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F01E6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 мин</w:t>
            </w:r>
          </w:p>
        </w:tc>
      </w:tr>
      <w:tr w:rsidR="00D46929" w14:paraId="3C90525D" w14:textId="77777777">
        <w:tblPrEx>
          <w:tblCellMar>
            <w:top w:w="0" w:type="dxa"/>
            <w:bottom w:w="0" w:type="dxa"/>
          </w:tblCellMar>
        </w:tblPrEx>
        <w:tc>
          <w:tcPr>
            <w:tcW w:w="2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755E0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github.com</w:t>
            </w:r>
          </w:p>
        </w:tc>
        <w:tc>
          <w:tcPr>
            <w:tcW w:w="13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63AE8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Up</w:t>
            </w:r>
          </w:p>
        </w:tc>
        <w:tc>
          <w:tcPr>
            <w:tcW w:w="2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EA986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412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A725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1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051D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 мин</w:t>
            </w:r>
          </w:p>
        </w:tc>
      </w:tr>
      <w:tr w:rsidR="00D46929" w14:paraId="379371FA" w14:textId="77777777">
        <w:tblPrEx>
          <w:tblCellMar>
            <w:top w:w="0" w:type="dxa"/>
            <w:bottom w:w="0" w:type="dxa"/>
          </w:tblCellMar>
        </w:tblPrEx>
        <w:tc>
          <w:tcPr>
            <w:tcW w:w="26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4888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www.wikipedia.org</w:t>
            </w:r>
          </w:p>
        </w:tc>
        <w:tc>
          <w:tcPr>
            <w:tcW w:w="13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6C5F0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Up</w:t>
            </w:r>
          </w:p>
        </w:tc>
        <w:tc>
          <w:tcPr>
            <w:tcW w:w="2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45DAE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286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ABFB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100</w:t>
            </w:r>
          </w:p>
        </w:tc>
        <w:tc>
          <w:tcPr>
            <w:tcW w:w="17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9B1B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5 мин</w:t>
            </w:r>
          </w:p>
        </w:tc>
      </w:tr>
    </w:tbl>
    <w:p w14:paraId="2E885C03" w14:textId="77777777" w:rsidR="00D46929" w:rsidRDefault="00D46929">
      <w:pPr>
        <w:spacing w:after="80"/>
      </w:pPr>
    </w:p>
    <w:p w14:paraId="403EBC60" w14:textId="77777777" w:rsidR="00D46929" w:rsidRDefault="00000000">
      <w:pPr>
        <w:spacing w:after="80"/>
        <w:ind w:firstLine="709"/>
        <w:jc w:val="both"/>
      </w:pPr>
      <w:r>
        <w:t xml:space="preserve">Уведомление настроено на e-mail. В бесплатном тарифе доступны типы уведомлений: </w:t>
      </w:r>
      <w:r>
        <w:rPr/>
        <w:t xml:space="preserve">e-mail, push-уведомления в мобильном приложении, Discord и Google Chat; Slack, Telegram, MS Teams, Webhook, Zapier и др. — только в платных тарифах, SMS и голосовой звонок — за кредиты</w:t>
      </w:r>
      <w:r>
        <w:t>.</w:t>
      </w:r>
    </w:p>
    <w:p w14:paraId="41CD8E2F" w14:textId="77777777" w:rsidR="00D46929" w:rsidRDefault="00000000">
      <w:pPr>
        <w:spacing w:after="80"/>
        <w:ind w:firstLine="709"/>
        <w:jc w:val="both"/>
      </w:pPr>
      <w:r>
        <w:t xml:space="preserve">Время отклика зависит не только от сайта, но и от расстояния до точек проверки UptimeRobot, поэтому у зарубежных сервисов оно, как правило, выше. Аптайм 100 % за несколько часов наблюдения ещё не гарантирует такой же показатель за месяц, поэтому мониторинг ведётся постоянно, а о падении сервиса специалист узнаёт из уведомления раньше пользователей.</w:t>
      </w:r>
    </w:p>
    <w:p w14:paraId="05D47CB7" w14:textId="77777777" w:rsidR="00D46929" w:rsidRDefault="00000000">
      <w:pPr>
        <w:pStyle w:val="3"/>
        <w:keepNext/>
      </w:pPr>
      <w:r>
        <w:t>2. Управление инцидентами в системе тикетов (Spiceworks Help Desk)</w:t>
      </w:r>
    </w:p>
    <w:p w14:paraId="43C13193" w14:textId="77777777" w:rsidR="00D46929" w:rsidRDefault="00000000">
      <w:pPr>
        <w:spacing w:after="80"/>
        <w:ind w:firstLine="709"/>
        <w:jc w:val="both"/>
      </w:pPr>
      <w:r>
        <w:t xml:space="preserve">В Spiceworks Help Desk (разрешённая заданием альтернатива Freshdesk) созданы три заявки, имитирующие обращения пользователей внедрённой системы; в системе они получили номера #3, #4 и #5. Для каждой заполнены тема (Summary), описание, категория, приоритет и инициатор (Contact), исполнителем назначен специалист поддержки. Тикет №1 проведён по всему циклу: внутренняя заметка (Internal note) с диагнозом → взят в работу (назначен исполнитель, статус Open) → публичный ответ пользователю с инструкцией → статус Closed. Отдельного статуса «In Progress» в бесплатном Spiceworks нет, поэтому «в работе» означает открытый тикет с назначенным исполнителем. В тикет №2 добавлена внутренняя заметка с планом диагностики.</w:t>
      </w:r>
    </w:p>
    <w:p w14:paraId="4C1EA181" w14:textId="77777777" w:rsidR="00674EB2" w:rsidRDefault="00674EB2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0" distR="0" wp14:anchorId="1066AB41" wp14:editId="45C48C75">
            <wp:extent cx="5939790" cy="3368040"/>
            <wp:effectExtent l="0" t="0" r="3810" b="3810"/>
            <wp:docPr id="90926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7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E98" w14:textId="204D2F5C" w:rsidR="00D46929" w:rsidRDefault="00000000">
      <w:pPr>
        <w:spacing w:before="60" w:after="200"/>
        <w:jc w:val="center"/>
      </w:pPr>
      <w:r>
        <w:rPr>
          <w:sz w:val="24"/>
          <w:szCs w:val="24"/>
        </w:rPr>
        <w:t xml:space="preserve">Рисунок 6 — Список тикетов в Spiceworks Help Desk</w:t>
      </w:r>
    </w:p>
    <w:p w14:paraId="5EC4AEC1" w14:textId="5D7B884F" w:rsidR="00D46929" w:rsidRDefault="00674EB2">
      <w:pPr>
        <w:spacing w:before="60" w:after="200"/>
        <w:jc w:val="center"/>
      </w:pPr>
      <w:r>
        <w:rPr>
          <w:sz w:val="24"/>
          <w:szCs w:val="24"/>
        </w:rPr>
        <w:drawing>
          <wp:inline distT="0" distB="0" distL="0" distR="0" wp14:anchorId="4EC97685" wp14:editId="23C401F5">
            <wp:extent cx="5939790" cy="3076575"/>
            <wp:effectExtent l="0" t="0" r="3810" b="9525"/>
            <wp:docPr id="56280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0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</w:rPr>
        <w:t>Рисунок 7 — Тикет №1: комментарий, ответ и история изменения статусов</w:t>
      </w:r>
    </w:p>
    <w:p w14:paraId="31E7B393" w14:textId="77777777" w:rsidR="00674EB2" w:rsidRDefault="00674EB2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drawing>
          <wp:inline distT="0" distB="0" distL="0" distR="0" wp14:anchorId="559D1CBC" wp14:editId="783D1682">
            <wp:extent cx="5939790" cy="2632710"/>
            <wp:effectExtent l="0" t="0" r="3810" b="0"/>
            <wp:docPr id="315737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37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2AF5" w14:textId="5A956F9D" w:rsidR="00D46929" w:rsidRDefault="00000000">
      <w:pPr>
        <w:spacing w:before="60" w:after="200"/>
        <w:jc w:val="center"/>
      </w:pPr>
      <w:r>
        <w:rPr>
          <w:sz w:val="24"/>
          <w:szCs w:val="24"/>
        </w:rPr>
        <w:t>Рисунок 8 — Тикет №2: план диагностики</w:t>
      </w:r>
    </w:p>
    <w:p w14:paraId="3C1AF4C9" w14:textId="77777777" w:rsidR="00D46929" w:rsidRDefault="00000000">
      <w:pPr>
        <w:keepNext/>
        <w:spacing w:before="120" w:after="80"/>
        <w:ind w:firstLine="709"/>
        <w:jc w:val="both"/>
      </w:pPr>
      <w:r>
        <w:t>Таблица 7 — Журнал инцидентов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1857"/>
        <w:gridCol w:w="1254"/>
        <w:gridCol w:w="1126"/>
        <w:gridCol w:w="2072"/>
        <w:gridCol w:w="2202"/>
      </w:tblGrid>
      <w:tr w:rsidR="00D46929" w14:paraId="767F1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D9F8E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№ тикета</w:t>
            </w:r>
          </w:p>
        </w:tc>
        <w:tc>
          <w:tcPr>
            <w:tcW w:w="2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EF0EF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Тема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E05D3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23303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BDF3E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Категория</w:t>
            </w:r>
          </w:p>
        </w:tc>
        <w:tc>
          <w:tcPr>
            <w:tcW w:w="2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02F9B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2"/>
                <w:szCs w:val="22"/>
              </w:rPr>
              <w:t>Описание решения</w:t>
            </w:r>
          </w:p>
        </w:tc>
      </w:tr>
      <w:tr w:rsidR="00D46929" w14:paraId="64E06B3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79DDF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Тикет №1</w:t>
            </w:r>
          </w:p>
        </w:tc>
        <w:tc>
          <w:tcPr>
            <w:tcW w:w="2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01ECB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не может авторизоваться в системе — ошибка «Неверный пароль» при корректных данных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A4717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Высокий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5DBD9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Закрыт (Closed)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01144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Network (сеть и доступ)</w:t>
            </w:r>
          </w:p>
        </w:tc>
        <w:tc>
          <w:tcPr>
            <w:tcW w:w="2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31F30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Учётная запись заблокирована после нескольких неудачных попыток входа. Блокировка снята, пароль сброшен, пользователю отправлена инструкция по установке нового пароля, вход подтверждён.</w:t>
            </w:r>
          </w:p>
        </w:tc>
      </w:tr>
      <w:tr w:rsidR="00D46929" w14:paraId="08A13E8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D598C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Тикет №2</w:t>
            </w:r>
          </w:p>
        </w:tc>
        <w:tc>
          <w:tcPr>
            <w:tcW w:w="2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1176B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Отчёт в системе формируется 5 минут вместо обычных 10 секунд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C2941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78418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Открыт (Open), назначен исполнитель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3729F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Maintenance (обслуживание, производительность)</w:t>
            </w:r>
          </w:p>
        </w:tc>
        <w:tc>
          <w:tcPr>
            <w:tcW w:w="2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118CD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Тикет открыт, исполнитель назначен. План: проверить загрузку CPU/RAM/диска сервера во время формирования отчёта, найти медленные запросы к БД (план выполнения, индексы), сравнить объём данных с прошлым периодом.</w:t>
            </w:r>
          </w:p>
        </w:tc>
      </w:tr>
      <w:tr w:rsidR="00D46929" w14:paraId="210C9CB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9650A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Тикет №3</w:t>
            </w:r>
          </w:p>
        </w:tc>
        <w:tc>
          <w:tcPr>
            <w:tcW w:w="2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604DB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просит добавить кнопку экспорта в PDF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4FF53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Низкий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41513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>Открыт (Open)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78E8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Не указана (запрос на доработку)</w:t>
            </w:r>
          </w:p>
        </w:tc>
        <w:tc>
          <w:tcPr>
            <w:tcW w:w="28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0319F" w14:textId="77777777" w:rsidR="00D46929" w:rsidRDefault="00000000">
            <w:pPr>
              <w:spacing w:line="240" w:lineRule="auto"/>
            </w:pPr>
            <w:r>
              <w:rPr>
                <w:sz w:val="22"/>
                <w:szCs w:val="22"/>
              </w:rPr>
              <w:t xml:space="preserve">Не инцидент, а запрос на изменение. Передан ответственному за развитие системы и включён в план доработок; </w:t>
              <w:lastRenderedPageBreak/>
              <w:t>пользователю сообщён порядок рассмотрения.</w:t>
            </w:r>
          </w:p>
        </w:tc>
      </w:tr>
    </w:tbl>
    <w:p w14:paraId="7BE41CEC" w14:textId="77777777" w:rsidR="00D46929" w:rsidRDefault="00D46929">
      <w:pPr>
        <w:spacing w:after="80"/>
      </w:pPr>
    </w:p>
    <w:p w14:paraId="793675C7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Какие возможности системы тикетов структурируют работу специалиста:</w:t>
      </w:r>
    </w:p>
    <w:p w14:paraId="395150CC" w14:textId="77777777" w:rsidR="00D46929" w:rsidRDefault="00000000">
      <w:pPr>
        <w:pStyle w:val="a4"/>
        <w:numPr>
          <w:ilvl w:val="0"/>
          <w:numId w:val="3"/>
        </w:numPr>
        <w:spacing w:after="40"/>
        <w:jc w:val="both"/>
      </w:pPr>
      <w:r>
        <w:t>единая очередь обращений из почты, портала и телефона — ни одна заявка не теряется;</w:t>
      </w:r>
    </w:p>
    <w:p w14:paraId="7F958589" w14:textId="77777777" w:rsidR="00D46929" w:rsidRDefault="00000000">
      <w:pPr>
        <w:pStyle w:val="a4"/>
        <w:numPr>
          <w:ilvl w:val="0"/>
          <w:numId w:val="3"/>
        </w:numPr>
        <w:spacing w:after="40"/>
        <w:jc w:val="both"/>
      </w:pPr>
      <w:r>
        <w:t>уникальный номер, статусы и приоритеты — сразу видно, что срочно, а что ждёт;</w:t>
      </w:r>
    </w:p>
    <w:p w14:paraId="2630DA66" w14:textId="77777777" w:rsidR="00D46929" w:rsidRDefault="00000000">
      <w:pPr>
        <w:pStyle w:val="a4"/>
        <w:numPr>
          <w:ilvl w:val="0"/>
          <w:numId w:val="3"/>
        </w:numPr>
        <w:spacing w:after="40"/>
        <w:jc w:val="both"/>
      </w:pPr>
      <w:r>
        <w:t>SLA и напоминания о сроках — заявки не «зависают»;</w:t>
      </w:r>
    </w:p>
    <w:p w14:paraId="3B3737D2" w14:textId="77777777" w:rsidR="00D46929" w:rsidRDefault="00000000">
      <w:pPr>
        <w:pStyle w:val="a4"/>
        <w:numPr>
          <w:ilvl w:val="0"/>
          <w:numId w:val="3"/>
        </w:numPr>
        <w:spacing w:after="40"/>
        <w:jc w:val="both"/>
      </w:pPr>
      <w:r>
        <w:t>назначение ответственного и группы, эскалация — понятно, кто сейчас отвечает за заявку;</w:t>
      </w:r>
    </w:p>
    <w:p w14:paraId="5065590A" w14:textId="77777777" w:rsidR="00D46929" w:rsidRDefault="00000000">
      <w:pPr>
        <w:pStyle w:val="a4"/>
        <w:numPr>
          <w:ilvl w:val="0"/>
          <w:numId w:val="3"/>
        </w:numPr>
        <w:spacing w:after="40"/>
        <w:jc w:val="both"/>
      </w:pPr>
      <w:r>
        <w:t>внутренние заметки отдельно от ответов пользователю — коллеги видят ход диагностики;</w:t>
      </w:r>
    </w:p>
    <w:p w14:paraId="5B15C819" w14:textId="77777777" w:rsidR="00D46929" w:rsidRDefault="00000000">
      <w:pPr>
        <w:pStyle w:val="a4"/>
        <w:numPr>
          <w:ilvl w:val="0"/>
          <w:numId w:val="3"/>
        </w:numPr>
        <w:spacing w:after="40"/>
        <w:jc w:val="both"/>
      </w:pPr>
      <w:r>
        <w:t>история изменений тикета — можно восстановить, что и когда делалось;</w:t>
      </w:r>
    </w:p>
    <w:p w14:paraId="6DAA3D66" w14:textId="77777777" w:rsidR="00D46929" w:rsidRDefault="00000000">
      <w:pPr>
        <w:pStyle w:val="a4"/>
        <w:numPr>
          <w:ilvl w:val="0"/>
          <w:numId w:val="3"/>
        </w:numPr>
        <w:spacing w:after="40"/>
        <w:jc w:val="both"/>
      </w:pPr>
      <w:r>
        <w:t>шаблоны ответов, база знаний и отчёты — быстрее типовые ответы и видна загрузка службы.</w:t>
      </w:r>
    </w:p>
    <w:p w14:paraId="3702557C" w14:textId="77777777" w:rsidR="00D46929" w:rsidRDefault="00000000">
      <w:pPr>
        <w:pStyle w:val="3"/>
        <w:keepNext/>
      </w:pPr>
      <w:r>
        <w:t xml:space="preserve">3. Анализ производительности веб-приложений (PageSpeed Insights, GTmetrix)</w:t>
      </w:r>
    </w:p>
    <w:p w14:paraId="6F965162" w14:textId="77777777" w:rsidR="00D46929" w:rsidRDefault="00000000">
      <w:pPr>
        <w:spacing w:after="80"/>
        <w:ind w:firstLine="709"/>
        <w:jc w:val="both"/>
      </w:pPr>
      <w:r>
        <w:t xml:space="preserve">Сайты yandex.ru и </w:t>
      </w:r>
      <w:r>
        <w:rPr/>
        <w:t xml:space="preserve">github.com</w:t>
      </w:r>
      <w:r>
        <w:t xml:space="preserve"> проанализированы в Google PageSpeed Insights на вкладках Mobile и Desktop, затем второй сайт проверен в GTmetrix.</w:t>
      </w:r>
    </w:p>
    <w:p w14:paraId="4AC60EE4" w14:textId="77777777" w:rsidR="00674EB2" w:rsidRDefault="00674EB2" w:rsidP="00674EB2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br/>
      </w:r>
      <w:r>
        <w:rPr>
          <w:sz w:val="24"/>
          <w:szCs w:val="24"/>
        </w:rPr>
        <w:drawing>
          <wp:inline distT="0" distB="0" distL="0" distR="0" wp14:anchorId="15B253EA" wp14:editId="0B90898D">
            <wp:extent cx="5402580" cy="4284405"/>
            <wp:effectExtent l="0" t="0" r="7620" b="1905"/>
            <wp:docPr id="396290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0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7910" cy="42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</w:p>
    <w:p w14:paraId="3929F373" w14:textId="1E840BD1" w:rsidR="00674EB2" w:rsidRPr="00674EB2" w:rsidRDefault="00000000" w:rsidP="00674EB2">
      <w:pPr>
        <w:spacing w:before="60" w:after="200"/>
        <w:jc w:val="center"/>
        <w:rPr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9 — PageSpeed Insights: yandex.ru, Mobile</w:t>
      </w:r>
    </w:p>
    <w:p w14:paraId="1486BF90" w14:textId="77777777" w:rsidR="00674EB2" w:rsidRDefault="00674EB2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0" distR="0" wp14:anchorId="137E60DB" wp14:editId="468629B6">
            <wp:extent cx="5305104" cy="3848100"/>
            <wp:effectExtent l="0" t="0" r="0" b="0"/>
            <wp:docPr id="79264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49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1992" cy="38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</w:p>
    <w:p w14:paraId="45854772" w14:textId="196D634A" w:rsidR="00D46929" w:rsidRPr="004C7770" w:rsidRDefault="00000000">
      <w:pPr>
        <w:spacing w:before="60" w:after="200"/>
        <w:jc w:val="center"/>
        <w:rPr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10 — PageSpeed Insights: yandex.ru, Desktop</w:t>
      </w:r>
    </w:p>
    <w:p w14:paraId="6B8BD7D8" w14:textId="77777777" w:rsidR="007C1425" w:rsidRDefault="007C1425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drawing>
          <wp:inline distT="0" distB="0" distL="0" distR="0" wp14:anchorId="241FB7D6" wp14:editId="103B74F3">
            <wp:extent cx="5152424" cy="4181318"/>
            <wp:effectExtent l="0" t="0" r="0" b="0"/>
            <wp:docPr id="1417339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9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6368" cy="418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</w:p>
    <w:p w14:paraId="2C533207" w14:textId="5B551ECF" w:rsidR="00D46929" w:rsidRPr="004C7770" w:rsidRDefault="00000000">
      <w:pPr>
        <w:spacing w:before="60" w:after="200"/>
        <w:jc w:val="center"/>
        <w:rPr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11 — PageSpeed Insights: </w:t>
      </w:r>
      <w:r>
        <w:rPr>
          <w:sz w:val="24"/>
          <w:szCs w:val="24"/>
        </w:rPr>
        <w:t xml:space="preserve">github.com</w:t>
      </w:r>
      <w:r>
        <w:rPr>
          <w:sz w:val="24"/>
          <w:szCs w:val="24"/>
          <w:lang w:val="en-US"/>
        </w:rPr>
        <w:t>, Mobile</w:t>
      </w:r>
    </w:p>
    <w:p w14:paraId="5E2B5B1F" w14:textId="77777777" w:rsidR="007C1425" w:rsidRPr="007C1425" w:rsidRDefault="007C1425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0" distR="0" wp14:anchorId="224D119C" wp14:editId="0E0B73A7">
            <wp:extent cx="4933889" cy="4095750"/>
            <wp:effectExtent l="0" t="0" r="635" b="0"/>
            <wp:docPr id="786528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28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0153" cy="410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t xml:space="preserve"> </w:t>
      </w:r>
    </w:p>
    <w:p w14:paraId="66974E62" w14:textId="6AFBEFCC" w:rsidR="00D46929" w:rsidRPr="004C7770" w:rsidRDefault="00000000">
      <w:pPr>
        <w:spacing w:before="60" w:after="200"/>
        <w:jc w:val="center"/>
        <w:rPr>
          <w:lang w:val="en-US"/>
        </w:rPr>
      </w:pPr>
      <w:r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12 — PageSpeed Insights: </w:t>
      </w:r>
      <w:r>
        <w:rPr>
          <w:sz w:val="24"/>
          <w:szCs w:val="24"/>
        </w:rPr>
        <w:t xml:space="preserve">github.com</w:t>
      </w:r>
      <w:r>
        <w:rPr>
          <w:sz w:val="24"/>
          <w:szCs w:val="24"/>
          <w:lang w:val="en-US"/>
        </w:rPr>
        <w:t>, Desktop</w:t>
      </w:r>
    </w:p>
    <w:p w14:paraId="394DD4DF" w14:textId="77777777" w:rsidR="007C1425" w:rsidRDefault="007C1425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lastRenderedPageBreak/>
        <w:drawing>
          <wp:inline distT="0" distB="0" distL="0" distR="0" wp14:anchorId="18099D29" wp14:editId="43DEFCDE">
            <wp:extent cx="5939790" cy="3320415"/>
            <wp:effectExtent l="0" t="0" r="3810" b="0"/>
            <wp:docPr id="19650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13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</w:p>
    <w:p w14:paraId="150599BE" w14:textId="44097156" w:rsidR="00D46929" w:rsidRDefault="00000000">
      <w:pPr>
        <w:spacing w:before="60" w:after="200"/>
        <w:jc w:val="center"/>
      </w:pPr>
      <w:r>
        <w:rPr>
          <w:sz w:val="24"/>
          <w:szCs w:val="24"/>
        </w:rPr>
        <w:t xml:space="preserve">Рисунок 13 — Отчёт GTmetrix: </w:t>
      </w:r>
      <w:r>
        <w:rPr>
          <w:sz w:val="24"/>
          <w:szCs w:val="24"/>
        </w:rPr>
        <w:t xml:space="preserve">github.com</w:t>
      </w:r>
    </w:p>
    <w:p w14:paraId="12E7C519" w14:textId="77777777" w:rsidR="00D46929" w:rsidRDefault="00000000">
      <w:pPr>
        <w:keepNext/>
        <w:spacing w:before="120" w:after="80"/>
        <w:ind w:firstLine="709"/>
        <w:jc w:val="both"/>
      </w:pPr>
      <w:r>
        <w:t>Таблица 8 — Анализ производительности веб-приложений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2"/>
        <w:gridCol w:w="1081"/>
        <w:gridCol w:w="979"/>
        <w:gridCol w:w="979"/>
        <w:gridCol w:w="1273"/>
        <w:gridCol w:w="1077"/>
        <w:gridCol w:w="1423"/>
      </w:tblGrid>
      <w:tr w:rsidR="00D46929" w14:paraId="10876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116F6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Сайт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AD520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Общий балл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F0CD5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FCP (с)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C29E8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TTI (с)</w:t>
            </w:r>
          </w:p>
        </w:tc>
        <w:tc>
          <w:tcPr>
            <w:tcW w:w="1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0A404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Speed Index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0F54F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TBT (мс)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FB8F5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Платформа</w:t>
            </w:r>
          </w:p>
        </w:tc>
      </w:tr>
      <w:tr w:rsidR="00D46929" w14:paraId="27F623ED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08725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yandex.ru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D5B2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46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EB04B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2,8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E383D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≈ 13,8</w:t>
            </w:r>
          </w:p>
        </w:tc>
        <w:tc>
          <w:tcPr>
            <w:tcW w:w="1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053E6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12,2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F934C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1040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27DEF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Mobile</w:t>
            </w:r>
          </w:p>
        </w:tc>
      </w:tr>
      <w:tr w:rsidR="00D46929" w14:paraId="43431C35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CF65E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yandex.ru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4419F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44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669EB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1,3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A5190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≈ 4,6</w:t>
            </w:r>
          </w:p>
        </w:tc>
        <w:tc>
          <w:tcPr>
            <w:tcW w:w="1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7B815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3,9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DF55E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1610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AD4D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Desktop</w:t>
            </w:r>
          </w:p>
        </w:tc>
      </w:tr>
      <w:tr w:rsidR="00D46929" w14:paraId="62279CE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E05A2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github.com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ACC4D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54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C8582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12,5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AA1E0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≈ 14,6</w:t>
            </w:r>
          </w:p>
        </w:tc>
        <w:tc>
          <w:tcPr>
            <w:tcW w:w="1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0B316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12,5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35358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110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13694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Mobile</w:t>
            </w:r>
          </w:p>
        </w:tc>
      </w:tr>
      <w:tr w:rsidR="00D46929" w14:paraId="6DD1A24C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B8BFC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github.com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6074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1381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2,3</w:t>
            </w:r>
          </w:p>
        </w:tc>
        <w:tc>
          <w:tcPr>
            <w:tcW w:w="9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24870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1C86D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3,3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2F256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3430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7A715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Desktop</w:t>
            </w:r>
          </w:p>
        </w:tc>
      </w:tr>
    </w:tbl>
    <w:p w14:paraId="1E4C3D5D" w14:textId="77777777" w:rsidR="00D46929" w:rsidRDefault="00D46929">
      <w:pPr>
        <w:spacing w:after="80"/>
      </w:pPr>
    </w:p>
    <w:p w14:paraId="6DDAE715" w14:textId="77777777" w:rsidR="00D46929" w:rsidRDefault="00000000">
      <w:pPr>
        <w:pBdr>
          <w:left w:val="single" w:sz="12" w:space="8" w:color="7F9DB9"/>
        </w:pBdr>
        <w:spacing w:before="60" w:after="120"/>
        <w:ind w:left="340"/>
        <w:jc w:val="both"/>
      </w:pPr>
      <w:r>
        <w:rPr>
          <w:i/>
          <w:iCs/>
          <w:sz w:val="26"/>
          <w:szCs w:val="26"/>
        </w:rPr>
        <w:t xml:space="preserve">Начиная с Lighthouse 10 метрика TTI в PageSpeed Insights не выводится. Для github.com (Desktop) значение TTI взято из GTmetrix (3,3 с), остальные значения оценены приблизительно по FCP, Speed Index и TBT и отмечены знаком «≈».</w:t>
      </w:r>
    </w:p>
    <w:p w14:paraId="01E009B8" w14:textId="77777777" w:rsidR="00D46929" w:rsidRDefault="00000000">
      <w:pPr>
        <w:keepNext/>
        <w:spacing w:before="120" w:after="80"/>
        <w:ind w:firstLine="709"/>
        <w:jc w:val="both"/>
      </w:pPr>
      <w:r>
        <w:t>Таблица 9 — Рекомендации по оптимизации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7"/>
        <w:gridCol w:w="4899"/>
        <w:gridCol w:w="2228"/>
      </w:tblGrid>
      <w:tr w:rsidR="00D46929" w14:paraId="59E9EF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17957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Сайт</w:t>
            </w:r>
          </w:p>
        </w:tc>
        <w:tc>
          <w:tcPr>
            <w:tcW w:w="4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8B981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Рекомендация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14B7F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</w:tr>
      <w:tr w:rsidR="00D46929" w14:paraId="3EBBC987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3514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yandex.ru</w:t>
            </w:r>
          </w:p>
        </w:tc>
        <w:tc>
          <w:tcPr>
            <w:tcW w:w="4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26E94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Сократите неиспользуемый JavaScript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916C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Клиентская</w:t>
            </w:r>
          </w:p>
        </w:tc>
      </w:tr>
      <w:tr w:rsidR="00D46929" w14:paraId="3E170279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F15FC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yandex.ru</w:t>
            </w:r>
          </w:p>
        </w:tc>
        <w:tc>
          <w:tcPr>
            <w:tcW w:w="4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B4B80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Сократите время выполнения JavaScript / работу в основном потоке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C370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Клиентская</w:t>
            </w:r>
          </w:p>
        </w:tc>
      </w:tr>
      <w:tr w:rsidR="00D46929" w14:paraId="739AEAF1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69F05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yandex.ru</w:t>
            </w:r>
          </w:p>
        </w:tc>
        <w:tc>
          <w:tcPr>
            <w:tcW w:w="4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F4C1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Используйте современные форматы изображений (WebP/AVIF)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7274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Клиентская</w:t>
            </w:r>
          </w:p>
        </w:tc>
      </w:tr>
      <w:tr w:rsidR="00D46929" w14:paraId="29001C8F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40E13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github.com</w:t>
            </w:r>
          </w:p>
        </w:tc>
        <w:tc>
          <w:tcPr>
            <w:tcW w:w="4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C9F6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Устраните ресурсы, блокирующие отрисовку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B3A15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Клиентская</w:t>
            </w:r>
          </w:p>
        </w:tc>
      </w:tr>
      <w:tr w:rsidR="00D46929" w14:paraId="20665C48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4672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github.com</w:t>
            </w:r>
          </w:p>
        </w:tc>
        <w:tc>
          <w:tcPr>
            <w:tcW w:w="4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513E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Сократите время выполнения JavaScript (TBT на Desktop — 3,4 с)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9B0F5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Клиентская</w:t>
            </w:r>
          </w:p>
        </w:tc>
      </w:tr>
      <w:tr w:rsidR="00D46929" w14:paraId="763FDAF8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EEF4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github.com</w:t>
            </w:r>
          </w:p>
        </w:tc>
        <w:tc>
          <w:tcPr>
            <w:tcW w:w="4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D53D4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Настройте эффективную политику кеширования статических ресурсов</w:t>
            </w:r>
          </w:p>
        </w:tc>
        <w:tc>
          <w:tcPr>
            <w:tcW w:w="2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59CDF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Серверная</w:t>
            </w:r>
          </w:p>
        </w:tc>
      </w:tr>
    </w:tbl>
    <w:p w14:paraId="0AC052A2" w14:textId="77777777" w:rsidR="00D46929" w:rsidRDefault="00D46929">
      <w:pPr>
        <w:spacing w:after="80"/>
      </w:pPr>
    </w:p>
    <w:p w14:paraId="0F2ED21E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lastRenderedPageBreak/>
        <w:t>Сравнение</w:t>
      </w:r>
      <w:r>
        <w:rPr>
          <w:b/>
          <w:bCs/>
          <w:lang w:val="en-US"/>
        </w:rPr>
        <w:t xml:space="preserve"> PageSpeed Insights </w:t>
      </w:r>
      <w:r>
        <w:rPr>
          <w:b/>
          <w:bCs/>
        </w:rPr>
        <w:t>и</w:t>
      </w:r>
      <w:r>
        <w:rPr>
          <w:b/>
          <w:bCs/>
          <w:lang w:val="en-US"/>
        </w:rPr>
        <w:t xml:space="preserve"> GTmetrix.</w:t>
      </w:r>
      <w:r>
        <w:rPr>
          <w:lang w:val="en-US"/>
        </w:rPr>
        <w:t xml:space="preserve"> </w:t>
      </w:r>
      <w:r>
        <w:t xml:space="preserve">Оценки </w:t>
      </w:r>
      <w:r>
        <w:rPr/>
        <w:t xml:space="preserve">отличаются</w:t>
      </w:r>
      <w:r>
        <w:t xml:space="preserve">: </w:t>
      </w:r>
      <w:r>
        <w:rPr/>
        <w:t xml:space="preserve">PageSpeed Insights оценил github.com в 54 балла (Mobile) и 38 (Desktop), а GTmetrix — Performance 70 %, Structure 88 %, итоговая оценка C. В GTmetrix заметно лучше LCP (1,1 с против 2,8 с на Desktop в PageSpeed) и TBT (653 мс против 3430 мс), TTFB составил всего 42 мс</w:t>
      </w:r>
      <w:r>
        <w:t xml:space="preserve">. Расхождение объясняется тем, что сервисы тестируют из разных мест (GTmetrix в этом тесте — из Сиэтла, США, рядом с серверами GitHub), с разными настройками устройства и канала, а сама страница при каждом запуске загружается немного по-разному. Дополнительно GTmetrix даёт: итоговую оценку GTmetrix Grade и оценку структуры страницы (Structure), полное время загрузки (Fully Loaded Time), размер страницы и число запросов, каскадную диаграмму загрузки ресурсов (Waterfall), видеозапись загрузки, историю тестов и мониторинг по расписанию.</w:t>
      </w:r>
    </w:p>
    <w:p w14:paraId="123F8465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Где устраняются проблемы.</w:t>
      </w:r>
      <w:r>
        <w:t xml:space="preserve"> На стороне </w:t>
      </w:r>
      <w:r>
        <w:rPr>
          <w:b/>
          <w:bCs/>
        </w:rPr>
        <w:t>сервера</w:t>
      </w:r>
      <w:r>
        <w:t xml:space="preserve">: долгий ответ сервера (TTFB), отсутствие сжатия (gzip/brotli), неправильные заголовки кеширования, отсутствие CDN, медленные запросы к БД, устаревший протокол (HTTP/1.1 вместо HTTP/2/3). На стороне </w:t>
      </w:r>
      <w:r>
        <w:rPr>
          <w:b/>
          <w:bCs/>
        </w:rPr>
        <w:t>клиента</w:t>
      </w:r>
      <w:r>
        <w:t xml:space="preserve"> (код и ресурсы страницы): неиспользуемый и тяжёлый JavaScript и CSS, блокирующие отрисовку ресурсы, неоптимизированные изображения, отсутствие отложенной загрузки, сторонние скрипты (счётчики, реклама), сдвиги макета (CLS).</w:t>
      </w:r>
    </w:p>
    <w:p w14:paraId="29C6D2B6" w14:textId="77777777" w:rsidR="00D46929" w:rsidRDefault="00000000">
      <w:pPr>
        <w:pStyle w:val="3"/>
        <w:keepNext/>
      </w:pPr>
      <w:r>
        <w:t xml:space="preserve">4. База знаний службы поддержки (Trello)</w:t>
      </w:r>
    </w:p>
    <w:p w14:paraId="4B8E568D" w14:textId="77777777" w:rsidR="00D46929" w:rsidRDefault="00000000">
      <w:pPr>
        <w:spacing w:after="80"/>
        <w:ind w:firstLine="709"/>
        <w:jc w:val="both"/>
      </w:pPr>
      <w:r>
        <w:t xml:space="preserve">В Trello создано рабочее пространство и доска «База знаний службы ИТ-поддержки». Категории оформлены колонками (списками) и цветными метками, статьи — карточками. В описании каждой карточки указаны заголовок, категория, краткое описание проблемы, пошаговое решение, дата создания и автор.</w:t>
      </w:r>
    </w:p>
    <w:p w14:paraId="49A491B7" w14:textId="77777777" w:rsidR="00921BD9" w:rsidRDefault="00921BD9">
      <w:pPr>
        <w:spacing w:before="60" w:after="20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 wp14:anchorId="36E72D8A" wp14:editId="5DCACCBD">
            <wp:extent cx="5939790" cy="1931670"/>
            <wp:effectExtent l="0" t="0" r="3810" b="0"/>
            <wp:docPr id="193094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41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</w:p>
    <w:p w14:paraId="0D7690DF" w14:textId="2ABA56E6" w:rsidR="00D46929" w:rsidRDefault="00000000">
      <w:pPr>
        <w:spacing w:before="60" w:after="200"/>
        <w:jc w:val="center"/>
      </w:pPr>
      <w:r>
        <w:rPr>
          <w:sz w:val="24"/>
          <w:szCs w:val="24"/>
        </w:rPr>
        <w:t>Рисунок 14 — Структура базы знаний</w:t>
      </w:r>
    </w:p>
    <w:p w14:paraId="3021C2C8" w14:textId="77777777" w:rsidR="00921BD9" w:rsidRDefault="00921BD9">
      <w:pPr>
        <w:spacing w:before="60" w:after="20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drawing>
          <wp:inline distT="0" distB="0" distL="0" distR="0" wp14:anchorId="0EB7D99E" wp14:editId="33A3FCA6">
            <wp:extent cx="5939790" cy="4671695"/>
            <wp:effectExtent l="0" t="0" r="3810" b="0"/>
            <wp:docPr id="86480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09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092C" w14:textId="3520386F" w:rsidR="00D46929" w:rsidRDefault="00000000">
      <w:pPr>
        <w:spacing w:before="60" w:after="200"/>
        <w:jc w:val="center"/>
      </w:pPr>
      <w:r>
        <w:rPr>
          <w:sz w:val="24"/>
          <w:szCs w:val="24"/>
        </w:rPr>
        <w:t>Рисунок 15 — Статья базы знаний «Сброс пароля пользователя в системе»</w:t>
      </w:r>
    </w:p>
    <w:p w14:paraId="45F5866B" w14:textId="77777777" w:rsidR="00D46929" w:rsidRDefault="00000000">
      <w:pPr>
        <w:keepNext/>
        <w:spacing w:before="120" w:after="80"/>
        <w:ind w:firstLine="709"/>
        <w:jc w:val="both"/>
      </w:pPr>
      <w:r>
        <w:t>Таблица 10 — Структура базы знаний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2799"/>
        <w:gridCol w:w="2291"/>
        <w:gridCol w:w="3697"/>
      </w:tblGrid>
      <w:tr w:rsidR="00D46929" w14:paraId="26BF9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2A1DE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8AA2C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Название статьи</w:t>
            </w:r>
          </w:p>
        </w:tc>
        <w:tc>
          <w:tcPr>
            <w:tcW w:w="1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542CF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3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0DD88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Краткое описание</w:t>
            </w:r>
          </w:p>
        </w:tc>
      </w:tr>
      <w:tr w:rsidR="00D46929" w14:paraId="56D67DC4" w14:textId="77777777">
        <w:tblPrEx>
          <w:tblCellMar>
            <w:top w:w="0" w:type="dxa"/>
            <w:bottom w:w="0" w:type="dxa"/>
          </w:tblCellMar>
        </w:tblPrEx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5091D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B5EB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Сброс пароля пользователя в системе</w:t>
            </w:r>
          </w:p>
        </w:tc>
        <w:tc>
          <w:tcPr>
            <w:tcW w:w="1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DBA1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Учётные записи и доступ</w:t>
            </w:r>
          </w:p>
        </w:tc>
        <w:tc>
          <w:tcPr>
            <w:tcW w:w="3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9113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 не может войти: забыл пароль, пароль истёк или учётная запись заблокирована. Пошаговая инструкция проверки и сброса.</w:t>
            </w:r>
          </w:p>
        </w:tc>
      </w:tr>
      <w:tr w:rsidR="00D46929" w14:paraId="79BF471D" w14:textId="77777777">
        <w:tblPrEx>
          <w:tblCellMar>
            <w:top w:w="0" w:type="dxa"/>
            <w:bottom w:w="0" w:type="dxa"/>
          </w:tblCellMar>
        </w:tblPrEx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39BAC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8082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Диагностика медленной работы системы</w:t>
            </w:r>
          </w:p>
        </w:tc>
        <w:tc>
          <w:tcPr>
            <w:tcW w:w="1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C8A2B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3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D659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Система или отчёты работают заметно медленнее обычного. Чек-лист проверки: рабочее место, сеть, сервер, БД.</w:t>
            </w:r>
          </w:p>
        </w:tc>
      </w:tr>
      <w:tr w:rsidR="00D46929" w14:paraId="5E9DC88D" w14:textId="77777777">
        <w:tblPrEx>
          <w:tblCellMar>
            <w:top w:w="0" w:type="dxa"/>
            <w:bottom w:w="0" w:type="dxa"/>
          </w:tblCellMar>
        </w:tblPrEx>
        <w:tc>
          <w:tcPr>
            <w:tcW w:w="5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82E0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9A99D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Подключение сетевого принтера</w:t>
            </w:r>
          </w:p>
        </w:tc>
        <w:tc>
          <w:tcPr>
            <w:tcW w:w="1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CD04B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Оборудование / печать</w:t>
            </w:r>
          </w:p>
        </w:tc>
        <w:tc>
          <w:tcPr>
            <w:tcW w:w="3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821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Инструкция для пользователя: как добавить сетевой принтер в Windows и что делать, если он не находится.</w:t>
            </w:r>
          </w:p>
        </w:tc>
      </w:tr>
    </w:tbl>
    <w:p w14:paraId="6623A528" w14:textId="77777777" w:rsidR="00D46929" w:rsidRDefault="00D46929">
      <w:pPr>
        <w:spacing w:after="80"/>
      </w:pPr>
    </w:p>
    <w:p w14:paraId="0083EADE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Как база знаний снижает время обработки инцидентов.</w:t>
      </w:r>
      <w:r>
        <w:t xml:space="preserve"> Типовые проблемы решаются по готовой проверенной инструкции, а не «с нуля». Поэтому первая линия закрывает больше обращений сама, без эскалации. </w:t>
        <w:lastRenderedPageBreak/>
        <w:t>Новые сотрудники быстрее входят в работу. Решения не теряются при уходе опытных специалистов. Часть статей (например, подключение принтера) пользователи могут выполнить сами, и обращений становится меньше. Единые инструкции делают поддержку предсказуемой: одна и та же проблема всегда решается одинаково и правильно.</w:t>
      </w:r>
    </w:p>
    <w:p w14:paraId="5FD5F960" w14:textId="77777777" w:rsidR="00D46929" w:rsidRDefault="00000000">
      <w:pPr>
        <w:pStyle w:val="3"/>
        <w:keepNext/>
      </w:pPr>
      <w:r>
        <w:t>5. Дашборд мониторинга ИТ-инфраструктуры (Draw.io)</w:t>
      </w:r>
    </w:p>
    <w:p w14:paraId="2ECCB098" w14:textId="77777777" w:rsidR="00D46929" w:rsidRDefault="00000000">
      <w:pPr>
        <w:spacing w:after="80"/>
        <w:ind w:firstLine="709"/>
        <w:jc w:val="both"/>
      </w:pPr>
      <w:r>
        <w:t>В Draw.io подготовлен макет дашборда специалиста поддержки. В нём четыре блока: доступность сервисов, производительность CPU и RAM за 24 часа, активные инциденты и сводка за смену. Цвета: зелёный — норма, жёлтый — предупреждение, красный — критично. Легенда приведена внизу макета.</w:t>
      </w:r>
    </w:p>
    <w:p w14:paraId="2D161E5B" w14:textId="77777777" w:rsidR="002E5207" w:rsidRDefault="002E5207">
      <w:pPr>
        <w:spacing w:before="60" w:after="20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drawing>
          <wp:inline distT="0" distB="0" distL="0" distR="0" wp14:anchorId="1AC0641E" wp14:editId="187D28F0">
            <wp:extent cx="5939790" cy="3517265"/>
            <wp:effectExtent l="0" t="0" r="3810" b="6985"/>
            <wp:docPr id="1633994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946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427A" w14:textId="14982D7F" w:rsidR="00D46929" w:rsidRDefault="00000000">
      <w:pPr>
        <w:spacing w:before="60" w:after="200"/>
        <w:jc w:val="center"/>
      </w:pPr>
      <w:r>
        <w:rPr>
          <w:sz w:val="24"/>
          <w:szCs w:val="24"/>
        </w:rPr>
        <w:t>Рисунок 16 — Макет дашборда мониторинга ИТ-инфраструктуры</w:t>
      </w:r>
    </w:p>
    <w:p w14:paraId="00843677" w14:textId="77777777" w:rsidR="00D46929" w:rsidRDefault="00000000">
      <w:pPr>
        <w:keepNext/>
        <w:spacing w:before="120" w:after="80"/>
        <w:ind w:firstLine="709"/>
        <w:jc w:val="both"/>
      </w:pPr>
      <w:r>
        <w:t>Таблица 11 — Описание блоков дашборда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1"/>
        <w:gridCol w:w="3333"/>
        <w:gridCol w:w="3730"/>
      </w:tblGrid>
      <w:tr w:rsidR="00D46929" w14:paraId="43FE62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A1552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Блок дашборда</w:t>
            </w:r>
          </w:p>
        </w:tc>
        <w:tc>
          <w:tcPr>
            <w:tcW w:w="3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0DD6E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Отображаемые данные</w:t>
            </w:r>
          </w:p>
        </w:tc>
        <w:tc>
          <w:tcPr>
            <w:tcW w:w="3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BA6E5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Решения специалиста поддержки</w:t>
            </w:r>
          </w:p>
        </w:tc>
      </w:tr>
      <w:tr w:rsidR="00D46929" w14:paraId="0526BEB0" w14:textId="77777777">
        <w:tblPrEx>
          <w:tblCellMar>
            <w:top w:w="0" w:type="dxa"/>
            <w:bottom w:w="0" w:type="dxa"/>
          </w:tblCellMar>
        </w:tblPrEx>
        <w:tc>
          <w:tcPr>
            <w:tcW w:w="1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94107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Доступность сервисов</w:t>
            </w:r>
          </w:p>
        </w:tc>
        <w:tc>
          <w:tcPr>
            <w:tcW w:w="3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05381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Статус 5 ключевых сервисов (почта, сайт, система учёта, файловый сервер, VPN) цветным индикатором, время отклика и аптайм</w:t>
            </w:r>
          </w:p>
        </w:tc>
        <w:tc>
          <w:tcPr>
            <w:tcW w:w="3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04AEA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Красный — сразу регистрировать инцидент P1 и начинать восстановление; жёлтый — проверить причину деградации до того, как пожалуются пользователи</w:t>
            </w:r>
          </w:p>
        </w:tc>
      </w:tr>
      <w:tr w:rsidR="00D46929" w14:paraId="6C4DDA1E" w14:textId="77777777">
        <w:tblPrEx>
          <w:tblCellMar>
            <w:top w:w="0" w:type="dxa"/>
            <w:bottom w:w="0" w:type="dxa"/>
          </w:tblCellMar>
        </w:tblPrEx>
        <w:tc>
          <w:tcPr>
            <w:tcW w:w="1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E2AF2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3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26AEB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Графики загрузки CPU и RAM за последние 24 часа с порогом 80 %</w:t>
            </w:r>
          </w:p>
        </w:tc>
        <w:tc>
          <w:tcPr>
            <w:tcW w:w="3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C8D84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Найти пики и их время, связать с жалобами и регламентными задачами; при длительной перегрузке — перенести задачи, </w:t>
              <w:lastRenderedPageBreak/>
              <w:t>добавить ресурсы, искать «тяжёлые» процессы</w:t>
            </w:r>
          </w:p>
        </w:tc>
      </w:tr>
      <w:tr w:rsidR="00D46929" w14:paraId="586A8A00" w14:textId="77777777">
        <w:tblPrEx>
          <w:tblCellMar>
            <w:top w:w="0" w:type="dxa"/>
            <w:bottom w:w="0" w:type="dxa"/>
          </w:tblCellMar>
        </w:tblPrEx>
        <w:tc>
          <w:tcPr>
            <w:tcW w:w="1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59096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Активные инциденты</w:t>
            </w:r>
          </w:p>
        </w:tc>
        <w:tc>
          <w:tcPr>
            <w:tcW w:w="3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87C52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Таблица текущих инцидентов: тема, приоритет, время регистрации, ответственный, статус</w:t>
            </w:r>
          </w:p>
        </w:tc>
        <w:tc>
          <w:tcPr>
            <w:tcW w:w="3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6279E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Решать, что делать в первую очередь (по приоритету и времени), следить за сроками SLA, эскалировать «зависшие» заявки</w:t>
            </w:r>
          </w:p>
        </w:tc>
      </w:tr>
      <w:tr w:rsidR="00D46929" w14:paraId="325394C8" w14:textId="77777777">
        <w:tblPrEx>
          <w:tblCellMar>
            <w:top w:w="0" w:type="dxa"/>
            <w:bottom w:w="0" w:type="dxa"/>
          </w:tblCellMar>
        </w:tblPrEx>
        <w:tc>
          <w:tcPr>
            <w:tcW w:w="19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D0549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Сводка за смену</w:t>
            </w:r>
          </w:p>
        </w:tc>
        <w:tc>
          <w:tcPr>
            <w:tcW w:w="34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07F7C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 xml:space="preserve">Число открытых, решённых и эскалированных инцидентов</w:t>
            </w:r>
          </w:p>
        </w:tc>
        <w:tc>
          <w:tcPr>
            <w:tcW w:w="39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79A34" w14:textId="77777777" w:rsidR="00D46929" w:rsidRDefault="00000000">
            <w:pPr>
              <w:spacing w:line="240" w:lineRule="auto"/>
            </w:pPr>
            <w:r>
              <w:rPr>
                <w:sz w:val="24"/>
                <w:szCs w:val="24"/>
              </w:rPr>
              <w:t>Оценить загрузку смены, передать открытые заявки следующей смене, заметить рост эскалаций (повод пополнить базу знаний)</w:t>
            </w:r>
          </w:p>
        </w:tc>
      </w:tr>
    </w:tbl>
    <w:p w14:paraId="4B7F98F8" w14:textId="77777777" w:rsidR="00D46929" w:rsidRDefault="00D46929">
      <w:pPr>
        <w:spacing w:after="80"/>
      </w:pPr>
    </w:p>
    <w:p w14:paraId="791C338A" w14:textId="77777777" w:rsidR="00D46929" w:rsidRDefault="00000000">
      <w:pPr>
        <w:pStyle w:val="2"/>
        <w:keepNext/>
      </w:pPr>
      <w:r>
        <w:t>Часть 3</w:t>
      </w:r>
    </w:p>
    <w:p w14:paraId="49F21FFB" w14:textId="77777777" w:rsidR="00D46929" w:rsidRDefault="00000000">
      <w:pPr>
        <w:pStyle w:val="3"/>
        <w:keepNext/>
      </w:pPr>
      <w:r>
        <w:t>1. Сравнительный анализ онлайн-инструментов</w:t>
      </w:r>
    </w:p>
    <w:p w14:paraId="68C1BAEB" w14:textId="77777777" w:rsidR="00D46929" w:rsidRDefault="00000000">
      <w:pPr>
        <w:keepNext/>
        <w:spacing w:before="120" w:after="80"/>
        <w:ind w:firstLine="709"/>
        <w:jc w:val="both"/>
      </w:pPr>
      <w:r>
        <w:t>Таблица 12 — Сравнительный анализ онлайн-инструментов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1357"/>
        <w:gridCol w:w="1486"/>
        <w:gridCol w:w="1964"/>
        <w:gridCol w:w="1485"/>
        <w:gridCol w:w="1588"/>
      </w:tblGrid>
      <w:tr w:rsidR="00D46929" w14:paraId="3E993C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CC84C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D0046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UptimeRobot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05039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Spiceworks / Freshdesk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28FE5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PageSpeed / GTmetrix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72153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Notion / Trello</w:t>
            </w:r>
          </w:p>
        </w:tc>
        <w:tc>
          <w:tcPr>
            <w:tcW w:w="1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664E4" w14:textId="77777777" w:rsidR="00D46929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Draw.io / Miro</w:t>
            </w:r>
          </w:p>
        </w:tc>
      </w:tr>
      <w:tr w:rsidR="00D46929" w14:paraId="04DE1FC8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CDAAF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Назначение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E2677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Проверка доступности и времени отклика сайтов и сервисов, оповещение о сбоях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69A98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Регистрация и обработка обращений (Help Desk), учёт инцидентов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57A41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Анализ скорости загрузки страниц и рекомендации по оптимизации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002EE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Ведение базы знаний и инструкций, организация задач</w:t>
            </w:r>
          </w:p>
        </w:tc>
        <w:tc>
          <w:tcPr>
            <w:tcW w:w="1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D2CD7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Схемы, макеты дашбордов, диаграммы инфраструктуры</w:t>
            </w:r>
          </w:p>
        </w:tc>
      </w:tr>
      <w:tr w:rsidR="00D46929" w14:paraId="451C841C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5EFE1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Простота использования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07BBB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Высокая: монитор создаётся за минуту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78B7A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Средняя: много настроек и полей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E994C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Высокая: достаточно ввести адрес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BA126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Высокая: шаблоны, редактор страниц</w:t>
            </w:r>
          </w:p>
        </w:tc>
        <w:tc>
          <w:tcPr>
            <w:tcW w:w="1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1EC8B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Средняя: нужен навык работы с редактором</w:t>
            </w:r>
          </w:p>
        </w:tc>
      </w:tr>
      <w:tr w:rsidR="00D46929" w14:paraId="1EC6A561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50A6C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Бесплатность / лимиты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DD2C9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Бесплатный тариф: до 50 мониторов, интервал от 5 мин, часть интеграций платная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C451A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Бесплатный тариф с ограничениями (агенты, автоматизация, SLA), пробный период полной версии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FFB6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PageSpeed — бесплатно; GTmetrix — бесплатно после регистрации, ограничено число тестов и регион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5E055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Бесплатный тариф для личного использования, ограничения на совместную работу</w:t>
            </w:r>
          </w:p>
        </w:tc>
        <w:tc>
          <w:tcPr>
            <w:tcW w:w="1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BCFFB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Draw.io — полностью бесплатно; Miro — 3 редактируемые доски</w:t>
            </w:r>
          </w:p>
        </w:tc>
      </w:tr>
      <w:tr w:rsidR="00D46929" w14:paraId="0080B913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341DF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Применимость при мониторинге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2D45C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Высокая: основной инструмент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9D125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Низкая: только учёт найденных проблем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95EDE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Средняя: разовый анализ производительности, у GTmetrix — по расписанию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9501A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Низкая</w:t>
            </w:r>
          </w:p>
        </w:tc>
        <w:tc>
          <w:tcPr>
            <w:tcW w:w="1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2CD09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Средняя: проектирование дашбордов и схем</w:t>
            </w:r>
          </w:p>
        </w:tc>
      </w:tr>
      <w:tr w:rsidR="00D46929" w14:paraId="535382DB" w14:textId="77777777">
        <w:tblPrEx>
          <w:tblCellMar>
            <w:top w:w="0" w:type="dxa"/>
            <w:bottom w:w="0" w:type="dxa"/>
          </w:tblCellMar>
        </w:tblPrEx>
        <w:tc>
          <w:tcPr>
            <w:tcW w:w="16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8C978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Применимость при управлении инцидентами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5E9F2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Средняя: обнаружение и оповещение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CB6B1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Высокая: весь цикл инцидента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96C9A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Средняя: диагностика причин медленной работы</w:t>
            </w:r>
          </w:p>
        </w:tc>
        <w:tc>
          <w:tcPr>
            <w:tcW w:w="15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85B03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Высокая: решения типовых инцидентов</w:t>
            </w:r>
          </w:p>
        </w:tc>
        <w:tc>
          <w:tcPr>
            <w:tcW w:w="15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860BA" w14:textId="77777777" w:rsidR="00D46929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Низкая: наглядное представление информации</w:t>
            </w:r>
          </w:p>
        </w:tc>
      </w:tr>
    </w:tbl>
    <w:p w14:paraId="45CFE9BE" w14:textId="77777777" w:rsidR="00D46929" w:rsidRDefault="00D46929">
      <w:pPr>
        <w:spacing w:after="80"/>
      </w:pPr>
    </w:p>
    <w:p w14:paraId="5447043A" w14:textId="77777777" w:rsidR="00D46929" w:rsidRDefault="00000000">
      <w:pPr>
        <w:pStyle w:val="3"/>
        <w:keepNext/>
      </w:pPr>
      <w:r>
        <w:lastRenderedPageBreak/>
        <w:t>2. Роль онлайн-инструментов на этапах обработки инцидента</w:t>
      </w:r>
    </w:p>
    <w:p w14:paraId="4379F59E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Регистрация.</w:t>
      </w:r>
      <w:r>
        <w:t xml:space="preserve"> UptimeRobot обнаруживает недоступность сервиса и присылает уведомление раньше, чем пожалуются пользователи. Система тикетов автоматически создаёт заявку из письма или формы и присваивает ей номер.</w:t>
      </w:r>
    </w:p>
    <w:p w14:paraId="38D0925B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Диагностика.</w:t>
      </w:r>
      <w:r>
        <w:t xml:space="preserve"> Дашборд показывает, какие сервисы и ресурсы затронуты. PageSpeed и GTmetrix указывают конкретные причины медленной работы веб-приложения. В базе знаний находится похожий случай, а внутренние заметки в тикете сохраняют ход диагностики.</w:t>
      </w:r>
    </w:p>
    <w:p w14:paraId="348B6C60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Решение.</w:t>
      </w:r>
      <w:r>
        <w:t xml:space="preserve"> Специалист действует по статье базы знаний. Система тикетов фиксирует решение, уведомляет пользователя и при необходимости эскалирует заявку. Мониторинг подтверждает, что сервис снова доступен.</w:t>
      </w:r>
    </w:p>
    <w:p w14:paraId="63C96502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Анализ.</w:t>
      </w:r>
      <w:r>
        <w:t xml:space="preserve"> История тикетов, отчёты Help Desk и статистика аптайма показывают повторяющиеся проблемы и соблюдение SLA. По итогам обновляется база знаний и планируются меры против повторения.</w:t>
      </w:r>
    </w:p>
    <w:p w14:paraId="4034D82A" w14:textId="77777777" w:rsidR="00D46929" w:rsidRDefault="00000000">
      <w:pPr>
        <w:pStyle w:val="3"/>
        <w:keepNext/>
      </w:pPr>
      <w:r>
        <w:t>3. Рекомендации по организации работы службы поддержки</w:t>
      </w:r>
    </w:p>
    <w:p w14:paraId="4655A650" w14:textId="77777777" w:rsidR="00D46929" w:rsidRDefault="00000000">
      <w:pPr>
        <w:pStyle w:val="a4"/>
        <w:numPr>
          <w:ilvl w:val="0"/>
          <w:numId w:val="4"/>
        </w:numPr>
        <w:spacing w:after="40"/>
        <w:jc w:val="both"/>
      </w:pPr>
      <w:r>
        <w:t>Настроить автоматический мониторинг всех ключевых сервисов с уведомлениями дежурному. Подключить его к системе тикетов, чтобы сбой сразу превращался в заявку с приоритетом, а не ждал звонка пользователя.</w:t>
      </w:r>
    </w:p>
    <w:p w14:paraId="5EDA29D8" w14:textId="77777777" w:rsidR="00D46929" w:rsidRDefault="00000000">
      <w:pPr>
        <w:pStyle w:val="a4"/>
        <w:numPr>
          <w:ilvl w:val="0"/>
          <w:numId w:val="4"/>
        </w:numPr>
        <w:spacing w:after="40"/>
        <w:jc w:val="both"/>
      </w:pPr>
      <w:r>
        <w:t>Вести все обращения только через систему тикетов с единой матрицей приоритетов и сроками SLA. Регулярно разбирать отчёты: долгие заявки, частые категории, число эскалаций.</w:t>
      </w:r>
    </w:p>
    <w:p w14:paraId="72843B0D" w14:textId="77777777" w:rsidR="00D46929" w:rsidRDefault="00000000">
      <w:pPr>
        <w:pStyle w:val="a4"/>
        <w:numPr>
          <w:ilvl w:val="0"/>
          <w:numId w:val="4"/>
        </w:numPr>
        <w:spacing w:after="40"/>
        <w:jc w:val="both"/>
      </w:pPr>
      <w:r>
        <w:t>Поддерживать базу знаний в актуальном состоянии: по каждому новому типовому инциденту после закрытия создавать или обновлять статью и давать ссылку на неё в тикете. Часть инструкций открыть пользователям для самообслуживания.</w:t>
      </w:r>
    </w:p>
    <w:p w14:paraId="55DA5E07" w14:textId="77777777" w:rsidR="00D46929" w:rsidRDefault="00000000">
      <w:pPr>
        <w:pStyle w:val="2"/>
        <w:keepNext/>
      </w:pPr>
      <w:r>
        <w:t>Контрольные вопросы</w:t>
      </w:r>
    </w:p>
    <w:p w14:paraId="35561992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1. Мониторинг производительности и метрики. Проактивный и реактивный подход.</w:t>
      </w:r>
      <w:r>
        <w:t xml:space="preserve"> Мониторинг — непрерывный сбор и анализ данных о работе системы. Основные метрики: загрузка CPU, использование RAM, загрузка и свободное место на диске, сетевой трафик, время отклика, аптайм. При реактивном подходе поддержка реагирует на жалобы пользователей уже после сбоя. При проактивном подходе специалист отслеживает метрики и пороги и устраняет проблему до того, как она затронет пользователей.</w:t>
      </w:r>
    </w:p>
    <w:p w14:paraId="431FC683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lastRenderedPageBreak/>
        <w:t>2. Процесс управления инцидентами по ITIL.</w:t>
      </w:r>
      <w:r>
        <w:t xml:space="preserve"> Регистрация — создан тикет. Классификация — присвоены категория и приоритет. Диагностика — получен предварительный диагноз. Решение — сервис восстановлен, в том числе через эскалацию. Закрытие — решение подтверждено пользователем, тикет закрыт. Анализ — выявлены причины и выработаны рекомендации против повторения.</w:t>
      </w:r>
    </w:p>
    <w:p w14:paraId="350F6C94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3. Определение приоритета.</w:t>
      </w:r>
      <w:r>
        <w:t xml:space="preserve"> Приоритет определяется по матрице «влияние × срочность». Влияние — сколько пользователей и насколько важный сервис затронуты. Срочность — как быстро растёт ущерб и есть ли обходной путь. P1 — полная недоступность ключевого сервиса (до 1 ч). P2 — существенное снижение качества (до 4 ч). P3 — ограниченная функциональность при наличии обходного пути (до 8 ч). P4 — незначительные неудобства и запросы на улучшение (до 3 дней).</w:t>
      </w:r>
    </w:p>
    <w:p w14:paraId="2BC52D34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4. Инструменты мониторинга доступности.</w:t>
      </w:r>
      <w:r>
        <w:t xml:space="preserve"> UptimeRobot, Better Stack (Uptime), Pingdom, StatusCake, Freshping, а внутри сети — Zabbix, Prometheus с Grafana. В отличие от ручной проверки они работают круглосуточно с заданным интервалом, из разных точек мира, сразу оповещают о сбое, измеряют время отклика и хранят историю для отчётов по аптайму.</w:t>
      </w:r>
    </w:p>
    <w:p w14:paraId="4663E9A6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5. Система управления заявками (Help Desk / ITSM).</w:t>
      </w:r>
      <w:r>
        <w:t xml:space="preserve"> Это программа для регистрации, учёта и обработки обращений пользователей. Она обеспечивает единую очередь и нумерацию заявок, приоритеты и SLA, назначение исполнителей и эскалацию, историю и коммуникацию с пользователем, базу знаний и отчётность. ITSM-системы дополнительно поддерживают процессы ITIL: проблемы, изменения, каталог услуг.</w:t>
      </w:r>
    </w:p>
    <w:p w14:paraId="02076345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6. Метрики производительности веб-приложений.</w:t>
      </w:r>
      <w:r>
        <w:t xml:space="preserve"> </w:t>
      </w:r>
      <w:r>
        <w:rPr>
          <w:b/>
          <w:bCs/>
        </w:rPr>
        <w:t>FCP</w:t>
      </w:r>
      <w:r>
        <w:t xml:space="preserve"> (First Contentful Paint) — время до появления первого текста или изображения. </w:t>
      </w:r>
      <w:r>
        <w:rPr>
          <w:b/>
          <w:bCs/>
        </w:rPr>
        <w:t>TTI</w:t>
      </w:r>
      <w:r>
        <w:t xml:space="preserve"> (Time to Interactive) — время, через которое страница полностью готова реагировать на действия пользователя. </w:t>
      </w:r>
      <w:r>
        <w:rPr>
          <w:b/>
          <w:bCs/>
        </w:rPr>
        <w:t>Speed Index</w:t>
      </w:r>
      <w:r>
        <w:t xml:space="preserve"> — насколько быстро визуально заполняется видимая часть страницы. </w:t>
      </w:r>
      <w:r>
        <w:rPr>
          <w:b/>
          <w:bCs/>
        </w:rPr>
        <w:t>TBT</w:t>
      </w:r>
      <w:r>
        <w:t xml:space="preserve"> (Total Blocking Time) — суммарное время между FCP и TTI, когда основной поток был занят длинными задачами (дольше 50 мс) и страница не отвечала. Также используются LCP (отрисовка крупнейшего элемента), CLS (сдвиги макета), INP (отклик на действия), TTFB (время ответа сервера).</w:t>
      </w:r>
    </w:p>
    <w:p w14:paraId="7077F8FF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7. Зачем нужна база знаний.</w:t>
      </w:r>
      <w:r>
        <w:t xml:space="preserve"> База знаний хранит проверенные решения типовых проблем. Специалисты не ищут решение заново, первая линия закрывает больше обращений без эскалации, новые сотрудники быстрее обучаются, а пользователи часть проблем решают сами. В результате снижаются время обработки и число повторных обращений.</w:t>
      </w:r>
    </w:p>
    <w:p w14:paraId="459851EA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lastRenderedPageBreak/>
        <w:t>8. Роль дашборда.</w:t>
      </w:r>
      <w:r>
        <w:t xml:space="preserve"> Дашборд показывает состояние инфраструктуры на одном экране: специалист сразу видит, что сломалось или деградирует, что делать в первую очередь и как загружена смена. Типовые блоки: доступность сервисов, производительность (CPU, RAM, диск, сеть), активные инциденты с приоритетами и сроками SLA, сводка за смену, последние оповещения.</w:t>
      </w:r>
    </w:p>
    <w:p w14:paraId="7F8B518D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9. Риски облачных онлайн-инструментов.</w:t>
      </w:r>
      <w:r>
        <w:t xml:space="preserve"> Утечка конфиденциальных данных: данные хранятся у стороннего провайдера, иногда за рубежом, что может нарушать требования 152-ФЗ. Зависимость от доступности сервиса и интернета. Возможная блокировка или прекращение работы сервиса в регионе. Изменение условий и лимитов бесплатных тарифов. Слабые пароли и отсутствие двухфакторной аутентификации. Сложность переноса данных при смене сервиса.</w:t>
      </w:r>
    </w:p>
    <w:p w14:paraId="1EC47C5F" w14:textId="77777777" w:rsidR="00D46929" w:rsidRDefault="00000000">
      <w:pPr>
        <w:spacing w:after="80"/>
        <w:ind w:firstLine="709"/>
        <w:jc w:val="both"/>
      </w:pPr>
      <w:r>
        <w:rPr>
          <w:b/>
          <w:bCs/>
        </w:rPr>
        <w:t>10. Чек-лист при жалобе на медленную работу системы.</w:t>
      </w:r>
    </w:p>
    <w:p w14:paraId="72E3FC96" w14:textId="77777777" w:rsidR="00D46929" w:rsidRDefault="00000000">
      <w:pPr>
        <w:pStyle w:val="a4"/>
        <w:numPr>
          <w:ilvl w:val="0"/>
          <w:numId w:val="5"/>
        </w:numPr>
        <w:spacing w:after="40"/>
        <w:jc w:val="both"/>
      </w:pPr>
      <w:r>
        <w:t>Зарегистрировать обращение: кто, какая операция, с какого момента, у всех ли так.</w:t>
      </w:r>
    </w:p>
    <w:p w14:paraId="2F5DE98C" w14:textId="77777777" w:rsidR="00D46929" w:rsidRDefault="00000000">
      <w:pPr>
        <w:pStyle w:val="a4"/>
        <w:numPr>
          <w:ilvl w:val="0"/>
          <w:numId w:val="5"/>
        </w:numPr>
        <w:spacing w:after="40"/>
        <w:jc w:val="both"/>
      </w:pPr>
      <w:r>
        <w:t>Определить масштаб: один пользователь или все — от этого зависит приоритет (P2–P4).</w:t>
      </w:r>
    </w:p>
    <w:p w14:paraId="40D57ECB" w14:textId="77777777" w:rsidR="00D46929" w:rsidRDefault="00000000">
      <w:pPr>
        <w:pStyle w:val="a4"/>
        <w:numPr>
          <w:ilvl w:val="0"/>
          <w:numId w:val="5"/>
        </w:numPr>
        <w:spacing w:after="40"/>
        <w:jc w:val="both"/>
      </w:pPr>
      <w:r>
        <w:t>Проверить рабочее место пользователя: загрузку CPU и RAM, сеть, обновления, антивирус.</w:t>
      </w:r>
    </w:p>
    <w:p w14:paraId="596E10E7" w14:textId="77777777" w:rsidR="00D46929" w:rsidRDefault="00000000">
      <w:pPr>
        <w:pStyle w:val="a4"/>
        <w:numPr>
          <w:ilvl w:val="0"/>
          <w:numId w:val="5"/>
        </w:numPr>
        <w:spacing w:after="40"/>
        <w:jc w:val="both"/>
      </w:pPr>
      <w:r>
        <w:t>Проверить мониторинг сервера: CPU, RAM, диск, сеть за период жалобы, доступность сервиса.</w:t>
      </w:r>
    </w:p>
    <w:p w14:paraId="6E8B61FB" w14:textId="77777777" w:rsidR="00D46929" w:rsidRDefault="00000000">
      <w:pPr>
        <w:pStyle w:val="a4"/>
        <w:numPr>
          <w:ilvl w:val="0"/>
          <w:numId w:val="5"/>
        </w:numPr>
        <w:spacing w:after="40"/>
        <w:jc w:val="both"/>
      </w:pPr>
      <w:r>
        <w:t>Проверить БД: долгие запросы, блокировки, регламентные задачи (резервное копирование, индексация).</w:t>
      </w:r>
    </w:p>
    <w:p w14:paraId="743AC1E2" w14:textId="77777777" w:rsidR="00D46929" w:rsidRDefault="00000000">
      <w:pPr>
        <w:pStyle w:val="a4"/>
        <w:numPr>
          <w:ilvl w:val="0"/>
          <w:numId w:val="5"/>
        </w:numPr>
        <w:spacing w:after="40"/>
        <w:jc w:val="both"/>
      </w:pPr>
      <w:r>
        <w:t>Найти решение в базе знаний; при необходимости эскалировать на 2-ю линию с собранными данными.</w:t>
      </w:r>
    </w:p>
    <w:p w14:paraId="0D2CE3EE" w14:textId="77777777" w:rsidR="00D46929" w:rsidRDefault="00000000">
      <w:pPr>
        <w:pStyle w:val="a4"/>
        <w:numPr>
          <w:ilvl w:val="0"/>
          <w:numId w:val="5"/>
        </w:numPr>
        <w:spacing w:after="40"/>
        <w:jc w:val="both"/>
      </w:pPr>
      <w:r>
        <w:t>После устранения подтвердить скорость работы у пользователя, закрыть тикет, дополнить базу знаний.</w:t>
      </w:r>
    </w:p>
    <w:sectPr w:rsidR="00D46929">
      <w:footerReference w:type="default" r:id="rId23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63EF" w14:textId="77777777" w:rsidR="00F15F50" w:rsidRDefault="00F15F50">
      <w:pPr>
        <w:spacing w:line="240" w:lineRule="auto"/>
      </w:pPr>
      <w:r>
        <w:separator/>
      </w:r>
    </w:p>
  </w:endnote>
  <w:endnote w:type="continuationSeparator" w:id="0">
    <w:p w14:paraId="24F165F9" w14:textId="77777777" w:rsidR="00F15F50" w:rsidRDefault="00F15F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9D9FA" w14:textId="77777777" w:rsidR="00D46929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C7770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95ED6" w14:textId="77777777" w:rsidR="00F15F50" w:rsidRDefault="00F15F50">
      <w:pPr>
        <w:spacing w:line="240" w:lineRule="auto"/>
      </w:pPr>
      <w:r>
        <w:separator/>
      </w:r>
    </w:p>
  </w:footnote>
  <w:footnote w:type="continuationSeparator" w:id="0">
    <w:p w14:paraId="1990A075" w14:textId="77777777" w:rsidR="00F15F50" w:rsidRDefault="00F15F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7D6F"/>
    <w:multiLevelType w:val="hybridMultilevel"/>
    <w:tmpl w:val="B59A8A44"/>
    <w:lvl w:ilvl="0" w:tplc="E26A7E80">
      <w:start w:val="1"/>
      <w:numFmt w:val="decimal"/>
      <w:lvlText w:val="%1."/>
      <w:lvlJc w:val="left"/>
      <w:pPr>
        <w:ind w:left="709" w:hanging="360"/>
      </w:pPr>
    </w:lvl>
    <w:lvl w:ilvl="1" w:tplc="6CE8872A">
      <w:numFmt w:val="decimal"/>
      <w:lvlText w:val=""/>
      <w:lvlJc w:val="left"/>
    </w:lvl>
    <w:lvl w:ilvl="2" w:tplc="DADCCDC0">
      <w:numFmt w:val="decimal"/>
      <w:lvlText w:val=""/>
      <w:lvlJc w:val="left"/>
    </w:lvl>
    <w:lvl w:ilvl="3" w:tplc="B58EBF76">
      <w:numFmt w:val="decimal"/>
      <w:lvlText w:val=""/>
      <w:lvlJc w:val="left"/>
    </w:lvl>
    <w:lvl w:ilvl="4" w:tplc="966E747E">
      <w:numFmt w:val="decimal"/>
      <w:lvlText w:val=""/>
      <w:lvlJc w:val="left"/>
    </w:lvl>
    <w:lvl w:ilvl="5" w:tplc="6DEEBC36">
      <w:numFmt w:val="decimal"/>
      <w:lvlText w:val=""/>
      <w:lvlJc w:val="left"/>
    </w:lvl>
    <w:lvl w:ilvl="6" w:tplc="F2D2F99C">
      <w:numFmt w:val="decimal"/>
      <w:lvlText w:val=""/>
      <w:lvlJc w:val="left"/>
    </w:lvl>
    <w:lvl w:ilvl="7" w:tplc="8E20F922">
      <w:numFmt w:val="decimal"/>
      <w:lvlText w:val=""/>
      <w:lvlJc w:val="left"/>
    </w:lvl>
    <w:lvl w:ilvl="8" w:tplc="1EC0FCA8">
      <w:numFmt w:val="decimal"/>
      <w:lvlText w:val=""/>
      <w:lvlJc w:val="left"/>
    </w:lvl>
  </w:abstractNum>
  <w:abstractNum w:abstractNumId="1" w15:restartNumberingAfterBreak="0">
    <w:nsid w:val="341842ED"/>
    <w:multiLevelType w:val="hybridMultilevel"/>
    <w:tmpl w:val="7B68E7F6"/>
    <w:lvl w:ilvl="0" w:tplc="5836A568">
      <w:start w:val="1"/>
      <w:numFmt w:val="bullet"/>
      <w:lvlText w:val="–"/>
      <w:lvlJc w:val="left"/>
      <w:pPr>
        <w:ind w:left="709" w:hanging="284"/>
      </w:pPr>
    </w:lvl>
    <w:lvl w:ilvl="1" w:tplc="35EAA6C2">
      <w:numFmt w:val="decimal"/>
      <w:lvlText w:val=""/>
      <w:lvlJc w:val="left"/>
    </w:lvl>
    <w:lvl w:ilvl="2" w:tplc="DDD6EB60">
      <w:numFmt w:val="decimal"/>
      <w:lvlText w:val=""/>
      <w:lvlJc w:val="left"/>
    </w:lvl>
    <w:lvl w:ilvl="3" w:tplc="7666A4EA">
      <w:numFmt w:val="decimal"/>
      <w:lvlText w:val=""/>
      <w:lvlJc w:val="left"/>
    </w:lvl>
    <w:lvl w:ilvl="4" w:tplc="49C8F570">
      <w:numFmt w:val="decimal"/>
      <w:lvlText w:val=""/>
      <w:lvlJc w:val="left"/>
    </w:lvl>
    <w:lvl w:ilvl="5" w:tplc="64569FD8">
      <w:numFmt w:val="decimal"/>
      <w:lvlText w:val=""/>
      <w:lvlJc w:val="left"/>
    </w:lvl>
    <w:lvl w:ilvl="6" w:tplc="BAB0788A">
      <w:numFmt w:val="decimal"/>
      <w:lvlText w:val=""/>
      <w:lvlJc w:val="left"/>
    </w:lvl>
    <w:lvl w:ilvl="7" w:tplc="DA28BA92">
      <w:numFmt w:val="decimal"/>
      <w:lvlText w:val=""/>
      <w:lvlJc w:val="left"/>
    </w:lvl>
    <w:lvl w:ilvl="8" w:tplc="2A52F0F2">
      <w:numFmt w:val="decimal"/>
      <w:lvlText w:val=""/>
      <w:lvlJc w:val="left"/>
    </w:lvl>
  </w:abstractNum>
  <w:abstractNum w:abstractNumId="2" w15:restartNumberingAfterBreak="0">
    <w:nsid w:val="492E2087"/>
    <w:multiLevelType w:val="hybridMultilevel"/>
    <w:tmpl w:val="471EC84E"/>
    <w:lvl w:ilvl="0" w:tplc="01A694BC">
      <w:start w:val="1"/>
      <w:numFmt w:val="bullet"/>
      <w:lvlText w:val="●"/>
      <w:lvlJc w:val="left"/>
      <w:pPr>
        <w:ind w:left="720" w:hanging="360"/>
      </w:pPr>
    </w:lvl>
    <w:lvl w:ilvl="1" w:tplc="5ECC146C">
      <w:start w:val="1"/>
      <w:numFmt w:val="bullet"/>
      <w:lvlText w:val="○"/>
      <w:lvlJc w:val="left"/>
      <w:pPr>
        <w:ind w:left="1440" w:hanging="360"/>
      </w:pPr>
    </w:lvl>
    <w:lvl w:ilvl="2" w:tplc="E0049C14">
      <w:start w:val="1"/>
      <w:numFmt w:val="bullet"/>
      <w:lvlText w:val="■"/>
      <w:lvlJc w:val="left"/>
      <w:pPr>
        <w:ind w:left="2160" w:hanging="360"/>
      </w:pPr>
    </w:lvl>
    <w:lvl w:ilvl="3" w:tplc="28BC2A3A">
      <w:start w:val="1"/>
      <w:numFmt w:val="bullet"/>
      <w:lvlText w:val="●"/>
      <w:lvlJc w:val="left"/>
      <w:pPr>
        <w:ind w:left="2880" w:hanging="360"/>
      </w:pPr>
    </w:lvl>
    <w:lvl w:ilvl="4" w:tplc="5F9EBD48">
      <w:start w:val="1"/>
      <w:numFmt w:val="bullet"/>
      <w:lvlText w:val="○"/>
      <w:lvlJc w:val="left"/>
      <w:pPr>
        <w:ind w:left="3600" w:hanging="360"/>
      </w:pPr>
    </w:lvl>
    <w:lvl w:ilvl="5" w:tplc="1870E72C">
      <w:start w:val="1"/>
      <w:numFmt w:val="bullet"/>
      <w:lvlText w:val="■"/>
      <w:lvlJc w:val="left"/>
      <w:pPr>
        <w:ind w:left="4320" w:hanging="360"/>
      </w:pPr>
    </w:lvl>
    <w:lvl w:ilvl="6" w:tplc="49B2AC7A">
      <w:start w:val="1"/>
      <w:numFmt w:val="bullet"/>
      <w:lvlText w:val="●"/>
      <w:lvlJc w:val="left"/>
      <w:pPr>
        <w:ind w:left="5040" w:hanging="360"/>
      </w:pPr>
    </w:lvl>
    <w:lvl w:ilvl="7" w:tplc="788C0DC2">
      <w:start w:val="1"/>
      <w:numFmt w:val="bullet"/>
      <w:lvlText w:val="●"/>
      <w:lvlJc w:val="left"/>
      <w:pPr>
        <w:ind w:left="5760" w:hanging="360"/>
      </w:pPr>
    </w:lvl>
    <w:lvl w:ilvl="8" w:tplc="25C687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5958EB"/>
    <w:multiLevelType w:val="hybridMultilevel"/>
    <w:tmpl w:val="EA94BB28"/>
    <w:lvl w:ilvl="0" w:tplc="A008C27A">
      <w:start w:val="1"/>
      <w:numFmt w:val="bullet"/>
      <w:lvlText w:val="•"/>
      <w:lvlJc w:val="left"/>
      <w:pPr>
        <w:ind w:left="1134" w:hanging="284"/>
      </w:pPr>
    </w:lvl>
    <w:lvl w:ilvl="1" w:tplc="358820BE">
      <w:numFmt w:val="decimal"/>
      <w:lvlText w:val=""/>
      <w:lvlJc w:val="left"/>
    </w:lvl>
    <w:lvl w:ilvl="2" w:tplc="75ACCF82">
      <w:numFmt w:val="decimal"/>
      <w:lvlText w:val=""/>
      <w:lvlJc w:val="left"/>
    </w:lvl>
    <w:lvl w:ilvl="3" w:tplc="67709044">
      <w:numFmt w:val="decimal"/>
      <w:lvlText w:val=""/>
      <w:lvlJc w:val="left"/>
    </w:lvl>
    <w:lvl w:ilvl="4" w:tplc="F78AEC4C">
      <w:numFmt w:val="decimal"/>
      <w:lvlText w:val=""/>
      <w:lvlJc w:val="left"/>
    </w:lvl>
    <w:lvl w:ilvl="5" w:tplc="DE6A2D7E">
      <w:numFmt w:val="decimal"/>
      <w:lvlText w:val=""/>
      <w:lvlJc w:val="left"/>
    </w:lvl>
    <w:lvl w:ilvl="6" w:tplc="A2F29BC2">
      <w:numFmt w:val="decimal"/>
      <w:lvlText w:val=""/>
      <w:lvlJc w:val="left"/>
    </w:lvl>
    <w:lvl w:ilvl="7" w:tplc="EB92EBC4">
      <w:numFmt w:val="decimal"/>
      <w:lvlText w:val=""/>
      <w:lvlJc w:val="left"/>
    </w:lvl>
    <w:lvl w:ilvl="8" w:tplc="6A88527E">
      <w:numFmt w:val="decimal"/>
      <w:lvlText w:val=""/>
      <w:lvlJc w:val="left"/>
    </w:lvl>
  </w:abstractNum>
  <w:num w:numId="1" w16cid:durableId="9652409">
    <w:abstractNumId w:val="2"/>
    <w:lvlOverride w:ilvl="0">
      <w:startOverride w:val="1"/>
    </w:lvlOverride>
  </w:num>
  <w:num w:numId="2" w16cid:durableId="1546521595">
    <w:abstractNumId w:val="0"/>
    <w:lvlOverride w:ilvl="0">
      <w:startOverride w:val="1"/>
    </w:lvlOverride>
  </w:num>
  <w:num w:numId="3" w16cid:durableId="483201608">
    <w:abstractNumId w:val="1"/>
    <w:lvlOverride w:ilvl="0">
      <w:startOverride w:val="1"/>
    </w:lvlOverride>
  </w:num>
  <w:num w:numId="4" w16cid:durableId="1590120286">
    <w:abstractNumId w:val="0"/>
    <w:lvlOverride w:ilvl="0">
      <w:startOverride w:val="1"/>
    </w:lvlOverride>
  </w:num>
  <w:num w:numId="5" w16cid:durableId="2003704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29"/>
    <w:rsid w:val="002E5207"/>
    <w:rsid w:val="003F3B7D"/>
    <w:rsid w:val="004C7770"/>
    <w:rsid w:val="00674EB2"/>
    <w:rsid w:val="007C1425"/>
    <w:rsid w:val="00921BD9"/>
    <w:rsid w:val="00D46929"/>
    <w:rsid w:val="00F1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8DC1"/>
  <w15:docId w15:val="{4445EEEB-DE49-4A01-85FF-C2B2D9800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2991</Words>
  <Characters>17055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2026-10-04T10:14:00Z</dcterms:created>
  <dcterms:modified xsi:type="dcterms:W3CDTF">2026-10-04T12:42:00Z</dcterms:modified>
</cp:coreProperties>
</file>