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32"/>
        </w:rPr>
        <w:t>ПРАКТИЧЕСКАЯ РАБОТА №5</w:t>
      </w:r>
    </w:p>
    <w:p>
      <w:pPr>
        <w:keepNext/>
        <w:spacing w:after="120"/>
        <w:jc w:val="center"/>
      </w:pPr>
      <w:r>
        <w:rPr>
          <w:rFonts w:ascii="Times New Roman" w:hAnsi="Times New Roman" w:cs="Times New Roman" w:eastAsia="Times New Roman"/>
          <w:b/>
          <w:i w:val="0"/>
          <w:sz w:val="28"/>
        </w:rPr>
        <w:t>Организация процесса разработки ПО в облачной системе управления проектами Kaiten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Цель работы: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получение практических навыков организации процесса разработки программного обеспечения в облачной системе управления проектами Kaiten.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достижения цели требуется решить следующие задачи: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создать пространство проекта в облачной системе Kaiten;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разработать карточки проекта с артефактами;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организовать процесс разработки ПО в облачной системе управления проектами Kaiten.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1 Описание предметной области и этапов разработки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В качестве проекта рассматривается разработка автоматизированной информационной системы управления гостиницей </w:t>
      </w:r>
      <w:r>
        <w:rPr>
          <w:rFonts w:ascii="Times New Roman" w:hAnsi="Times New Roman" w:cs="Times New Roman" w:eastAsia="Times New Roman"/>
          <w:b/>
          <w:i w:val="0"/>
          <w:sz w:val="28"/>
        </w:rPr>
        <w:t>ИС «Космос»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для ООО «Гостиница Космос». Система включает сайт онлайн-бронирования для гостей и рабочие места сотрудников: ведение броней и номерного фонда («шахматки»), заселение и выселение, учёт дополнительных услуг, расчёты и фискализацию платежей, отчёты для руководства, интеграцию с 1С, платёжным сервисом, ОФД и сервисом миграционного учёта. Подробно назначение системы и требования к ней описаны в практических работах №3 и №4.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Процесс создания ИС «Космос» разбит на 10 этапов, соответствующих итерационной модели жизненного цикла, выбранной в практической работе №4. Каждый этап оформлен на доске Kaiten отдельной карточкой (таблица 1), поэтому количество карточек совпадает с количеством этапов.</w:t>
      </w:r>
    </w:p>
    <w:p>
      <w:pPr>
        <w:keepNext/>
        <w:spacing w:before="1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1 – Этапы разработки ИС «Космос»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685"/>
        <w:gridCol w:w="1474"/>
        <w:gridCol w:w="1474"/>
        <w:gridCol w:w="2154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685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Этап (карточка)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Начало</w:t>
            </w:r>
          </w:p>
        </w:tc>
        <w:tc>
          <w:tcPr>
            <w:tcW w:type="dxa" w:w="147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Окончание</w:t>
            </w:r>
          </w:p>
        </w:tc>
        <w:tc>
          <w:tcPr>
            <w:tcW w:type="dxa" w:w="2154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Колонка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Анализ предметной области (обследование гостиницы)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01.09.2026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11.09.2026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Готово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Сбор и спецификация требований (СТПО)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14.09.2026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25.09.2026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Готово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Общее описание ИС и разработка ТЗ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28.09.2026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09.10.2026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 работе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Проектирование архитектуры и базы данных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12.10.2026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30.10.2026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Дизайн интерфейсов (макеты)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19.10.2026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06.11.2026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серверной части (backend)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09.11.2026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18.12.2026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клиентской части (frontend)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16.11.2026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25.12.2026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Интеграция с внешними системами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14.12.2026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22.01.2027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Тестирование и приёмочные испытания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25.01.2027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19.02.2027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685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Внедрение: развёртывание и обучение персонала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22.02.2027</w:t>
            </w:r>
          </w:p>
        </w:tc>
        <w:tc>
          <w:tcPr>
            <w:tcW w:type="dxa" w:w="147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12.03.2027</w:t>
            </w:r>
          </w:p>
        </w:tc>
        <w:tc>
          <w:tcPr>
            <w:tcW w:type="dxa" w:w="2154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Запланированные</w:t>
            </w:r>
          </w:p>
        </w:tc>
      </w:tr>
    </w:tbl>
    <w:p>
      <w:pPr>
        <w:spacing w:after="0" w:line="240" w:lineRule="auto"/>
      </w:pP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2 Методология разработки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Для организации процесса выбрана методология </w:t>
      </w:r>
      <w:r>
        <w:rPr>
          <w:rFonts w:ascii="Times New Roman" w:hAnsi="Times New Roman" w:cs="Times New Roman" w:eastAsia="Times New Roman"/>
          <w:b/>
          <w:i w:val="0"/>
          <w:sz w:val="28"/>
        </w:rPr>
        <w:t>Kanban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>. Её основной инструмент — канбан-доска, на которой каждая задача представлена карточкой, а колонки соответствуют стадиям работы: «Запланированные», «В работе», «Готово». Карточки перемещаются слева направо по мере выполнения, поэтому вся команда видит текущее состояние проекта и может выявлять узкие места.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Выбор Kanban обоснован тем, что методология гибкая и хорошо сочетается с итерационной моделью ЖЦ: не требует фиксированных спринтов, позволяет добавлять задачи по мере уточнения требований заказчика и ограничивать число задач в работе (WIP-лимит — не более 3 карточек в колонке «В работе»), чтобы не распылять ресурсы небольшой команды. Для расстановки приоритетов используются метки по матрице Эйзенхауэра («Важное – срочное», «Важное – не срочное»). Планируемая структура доски показана на рисунке 1.</w:t>
      </w:r>
    </w:p>
    <w:p>
      <w:pPr>
        <w:keepNext/>
        <w:spacing w:before="120"/>
        <w:jc w:val="center"/>
      </w:pPr>
      <w:r>
        <w:drawing>
          <wp:inline xmlns:a="http://schemas.openxmlformats.org/drawingml/2006/main" xmlns:pic="http://schemas.openxmlformats.org/drawingml/2006/picture">
            <wp:extent cx="5580000" cy="36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kanb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6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1 – Планируемая структура канбан-доски проекта ИС «Космос»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3 Ход работы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Зарегистрировались в облачном сервисе Kaiten (https://kaiten.ru) и создали новое пространство проекта «Гостиница Космос» (рисунок 2).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01: левая панель Kaiten с созданным пространством «Гостиница Космос» (см. инструкцию, шаг 2)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2 – Пространство проекта «Гостиница Космос»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пространстве создали простую доску «Разработка ИС «Космос»» с колонками «Очередь», «В работе», «Готово» и переименовали колонку «Очередь» в «Запланированные» (рисунок 3). Для доски создали набор цветных меток: по видам работ (Анализ, Требования, Документация, Проектирование, БД, Дизайн, Backend, Frontend, Интеграция, Тестирование, Внедрение) и по приоритету.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02: доска «Разработка ИС «Космос»» с открытым меню колонки / колонкой «Запланированные» (шаг 3)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3 – Создание доски и переименование колонки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доску добавили 10 карточек в соответствии с этапами разработки и распределили их по колонкам с учётом текущего состояния проекта: этапы анализа предметной области и спецификации требований выполнены («Готово»), разработка ТЗ ведётся («В работе»), остальные этапы запланированы. Полученная доска представлена на рисунке 4.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03: вся доска целиком — три колонки и 10 карточек (уменьшите масштаб Ctrl + «−»)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4 – Доска проекта «Разработка ИС «Космос»» со всеми карточками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каждой карточки заданы описание, метки, ответственный и даты начала и окончания работ (без дат невозможно построить график выполнения проекта). На карточках первых этапов дополнительно закреплены артефакты: чек-листы, файлы, ссылки, комментарии и критерии приёмки. Перечень атрибутов приведён в таблице 2.</w:t>
      </w:r>
    </w:p>
    <w:p>
      <w:pPr>
        <w:keepNext/>
        <w:spacing w:before="120"/>
        <w:jc w:val="left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Таблица 2 – Карточки проекта и их атрибуты</w:t>
      </w:r>
    </w:p>
    <w:tbl>
      <w:tblPr>
        <w:tblStyle w:val="TableGrid"/>
        <w:tblW w:type="dxa" w:w="9355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567"/>
        <w:gridCol w:w="3061"/>
        <w:gridCol w:w="2608"/>
        <w:gridCol w:w="3118"/>
      </w:tblGrid>
      <w:tr>
        <w:trPr>
          <w:tblHeader w:val="true"/>
        </w:trPr>
        <w:tc>
          <w:tcPr>
            <w:tcW w:type="dxa" w:w="567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№</w:t>
            </w:r>
          </w:p>
        </w:tc>
        <w:tc>
          <w:tcPr>
            <w:tcW w:type="dxa" w:w="3061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Карточка</w:t>
            </w:r>
          </w:p>
        </w:tc>
        <w:tc>
          <w:tcPr>
            <w:tcW w:type="dxa" w:w="2608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Метки</w:t>
            </w:r>
          </w:p>
        </w:tc>
        <w:tc>
          <w:tcPr>
            <w:tcW w:type="dxa" w:w="3118"/>
            <w:vAlign w:val="center"/>
            <w:shd w:val="clear" w:color="auto" w:fill="D9D9D9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i w:val="0"/>
                <w:sz w:val="22"/>
              </w:rPr>
              <w:t>Атрибуты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Анализ предметной области (обследование гостиницы)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Анализ, Документация, Важное –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ссылка, комментарий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2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Сбор и спецификация требований (СТПО)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Требования, Документация, Важное –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3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Общее описание ИС и разработка ТЗ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Документация, Требования, Важное –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ссылка, комментарий, критерии приёмки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4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Проектирование архитектуры и базы данных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Проектирование, БД, Важное – не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ссылка, критерии приёмки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5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Дизайн интерфейсов (макеты)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Дизайн, Важное – не срочное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файлы,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6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серверной части (backend)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Backend, БД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7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Разработка клиентской части (frontend)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Frontend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8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Интеграция с внешними системами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Интеграция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чек-лист, ссылка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9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Тестирование и приёмочные испытания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Тестирование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</w:t>
            </w:r>
          </w:p>
        </w:tc>
      </w:tr>
      <w:tr>
        <w:tc>
          <w:tcPr>
            <w:tcW w:type="dxa" w:w="567"/>
            <w:vAlign w:val="center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10</w:t>
            </w:r>
          </w:p>
        </w:tc>
        <w:tc>
          <w:tcPr>
            <w:tcW w:type="dxa" w:w="3061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Внедрение: развёртывание и обучение персонала</w:t>
            </w:r>
          </w:p>
        </w:tc>
        <w:tc>
          <w:tcPr>
            <w:tcW w:type="dxa" w:w="260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Внедрение</w:t>
            </w:r>
          </w:p>
        </w:tc>
        <w:tc>
          <w:tcPr>
            <w:tcW w:type="dxa" w:w="3118"/>
            <w:vAlign w:val="center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 w:val="0"/>
                <w:i w:val="0"/>
                <w:sz w:val="22"/>
              </w:rPr>
              <w:t>описание, метки, ответственный, даты, чек-лист</w:t>
            </w:r>
          </w:p>
        </w:tc>
      </w:tr>
    </w:tbl>
    <w:p>
      <w:pPr>
        <w:spacing w:after="0" w:line="240" w:lineRule="auto"/>
      </w:pP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Карточка «Анализ предметной области (обследование гостиницы)» представлена на рисунке 5. Для неё заданы описание задачи, метки «Анализ, Документация, Важное – срочное», сроки 01.09.2026 – 11.09.2026, ответственный, чек-лист «Обследование» из 5 пунктов (все выполнены), ссылка на Правила предоставления гостиничных услуг, прикреплена контекстная диаграмма ИС и оставлен комментарий о результате обследования.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04: открытая карточка №1 — видны описание, метки, даты, чек-лист, файл, ссылка и комментарий (если не помещается — два скриншота: верх и низ)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5 – Карточка «Анализ предметной области (обследование гостиницы)»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карточке «Сбор и спецификация требований (СТПО)» (рисунок 6) основной акцент сделан на чек-листе «Спецификация требований», отражающем разделы спецификации требований. Прикреплена диаграмма вариантов использования, добавлена ссылка на портал стандартов.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05: открытая карточка №2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6 – Карточка «Сбор и спецификация требований (СТПО)»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Карточка «Общее описание ИС и разработка ТЗ» (рисунок 7) находится в колонке «В работе». На ней заданы критерии приёмки задачи, чек-лист из 10 обязательных разделов ТЗ по ГОСТ 34.602-2020 (выполнено 6 из 10), прикреплены файл технического задания и схема модели жизненного цикла, добавлена ссылка на репозиторий проекта на GitHub и комментарий для команды.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06: открытая карточка №3 с критериями приёмки и чек-листом 6/10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7 – Карточка «Общее описание ИС и разработка ТЗ»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Сервис Kaiten автоматически формирует представления хода выполнения проекта. На рисунке 8 представлен график выполнения задач в табличном виде: для каждой карточки видны колонка (статус), ответственный, метки, даты начала и окончания.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07: представление «Таблица» (список карточек с датами), видны все 10 карточек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8 – График выполнения работ в табличном виде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На рисунке 9 представлен график выполнения задач в формате Timeline. По диаграмме проверена длительность каждой задачи и правильность дат начала и окончания работ: этапы следуют друг за другом, этапы проектирования и дизайна, разработки backend и frontend частично выполняются параллельно, что соответствует плану проекта.</w:t>
      </w:r>
    </w:p>
    <w:tbl>
      <w:tblPr>
        <w:tblStyle w:val="TableGrid"/>
        <w:tblW w:type="dxa" w:w="9072"/>
        <w:jc w:val="center"/>
        <w:tblLook w:firstColumn="1" w:firstRow="1" w:lastColumn="0" w:lastRow="0" w:noHBand="0" w:noVBand="1" w:val="04A0"/>
        <w:tblLayout w:type="fixed"/>
      </w:tblPr>
      <w:tblGrid>
        <w:gridCol w:w="9072"/>
      </w:tblGrid>
      <w:tr>
        <w:trPr>
          <w:cantSplit/>
        </w:trPr>
        <w:tc>
          <w:tcPr>
            <w:tcW w:type="dxa" w:w="9071"/>
            <w:shd w:val="clear" w:color="auto" w:fill="FFF2CC"/>
          </w:tcPr>
          <w:p>
            <w:pPr>
              <w:keepNext/>
              <w:spacing w:before="360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b/>
                <w:color w:val="C00000"/>
                <w:sz w:val="28"/>
              </w:rPr>
              <w:t>[ ВСТАВЬТЕ СКРИНШОТ ]</w:t>
            </w:r>
          </w:p>
          <w:p>
            <w:pPr>
              <w:keepNext/>
              <w:spacing w:after="360" w:line="240" w:lineRule="auto"/>
              <w:ind w:firstLine="0"/>
              <w:jc w:val="center"/>
            </w:pPr>
            <w:r>
              <w:rPr>
                <w:rFonts w:ascii="Times New Roman" w:hAnsi="Times New Roman" w:cs="Times New Roman" w:eastAsia="Times New Roman"/>
                <w:i/>
                <w:color w:val="7F6000"/>
                <w:sz w:val="24"/>
              </w:rPr>
              <w:t>Скриншот 08: представление «Timeline» (диаграмма Ганта) со всеми 10 задачами</w:t>
            </w:r>
          </w:p>
        </w:tc>
      </w:tr>
    </w:tbl>
    <w:p>
      <w:pPr>
        <w:spacing w:before="120" w:after="120"/>
        <w:jc w:val="center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Рисунок 9 – График выполнения работ в формате Timeline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Для проверки работы преподавателю предоставлен доступ к доске проекта: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/>
          <w:i w:val="0"/>
          <w:sz w:val="28"/>
        </w:rPr>
        <w:t>Ссылка на доску Kaiten:</w:t>
      </w:r>
      <w:r>
        <w:rPr>
          <w:rFonts w:ascii="Times New Roman" w:hAnsi="Times New Roman" w:cs="Times New Roman" w:eastAsia="Times New Roman"/>
          <w:b w:val="0"/>
          <w:i w:val="0"/>
          <w:sz w:val="28"/>
        </w:rPr>
        <w:t xml:space="preserve"> ____________________________________ (вставьте ссылку, см. инструкцию, шаг 9)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Вывод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ходе выполнения работы достигнута цель — получены практические навыки организации процесса разработки программного обеспечения в облачной системе управления проектами Kaiten на примере проекта ИС «Космос» для ООО «Гостиница Космос».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Решены задачи: описана предметная область и выделены 10 этапов разработки; выбрана и обоснована методология Kanban; создано пространство «Гостиница Космос» и доска «Разработка ИС «Космос»» с колонками «Запланированные», «В работе», «Готово»; разработаны 10 карточек, на которых закреплены различные атрибуты (описание, метки, ответственный, даты, чек-листы, файлы, ссылки, комментарии, критерии приёмки); построены отчёты о ходе проекта в табличном виде и в формате Timeline.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Система управления проектами предназначена для планирования работ, распределения задач и ресурсов и контроля сроков. Возможности Kaiten по составлению отчётов позволяют без дополнительных инструментов увидеть все задачи проекта в виде таблицы с датами и статусами и в виде диаграммы Ганта (Timeline), на которой наглядно видны длительность этапов, их последовательность и параллельное выполнение, а также отставание от плана.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В процессе работы возникли трудности: поле «Срок» позволяет задать только одну дату, и карточки не отображались на Timeline, а на бесплатном тарифе часть представлений ограничена. Проблема решена заполнением на каждой карточке поля «Timeline» с датами начала и окончания работ и использованием доступных представлений «Таблица» и «Timeline». Полученные навыки — постановка задач, оценка сроков, работа с канбан-доской и отчётами — будут использованы при реализации проекта в следующих работах.</w:t>
      </w:r>
    </w:p>
    <w:p>
      <w:pPr>
        <w:pStyle w:val="Heading1"/>
        <w:pageBreakBefore w:val="0"/>
        <w:ind w:firstLine="709"/>
        <w:jc w:val="left"/>
      </w:pPr>
      <w:r>
        <w:rPr>
          <w:rFonts w:ascii="Times New Roman" w:hAnsi="Times New Roman" w:cs="Times New Roman" w:eastAsia="Times New Roman"/>
          <w:b/>
          <w:color w:val="000000"/>
          <w:sz w:val="32"/>
        </w:rPr>
        <w:t>Список использованных источников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1. База знаний Kaiten. URL: https://faq-ru.kaiten.site/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2. Наумов О. Обзор ПО для управления проектами. URL: https://vc.ru/services/99244-obzor-po-dlya-upravleniya-proektami (дата обращения: 28.09.2026).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3. Андерсон Д. Канбан. Альтернативный путь в Agile. — М.: Манн, Иванов и Фербер, 2017. — 336 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4. Турнецкая Е. Л., Аграновский А. В. Программная инженерия. Интеграционный подход к разработке. — СПб.: Лань, 2023. — 216 с.</w:t>
      </w:r>
    </w:p>
    <w:p>
      <w:pPr>
        <w:ind w:firstLine="709"/>
        <w:jc w:val="both"/>
      </w:pPr>
      <w:r>
        <w:rPr>
          <w:rFonts w:ascii="Times New Roman" w:hAnsi="Times New Roman" w:cs="Times New Roman" w:eastAsia="Times New Roman"/>
          <w:b w:val="0"/>
          <w:i w:val="0"/>
          <w:sz w:val="28"/>
        </w:rPr>
        <w:t>5. ГОСТ 34.602-2020. Техническое задание на создание автоматизированной системы.</w:t>
      </w:r>
    </w:p>
    <w:sectPr w:rsidR="00FC693F" w:rsidRPr="0006063C" w:rsidSect="00034616">
      <w:footerReference w:type="default" r:id="rId9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Times New Roman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360" w:lineRule="auto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20" w:line="36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120" w:line="36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i w:val="0"/>
      <w:color w:val="000000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