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высшего образования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ВОРОНЕЖСКИЙ ФИЛИАЛ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КОЛЛЕДЖ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shd w:fill="auto" w:val="clear"/>
        </w:rPr>
        <w:t xml:space="preserve">по лабораторной </w:t>
      </w:r>
      <w:r>
        <w:rPr>
          <w:rFonts w:cs="Times New Roman"/>
          <w:b/>
          <w:bCs/>
          <w:sz w:val="28"/>
          <w:szCs w:val="28"/>
          <w:shd w:fill="auto" w:val="clear"/>
        </w:rPr>
        <w:t>работе</w:t>
      </w:r>
      <w:r>
        <w:rPr>
          <w:rFonts w:cs="Times New Roman"/>
          <w:b/>
          <w:bCs/>
          <w:sz w:val="28"/>
          <w:szCs w:val="28"/>
          <w:shd w:fill="auto" w:val="clear"/>
        </w:rPr>
        <w:t xml:space="preserve"> </w:t>
      </w:r>
      <w:r>
        <w:rPr>
          <w:rFonts w:cs="Times New Roman"/>
          <w:b/>
          <w:bCs/>
          <w:sz w:val="28"/>
          <w:szCs w:val="28"/>
        </w:rPr>
        <w:t xml:space="preserve">№ </w:t>
      </w:r>
      <w:r>
        <w:rPr>
          <w:rFonts w:cs="Times New Roman"/>
          <w:b/>
          <w:bCs/>
          <w:sz w:val="28"/>
          <w:szCs w:val="28"/>
        </w:rPr>
        <w:t>4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По дисциплине: «Внедрение и поддержка компьютерных систем»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На тему «Аудит безопасности сетевой инфраструктуры и аварийное восстановление»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jc w:val="center"/>
        <w:rPr>
          <w:highlight w:val="none"/>
          <w:shd w:fill="auto" w:val="clear"/>
        </w:rPr>
      </w:pPr>
      <w:r>
        <w:rPr>
          <w:rFonts w:cs="Times New Roman"/>
          <w:sz w:val="28"/>
          <w:szCs w:val="28"/>
          <w:shd w:fill="auto" w:val="clear"/>
        </w:rPr>
        <w:t>Паневиной Софии Евгеньевны</w:t>
      </w:r>
    </w:p>
    <w:p>
      <w:pPr>
        <w:pStyle w:val="Normal"/>
        <w:spacing w:lineRule="auto" w:line="360" w:before="0" w:after="0"/>
        <w:ind w:firstLine="709"/>
        <w:jc w:val="center"/>
        <w:rPr>
          <w:highlight w:val="none"/>
          <w:shd w:fill="auto" w:val="clear"/>
        </w:rPr>
      </w:pPr>
      <w:r>
        <w:rPr>
          <w:rFonts w:cs="Times New Roman"/>
          <w:sz w:val="28"/>
          <w:szCs w:val="28"/>
          <w:shd w:fill="auto" w:val="clear"/>
        </w:rPr>
        <w:t>студентки 4 курса группы CИд-02</w:t>
      </w:r>
      <w:r>
        <w:rPr>
          <w:rFonts w:cs="Times New Roman"/>
          <w:sz w:val="28"/>
          <w:szCs w:val="28"/>
          <w:shd w:fill="auto" w:val="clear"/>
        </w:rPr>
        <w:t>3</w:t>
      </w:r>
      <w:r>
        <w:rPr>
          <w:rFonts w:cs="Times New Roman"/>
          <w:sz w:val="28"/>
          <w:szCs w:val="28"/>
          <w:shd w:fill="auto" w:val="clear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форма обучения: очная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start="4820"/>
        <w:rPr>
          <w:highlight w:val="none"/>
          <w:shd w:fill="auto" w:val="clear"/>
        </w:rPr>
      </w:pPr>
      <w:r>
        <w:rPr>
          <w:rFonts w:cs="Times New Roman"/>
          <w:b/>
          <w:bCs/>
          <w:sz w:val="28"/>
          <w:szCs w:val="28"/>
          <w:shd w:fill="auto" w:val="clear"/>
        </w:rPr>
        <w:t>Выполнила:</w:t>
      </w:r>
      <w:r>
        <w:rPr>
          <w:rFonts w:cs="Times New Roman"/>
          <w:sz w:val="28"/>
          <w:szCs w:val="28"/>
          <w:shd w:fill="auto" w:val="clear"/>
        </w:rPr>
        <w:t xml:space="preserve"> </w:t>
      </w:r>
      <w:r>
        <w:rPr>
          <w:rFonts w:cs="Times New Roman"/>
          <w:sz w:val="28"/>
          <w:szCs w:val="28"/>
          <w:shd w:fill="auto" w:val="clear"/>
        </w:rPr>
        <w:t>Паневина С.Е.</w:t>
      </w:r>
    </w:p>
    <w:p>
      <w:pPr>
        <w:pStyle w:val="Normal"/>
        <w:spacing w:lineRule="auto" w:line="360" w:before="0" w:after="0"/>
        <w:ind w:firstLine="709" w:start="48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Проверила:</w:t>
      </w:r>
      <w:r>
        <w:rPr>
          <w:rFonts w:cs="Times New Roman"/>
          <w:sz w:val="28"/>
          <w:szCs w:val="28"/>
        </w:rPr>
        <w:t xml:space="preserve"> Назарова О.И.</w:t>
      </w:r>
    </w:p>
    <w:p>
      <w:pPr>
        <w:pStyle w:val="Normal"/>
        <w:spacing w:lineRule="auto" w:line="360" w:before="0" w:after="0"/>
        <w:ind w:firstLine="709" w:star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Дата:</w:t>
      </w:r>
    </w:p>
    <w:p>
      <w:pPr>
        <w:pStyle w:val="Normal"/>
        <w:spacing w:lineRule="auto" w:line="360" w:before="0" w:after="0"/>
        <w:ind w:firstLine="709" w:star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Оценка:</w:t>
      </w:r>
      <w:r>
        <w:rPr>
          <w:rFonts w:cs="Times New Roman"/>
          <w:b/>
          <w:bCs/>
          <w:sz w:val="28"/>
          <w:szCs w:val="28"/>
          <w:u w:val="single"/>
        </w:rPr>
        <w:tab/>
        <w:tab/>
        <w:tab/>
        <w:tab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</w:p>
    <w:p>
      <w:pPr>
        <w:pStyle w:val="Normal"/>
        <w:jc w:val="center"/>
        <w:rPr/>
      </w:pPr>
      <w:r>
        <w:rPr>
          <w:rFonts w:cs="Times New Roman"/>
          <w:b/>
          <w:sz w:val="28"/>
          <w:szCs w:val="28"/>
          <w:lang w:val="ru-RU"/>
        </w:rPr>
        <w:t>202</w:t>
      </w:r>
      <w:r>
        <w:rPr>
          <w:rFonts w:cs="Times New Roman"/>
          <w:b/>
          <w:sz w:val="28"/>
          <w:szCs w:val="28"/>
          <w:lang w:val="ru-RU"/>
        </w:rPr>
        <w:t>6</w:t>
      </w:r>
      <w:r>
        <w:rPr>
          <w:rFonts w:cs="Times New Roman"/>
          <w:b/>
          <w:sz w:val="28"/>
          <w:szCs w:val="28"/>
          <w:lang w:val="ru-RU"/>
        </w:rPr>
        <w:t xml:space="preserve"> г.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</w:r>
    </w:p>
    <w:p>
      <w:pPr>
        <w:pStyle w:val="Normal"/>
        <w:jc w:val="center"/>
        <w:rPr/>
      </w:pPr>
      <w:r>
        <w:rPr>
          <w:b/>
          <w:lang w:val="ru-RU"/>
        </w:rPr>
        <w:t>Лабораторная работа №</w:t>
      </w:r>
      <w:r>
        <w:rPr>
          <w:b/>
        </w:rPr>
        <w:t>5</w:t>
      </w:r>
    </w:p>
    <w:p>
      <w:pPr>
        <w:pStyle w:val="Normal"/>
        <w:jc w:val="center"/>
        <w:rPr>
          <w:lang w:val="ru-RU"/>
        </w:rPr>
      </w:pPr>
      <w:r>
        <w:rPr>
          <w:b/>
          <w:lang w:val="ru-RU"/>
        </w:rPr>
        <w:t>Мониторинг производительности и управление инцидентами при поддержке компьютерных систем. Практическое использование онлайн-инструментов для мониторинга и управления инцидентами.</w:t>
      </w:r>
    </w:p>
    <w:p>
      <w:pPr>
        <w:pStyle w:val="Normal"/>
        <w:ind w:firstLine="720"/>
        <w:jc w:val="both"/>
        <w:rPr>
          <w:lang w:val="ru-RU"/>
        </w:rPr>
      </w:pPr>
      <w:r>
        <w:rPr>
          <w:b/>
          <w:lang w:val="ru-RU"/>
        </w:rPr>
        <w:t>Цель работы:</w:t>
      </w:r>
      <w:r>
        <w:rPr>
          <w:lang w:val="ru-RU"/>
        </w:rPr>
        <w:t xml:space="preserve"> освоить методику проведения аудита безопасности сетевой инфраструктуры и обеспечения отказоустойчивости компьютерных систем на этапе поддержки. Научиться применять онлайн-инструменты для анализа сетевой безопасности, диагностики сетевых служб, проверки конфигурации и планирования аварийного восстановления внедрённых систем.</w:t>
      </w:r>
    </w:p>
    <w:p>
      <w:pPr>
        <w:pStyle w:val="Normal"/>
        <w:ind w:firstLine="720"/>
        <w:rPr>
          <w:lang w:val="ru-RU"/>
        </w:rPr>
      </w:pPr>
      <w:r>
        <w:rPr>
          <w:b/>
          <w:lang w:val="ru-RU"/>
        </w:rPr>
        <w:t>Задачи работы:</w:t>
      </w:r>
    </w:p>
    <w:p>
      <w:pPr>
        <w:pStyle w:val="ListParagraph"/>
        <w:numPr>
          <w:ilvl w:val="0"/>
          <w:numId w:val="7"/>
        </w:numPr>
        <w:ind w:firstLine="709" w:start="0"/>
        <w:jc w:val="both"/>
        <w:rPr>
          <w:lang w:val="ru-RU"/>
        </w:rPr>
      </w:pPr>
      <w:r>
        <w:rPr>
          <w:lang w:val="ru-RU"/>
        </w:rPr>
        <w:t>Изучить принципы и методы аудита безопасности сетевой инфраструктуры.</w:t>
      </w:r>
    </w:p>
    <w:p>
      <w:pPr>
        <w:pStyle w:val="ListParagraph"/>
        <w:numPr>
          <w:ilvl w:val="0"/>
          <w:numId w:val="7"/>
        </w:numPr>
        <w:ind w:firstLine="709" w:start="0"/>
        <w:jc w:val="both"/>
        <w:rPr>
          <w:lang w:val="ru-RU"/>
        </w:rPr>
      </w:pPr>
      <w:r>
        <w:rPr>
          <w:lang w:val="ru-RU"/>
        </w:rPr>
        <w:t>Освоить концепции отказоустойчивости и аварийного восстановления (Disaster Recovery) компьютерных систем.</w:t>
      </w:r>
    </w:p>
    <w:p>
      <w:pPr>
        <w:pStyle w:val="ListParagraph"/>
        <w:numPr>
          <w:ilvl w:val="0"/>
          <w:numId w:val="7"/>
        </w:numPr>
        <w:ind w:firstLine="709" w:start="0"/>
        <w:jc w:val="both"/>
        <w:rPr>
          <w:lang w:val="ru-RU"/>
        </w:rPr>
      </w:pPr>
      <w:r>
        <w:rPr>
          <w:lang w:val="ru-RU"/>
        </w:rPr>
        <w:t>Изучить подходы к резервному копированию и управлению конфигурациями сетевого оборудования.</w:t>
      </w:r>
    </w:p>
    <w:p>
      <w:pPr>
        <w:pStyle w:val="ListParagraph"/>
        <w:numPr>
          <w:ilvl w:val="0"/>
          <w:numId w:val="7"/>
        </w:numPr>
        <w:ind w:firstLine="709" w:start="0"/>
        <w:jc w:val="both"/>
        <w:rPr>
          <w:lang w:val="ru-RU"/>
        </w:rPr>
      </w:pPr>
      <w:r>
        <w:rPr>
          <w:lang w:val="ru-RU"/>
        </w:rPr>
        <w:t>Выполнить практические задания с использованием онлайн-инструментов для анализа сетевой безопасности и диагностики сетевых служб.</w:t>
      </w:r>
    </w:p>
    <w:p>
      <w:pPr>
        <w:pStyle w:val="ListParagraph"/>
        <w:numPr>
          <w:ilvl w:val="0"/>
          <w:numId w:val="7"/>
        </w:numPr>
        <w:ind w:firstLine="709" w:start="0"/>
        <w:jc w:val="both"/>
        <w:rPr>
          <w:b/>
          <w:lang w:val="ru-RU"/>
        </w:rPr>
      </w:pPr>
      <w:r>
        <w:rPr>
          <w:lang w:val="ru-RU"/>
        </w:rPr>
        <w:t>Оформить отчёт по результатам выполнения работы.</w:t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</w:r>
    </w:p>
    <w:p>
      <w:pPr>
        <w:pStyle w:val="Normal"/>
        <w:jc w:val="center"/>
        <w:rPr>
          <w:b/>
          <w:lang w:val="ru-RU"/>
        </w:rPr>
      </w:pPr>
      <w:r>
        <w:rPr>
          <w:b/>
          <w:lang w:val="ru-RU"/>
        </w:rPr>
        <w:t>Теоретическая часть</w:t>
      </w:r>
    </w:p>
    <w:p>
      <w:pPr>
        <w:pStyle w:val="Normal"/>
        <w:ind w:firstLine="709"/>
        <w:jc w:val="both"/>
        <w:rPr>
          <w:lang w:val="ru-RU"/>
        </w:rPr>
      </w:pPr>
      <w:r>
        <w:rPr>
          <w:b/>
          <w:lang w:val="ru-RU"/>
        </w:rPr>
        <w:t>1. Аудит безопасности сетевой инфраструктуры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Аудит безопасности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это систематический процесс оценки состояния защиты информационной системы, направленный на выявление уязвимостей, проверку соответствия требованиям политик безопасности и нормативных стандартов, а также разработку рекомендаций по устранению выявленных недостатков. Аудит проводится на регулярной основе и является обязательным элементом процесса поддержки внедрённых компьютерных систем.</w:t>
      </w:r>
    </w:p>
    <w:p>
      <w:pPr>
        <w:pStyle w:val="Normal"/>
        <w:ind w:firstLine="709"/>
        <w:rPr>
          <w:lang w:val="ru-RU"/>
        </w:rPr>
      </w:pPr>
      <w:r>
        <w:rPr>
          <w:b/>
          <w:sz w:val="24"/>
          <w:lang w:val="ru-RU"/>
        </w:rPr>
        <w:t xml:space="preserve">Таблица 1 </w:t>
      </w:r>
      <w:r>
        <w:rPr>
          <w:rFonts w:eastAsia="Symbol" w:cs="Symbol" w:ascii="Symbol" w:hAnsi="Symbol"/>
          <w:lang w:val="ru-RU"/>
        </w:rPr>
      </w:r>
      <w:r>
        <w:rPr>
          <w:b/>
          <w:sz w:val="24"/>
          <w:lang w:val="ru-RU"/>
        </w:rPr>
        <w:t xml:space="preserve"> Виды аудита безопасности сетевой инфраструктуры</w:t>
      </w:r>
    </w:p>
    <w:tbl>
      <w:tblPr>
        <w:tblStyle w:val="aff0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13"/>
        <w:gridCol w:w="3953"/>
        <w:gridCol w:w="3073"/>
      </w:tblGrid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Вид аудита</w:t>
            </w:r>
          </w:p>
        </w:tc>
        <w:tc>
          <w:tcPr>
            <w:tcW w:w="3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Описание</w:t>
            </w:r>
          </w:p>
        </w:tc>
        <w:tc>
          <w:tcPr>
            <w:tcW w:w="3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Периодичность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Внешний аудит (Perimeter)</w:t>
            </w:r>
          </w:p>
        </w:tc>
        <w:tc>
          <w:tcPr>
            <w:tcW w:w="3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Проверка защищённости сетевого периметра: открытые порты, доступные извне службы, фаервол-правила.</w:t>
            </w:r>
          </w:p>
        </w:tc>
        <w:tc>
          <w:tcPr>
            <w:tcW w:w="3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Ежеквартально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Внутренний аудит (Internal)</w:t>
            </w:r>
          </w:p>
        </w:tc>
        <w:tc>
          <w:tcPr>
            <w:tcW w:w="3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Проверка сегментации сети, прав доступа, конфигурации коммутаторов и маршрутизаторов.</w:t>
            </w:r>
          </w:p>
        </w:tc>
        <w:tc>
          <w:tcPr>
            <w:tcW w:w="3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Ежемесячно / по графику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Аудит конфигурации</w:t>
            </w:r>
          </w:p>
        </w:tc>
        <w:tc>
          <w:tcPr>
            <w:tcW w:w="3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Проверка соответствия конфигураций сетевого оборудования базовым стандартам безопасности (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hardening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).</w:t>
            </w:r>
          </w:p>
        </w:tc>
        <w:tc>
          <w:tcPr>
            <w:tcW w:w="3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После изменений / ежеквартально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Аудит уязвимостей</w:t>
            </w:r>
          </w:p>
        </w:tc>
        <w:tc>
          <w:tcPr>
            <w:tcW w:w="3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Сканирование на наличие известных уязвимостей в ПО и сетевых службах.</w:t>
            </w:r>
          </w:p>
        </w:tc>
        <w:tc>
          <w:tcPr>
            <w:tcW w:w="3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Еженедельно / после обновлений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Комплаенс-аудит</w:t>
            </w:r>
          </w:p>
        </w:tc>
        <w:tc>
          <w:tcPr>
            <w:tcW w:w="3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Проверка соответствия требованиям нормативных документов (ФЗ-152, ГОСТ, отраслевые стандарты).</w:t>
            </w:r>
          </w:p>
        </w:tc>
        <w:tc>
          <w:tcPr>
            <w:tcW w:w="3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Ежегодно / по требованию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firstLine="720"/>
        <w:rPr>
          <w:lang w:val="ru-RU"/>
        </w:rPr>
      </w:pPr>
      <w:r>
        <w:rPr>
          <w:b/>
          <w:sz w:val="24"/>
          <w:lang w:val="ru-RU"/>
        </w:rPr>
        <w:t xml:space="preserve">Таблица 2 </w:t>
      </w:r>
      <w:r>
        <w:rPr>
          <w:rFonts w:eastAsia="Symbol" w:cs="Symbol" w:ascii="Symbol" w:hAnsi="Symbol"/>
          <w:lang w:val="ru-RU"/>
        </w:rPr>
      </w:r>
      <w:r>
        <w:rPr>
          <w:b/>
          <w:sz w:val="24"/>
          <w:lang w:val="ru-RU"/>
        </w:rPr>
        <w:t xml:space="preserve"> Типовые уязвимости сетевой инфраструктуры</w:t>
      </w:r>
    </w:p>
    <w:tbl>
      <w:tblPr>
        <w:tblStyle w:val="aff0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13"/>
        <w:gridCol w:w="3953"/>
        <w:gridCol w:w="3073"/>
      </w:tblGrid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Уязвимость</w:t>
            </w:r>
          </w:p>
        </w:tc>
        <w:tc>
          <w:tcPr>
            <w:tcW w:w="3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Описание</w:t>
            </w:r>
          </w:p>
        </w:tc>
        <w:tc>
          <w:tcPr>
            <w:tcW w:w="3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Уровень риска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Открытые порты, доступные из Интернета</w:t>
            </w:r>
          </w:p>
        </w:tc>
        <w:tc>
          <w:tcPr>
            <w:tcW w:w="3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Сетевые службы (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RDP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SSH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Telnet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FTP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), доступные извне без ограничения.</w:t>
            </w:r>
          </w:p>
        </w:tc>
        <w:tc>
          <w:tcPr>
            <w:tcW w:w="3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Слабые пароли и учётные записи по умолчанию</w:t>
            </w:r>
          </w:p>
        </w:tc>
        <w:tc>
          <w:tcPr>
            <w:tcW w:w="3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Использование заводских паролей на сетевом оборудовании, паролей по умолчанию в службах.</w:t>
            </w:r>
          </w:p>
        </w:tc>
        <w:tc>
          <w:tcPr>
            <w:tcW w:w="3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Отсутствие сегментации сети</w:t>
            </w:r>
          </w:p>
        </w:tc>
        <w:tc>
          <w:tcPr>
            <w:tcW w:w="3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 xml:space="preserve">Все устройства в одном 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VLAN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, нет разделения на доверенные и недоверенные зоны.</w:t>
            </w:r>
          </w:p>
        </w:tc>
        <w:tc>
          <w:tcPr>
            <w:tcW w:w="3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Средний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Устаревшие версии ПО и прошивок</w:t>
            </w:r>
          </w:p>
        </w:tc>
        <w:tc>
          <w:tcPr>
            <w:tcW w:w="3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Использование оборудования и ПО с известными уязвимостями, для которых выпущены патчи.</w:t>
            </w:r>
          </w:p>
        </w:tc>
        <w:tc>
          <w:tcPr>
            <w:tcW w:w="3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Некорректная настройка DNS</w:t>
            </w:r>
          </w:p>
        </w:tc>
        <w:tc>
          <w:tcPr>
            <w:tcW w:w="3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 xml:space="preserve">Отсутствие 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DNSSEC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 xml:space="preserve">, открытые рекурсивные 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DNS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 xml:space="preserve">-серверы, отсутствие 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SPF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/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DKIM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/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DMARC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.</w:t>
            </w:r>
          </w:p>
        </w:tc>
        <w:tc>
          <w:tcPr>
            <w:tcW w:w="3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Средний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Отсутствие шифрования трафика</w:t>
            </w:r>
          </w:p>
        </w:tc>
        <w:tc>
          <w:tcPr>
            <w:tcW w:w="3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Передача данных по протоколам без шифрования (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HTTP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 xml:space="preserve"> вместо 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HTTPS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Telnet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 xml:space="preserve"> вместо 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SSH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).</w:t>
            </w:r>
          </w:p>
        </w:tc>
        <w:tc>
          <w:tcPr>
            <w:tcW w:w="3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Отсутствие журналирования</w:t>
            </w:r>
          </w:p>
        </w:tc>
        <w:tc>
          <w:tcPr>
            <w:tcW w:w="395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Не настроен сбор логов с сетевого оборудования, нет централизованного хранилища логов.</w:t>
            </w:r>
          </w:p>
        </w:tc>
        <w:tc>
          <w:tcPr>
            <w:tcW w:w="307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Средний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b/>
        </w:rPr>
        <w:t>2. Обеспечение отказоустойчивости и аварийное восстановление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Отказоустойчивость (</w:t>
      </w:r>
      <w:r>
        <w:rPr/>
        <w:t>Fault</w:t>
      </w:r>
      <w:r>
        <w:rPr>
          <w:lang w:val="ru-RU"/>
        </w:rPr>
        <w:t xml:space="preserve"> </w:t>
      </w:r>
      <w:r>
        <w:rPr/>
        <w:t>Tolerance</w:t>
      </w:r>
      <w:r>
        <w:rPr>
          <w:lang w:val="ru-RU"/>
        </w:rPr>
        <w:t xml:space="preserve">)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способность системы продолжать функционирование при отказе одного или нескольких её компонентов без потери данных и качества обслуживания. Аварийное восстановление (</w:t>
      </w:r>
      <w:r>
        <w:rPr/>
        <w:t>Disaster</w:t>
      </w:r>
      <w:r>
        <w:rPr>
          <w:lang w:val="ru-RU"/>
        </w:rPr>
        <w:t xml:space="preserve"> </w:t>
      </w:r>
      <w:r>
        <w:rPr/>
        <w:t>Recovery</w:t>
      </w:r>
      <w:r>
        <w:rPr>
          <w:lang w:val="ru-RU"/>
        </w:rPr>
        <w:t xml:space="preserve">, </w:t>
      </w:r>
      <w:r>
        <w:rPr/>
        <w:t>DR</w:t>
      </w:r>
      <w:r>
        <w:rPr>
          <w:lang w:val="ru-RU"/>
        </w:rPr>
        <w:t xml:space="preserve">)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комплекс мероприятий по восстановлению работоспособности системы после серьёзного сбоя или катастрофы.</w:t>
      </w:r>
    </w:p>
    <w:p>
      <w:pPr>
        <w:pStyle w:val="Normal"/>
        <w:ind w:firstLine="709"/>
        <w:rPr>
          <w:lang w:val="ru-RU"/>
        </w:rPr>
      </w:pPr>
      <w:r>
        <w:rPr>
          <w:b/>
          <w:sz w:val="24"/>
          <w:lang w:val="ru-RU"/>
        </w:rPr>
        <w:t xml:space="preserve">Таблица 3 </w:t>
      </w:r>
      <w:r>
        <w:rPr>
          <w:rFonts w:eastAsia="Symbol" w:cs="Symbol" w:ascii="Symbol" w:hAnsi="Symbol"/>
          <w:lang w:val="ru-RU"/>
        </w:rPr>
      </w:r>
      <w:r>
        <w:rPr>
          <w:b/>
          <w:sz w:val="24"/>
          <w:lang w:val="ru-RU"/>
        </w:rPr>
        <w:t xml:space="preserve"> Ключевые понятия аварийного восстановления</w:t>
      </w:r>
    </w:p>
    <w:tbl>
      <w:tblPr>
        <w:tblStyle w:val="aff0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13"/>
        <w:gridCol w:w="3514"/>
        <w:gridCol w:w="3512"/>
      </w:tblGrid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Понятие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Определение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Значение для поддержки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RPO (Recovery Point Objective)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Максимально допустимый объём данных, который может быть потерян при восстановлении (измеряется во времени).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Определяет частоту резервного копирования.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RTO (Recovery Time Objective)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Целевое время, за которое система должна быть восстановлена после сбоя.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Определяет требования к процедурам восстановления.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Резервное копирование (Backup)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Создание копий данных и конфигураций для возможности восстановления.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Основной механизм защиты от потери данных.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Репликация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Непрерывное или периодическое копирование данных на резервный сервер/узел.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Обеспечивает быстрое переключение при отказе.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Отработка отказа (Failover)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Автоматическое переключение на резервный ресурс при отказе основного.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Минимизирует время простоя.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План аварийного восстановления (DRP)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Документ, описывающий процедуры восстановления системы после различных сценариев сбоев.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Регламентирует действия персонала при нештатных ситуациях.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ind w:firstLine="720"/>
        <w:rPr/>
      </w:pPr>
      <w:r>
        <w:rPr>
          <w:b/>
          <w:sz w:val="24"/>
        </w:rPr>
        <w:t xml:space="preserve">Таблица 4 </w:t>
      </w:r>
      <w:r>
        <w:rPr>
          <w:rFonts w:eastAsia="Symbol" w:cs="Symbol" w:ascii="Symbol" w:hAnsi="Symbol"/>
          <w:lang w:val="ru-RU"/>
        </w:rPr>
      </w:r>
      <w:r>
        <w:rPr>
          <w:b/>
          <w:sz w:val="24"/>
        </w:rPr>
        <w:t xml:space="preserve"> Стратегия резервного копирования «3-2-1»</w:t>
      </w:r>
    </w:p>
    <w:tbl>
      <w:tblPr>
        <w:tblStyle w:val="aff0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13"/>
        <w:gridCol w:w="3514"/>
        <w:gridCol w:w="3512"/>
      </w:tblGrid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Компонент правила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Описание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Пример реализации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3 копии данных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Одна основная и две резервные копии.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Рабочая БД + локальный бэкап + облачный бэкап.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2 разных носителя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Резервные копии хранятся на носителях разных типов.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Локальный NAS + облачное хранилище.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1 копия вне площадки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Одна копия хранится физически отдельно от основных данных.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Облачное хранилище в другом дата-центре.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ind w:firstLine="709"/>
        <w:jc w:val="both"/>
        <w:rPr>
          <w:lang w:val="ru-RU"/>
        </w:rPr>
      </w:pPr>
      <w:r>
        <w:rPr>
          <w:b/>
          <w:lang w:val="ru-RU"/>
        </w:rPr>
        <w:t>3. Управление конфигурациями сетевого оборудования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Управление конфигурациями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это процесс учёта, контроля и документирования всех изменений конфигурации сетевого оборудования, обеспечивающий возможность отката к предыдущим версиям и восстановления работоспособности при ошибочных изменениях.</w:t>
      </w:r>
    </w:p>
    <w:p>
      <w:pPr>
        <w:pStyle w:val="Normal"/>
        <w:ind w:firstLine="709"/>
        <w:rPr>
          <w:lang w:val="ru-RU"/>
        </w:rPr>
      </w:pPr>
      <w:r>
        <w:rPr>
          <w:b/>
          <w:sz w:val="24"/>
          <w:lang w:val="ru-RU"/>
        </w:rPr>
        <w:t xml:space="preserve">Таблица 5 </w:t>
      </w:r>
      <w:r>
        <w:rPr>
          <w:rFonts w:eastAsia="Symbol" w:cs="Symbol" w:ascii="Symbol" w:hAnsi="Symbol"/>
          <w:lang w:val="ru-RU"/>
        </w:rPr>
      </w:r>
      <w:r>
        <w:rPr>
          <w:b/>
          <w:sz w:val="24"/>
          <w:lang w:val="ru-RU"/>
        </w:rPr>
        <w:t xml:space="preserve"> Элементы управления конфигурациями сетевого оборудования</w:t>
      </w:r>
    </w:p>
    <w:tbl>
      <w:tblPr>
        <w:tblStyle w:val="aff0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13"/>
        <w:gridCol w:w="3514"/>
        <w:gridCol w:w="3512"/>
      </w:tblGrid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Элемент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Содержание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Цель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Базовая конфигурация (Baseline)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Эталонная конфигурация устройства, соответствующая требованиям безопасности и бизнес-задачам.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Контроль отклонений от стандарта.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Резервирование конфигураций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Автоматическое сохранение конфигураций устройств на внешнем сервере (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TFTP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FTP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Git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).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Восстановление при сбое устройства.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Журнал изменений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Регистрация всех изменений конфигурации: кто, что, когда, почему изменил.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Отслеживаемость и аудит.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Сравнение конфигураций (Diff)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Регулярное сравнение текущей конфигурации с базовой для выявления несанкционированных изменений.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Обнаружение несанкционированных изменений.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План отката (Rollback)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Процедура возврата к предыдущей конфигурации при ошибочном изменении.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Минимизация времени простоя при ошибках.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  <w:r/>
    </w:p>
    <w:p>
      <w:pPr>
        <w:pStyle w:val="Normal"/>
        <w:spacing w:before="0" w:after="0"/>
        <w:jc w:val="center"/>
        <w:rPr>
          <w:lang w:val="ru-RU"/>
        </w:rPr>
      </w:pPr>
      <w:r>
        <w:rPr>
          <w:b/>
          <w:lang w:val="ru-RU"/>
        </w:rPr>
        <w:t>Практическая часть</w:t>
      </w:r>
    </w:p>
    <w:p>
      <w:pPr>
        <w:pStyle w:val="Normal"/>
        <w:ind w:firstLine="709"/>
        <w:jc w:val="both"/>
        <w:rPr>
          <w:lang w:val="ru-RU"/>
        </w:rPr>
      </w:pPr>
      <w:r>
        <w:rPr>
          <w:b/>
          <w:lang w:val="ru-RU"/>
        </w:rPr>
        <w:t>Часть 1</w:t>
      </w:r>
    </w:p>
    <w:p>
      <w:pPr>
        <w:pStyle w:val="Normal"/>
        <w:ind w:firstLine="709"/>
        <w:jc w:val="both"/>
        <w:rPr>
          <w:lang w:val="ru-RU"/>
        </w:rPr>
      </w:pPr>
      <w:r>
        <w:rPr>
          <w:b/>
          <w:lang w:val="ru-RU"/>
        </w:rPr>
        <w:t>1. Используя теоретический материал и дополнительные источники, заполните пропуски и выполните задания.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1. Аудит безопасности сетевой инфраструктуры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это систематический процесс оценки состояния защиты, направленный на выявление </w:t>
      </w:r>
      <w:r>
        <w:rPr>
          <w:b/>
          <w:bCs/>
          <w:lang w:val="ru-RU"/>
        </w:rPr>
        <w:t>уязвимостей</w:t>
      </w:r>
      <w:r>
        <w:rPr>
          <w:lang w:val="ru-RU"/>
        </w:rPr>
        <w:t xml:space="preserve"> и проверку соответствия требованиям </w:t>
      </w:r>
      <w:r>
        <w:rPr>
          <w:b/>
          <w:bCs/>
          <w:lang w:val="ru-RU"/>
        </w:rPr>
        <w:t>политик безопасности и нормативных стандартов.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2. </w:t>
      </w:r>
      <w:r>
        <w:rPr/>
        <w:t>RPO</w:t>
      </w:r>
      <w:r>
        <w:rPr>
          <w:lang w:val="ru-RU"/>
        </w:rPr>
        <w:t xml:space="preserve"> (</w:t>
      </w:r>
      <w:r>
        <w:rPr/>
        <w:t>Recovery</w:t>
      </w:r>
      <w:r>
        <w:rPr>
          <w:lang w:val="ru-RU"/>
        </w:rPr>
        <w:t xml:space="preserve"> </w:t>
      </w:r>
      <w:r>
        <w:rPr/>
        <w:t>Point</w:t>
      </w:r>
      <w:r>
        <w:rPr>
          <w:lang w:val="ru-RU"/>
        </w:rPr>
        <w:t xml:space="preserve"> </w:t>
      </w:r>
      <w:r>
        <w:rPr/>
        <w:t>Objective</w:t>
      </w:r>
      <w:r>
        <w:rPr>
          <w:lang w:val="ru-RU"/>
        </w:rPr>
        <w:t xml:space="preserve">) определяет максимально допустимый объём данных, который может быть </w:t>
      </w:r>
      <w:r>
        <w:rPr>
          <w:b/>
          <w:bCs/>
          <w:lang w:val="ru-RU"/>
        </w:rPr>
        <w:t>потерян при восстановлении</w:t>
      </w:r>
      <w:r>
        <w:rPr>
          <w:lang w:val="ru-RU"/>
        </w:rPr>
        <w:t xml:space="preserve">, а </w:t>
      </w:r>
      <w:r>
        <w:rPr/>
        <w:t>RTO</w:t>
      </w:r>
      <w:r>
        <w:rPr>
          <w:lang w:val="ru-RU"/>
        </w:rPr>
        <w:t xml:space="preserve"> (</w:t>
      </w:r>
      <w:r>
        <w:rPr/>
        <w:t>Recovery</w:t>
      </w:r>
      <w:r>
        <w:rPr>
          <w:lang w:val="ru-RU"/>
        </w:rPr>
        <w:t xml:space="preserve"> </w:t>
      </w:r>
      <w:r>
        <w:rPr/>
        <w:t>Time</w:t>
      </w:r>
      <w:r>
        <w:rPr>
          <w:lang w:val="ru-RU"/>
        </w:rPr>
        <w:t xml:space="preserve"> </w:t>
      </w:r>
      <w:r>
        <w:rPr/>
        <w:t>Objective</w:t>
      </w:r>
      <w:r>
        <w:rPr>
          <w:lang w:val="ru-RU"/>
        </w:rPr>
        <w:t xml:space="preserve">) определяет целевое время, за которое система должна быть </w:t>
      </w:r>
      <w:r>
        <w:rPr>
          <w:b/>
          <w:bCs/>
          <w:lang w:val="ru-RU"/>
        </w:rPr>
        <w:t>восстановлена после сбоя.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3. Стратегия резервного копирования «3-2-1» предполагает наличие </w:t>
      </w:r>
      <w:r>
        <w:rPr>
          <w:b/>
          <w:bCs/>
          <w:lang w:val="ru-RU"/>
        </w:rPr>
        <w:t xml:space="preserve">трёх </w:t>
      </w:r>
      <w:r>
        <w:rPr>
          <w:lang w:val="ru-RU"/>
        </w:rPr>
        <w:t xml:space="preserve">копий данных, хранящихся на различных типах носителей, причём </w:t>
      </w:r>
      <w:r>
        <w:rPr>
          <w:b/>
          <w:bCs/>
          <w:lang w:val="ru-RU"/>
        </w:rPr>
        <w:t>одна</w:t>
      </w:r>
      <w:r>
        <w:rPr>
          <w:lang w:val="ru-RU"/>
        </w:rPr>
        <w:t xml:space="preserve"> копия хранится вне основной площадки.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4. К типовым уязвимостям сетевой инфраструктуры относятся: открытые </w:t>
      </w:r>
      <w:r>
        <w:rPr>
          <w:b/>
          <w:bCs/>
          <w:i w:val="false"/>
          <w:iCs w:val="false"/>
          <w:lang w:val="ru-RU"/>
        </w:rPr>
        <w:t>порты</w:t>
      </w:r>
      <w:r>
        <w:rPr>
          <w:lang w:val="ru-RU"/>
        </w:rPr>
        <w:t xml:space="preserve"> из Интернета, </w:t>
      </w:r>
      <w:r>
        <w:rPr>
          <w:b/>
          <w:bCs/>
          <w:lang w:val="ru-RU"/>
        </w:rPr>
        <w:t xml:space="preserve">слабые </w:t>
      </w:r>
      <w:r>
        <w:rPr>
          <w:lang w:val="ru-RU"/>
        </w:rPr>
        <w:t xml:space="preserve">пароли, </w:t>
      </w:r>
      <w:r>
        <w:rPr>
          <w:b/>
          <w:bCs/>
          <w:lang w:val="ru-RU"/>
        </w:rPr>
        <w:t>отсутствие</w:t>
      </w:r>
      <w:r>
        <w:rPr>
          <w:lang w:val="ru-RU"/>
        </w:rPr>
        <w:t xml:space="preserve"> сегментации сети, </w:t>
      </w:r>
      <w:r>
        <w:rPr>
          <w:b/>
          <w:bCs/>
          <w:i w:val="false"/>
          <w:iCs w:val="false"/>
          <w:u w:val="none"/>
          <w:lang w:val="ru-RU"/>
        </w:rPr>
        <w:t xml:space="preserve">устаревшие </w:t>
      </w:r>
      <w:r>
        <w:rPr>
          <w:lang w:val="ru-RU"/>
        </w:rPr>
        <w:t xml:space="preserve">версии ПО и </w:t>
      </w:r>
      <w:r>
        <w:rPr>
          <w:b/>
          <w:bCs/>
          <w:lang w:val="ru-RU"/>
        </w:rPr>
        <w:t>отсутствие</w:t>
      </w:r>
      <w:r>
        <w:rPr>
          <w:lang w:val="ru-RU"/>
        </w:rPr>
        <w:t xml:space="preserve"> шифрования трафика.</w:t>
      </w:r>
    </w:p>
    <w:p>
      <w:pPr>
        <w:pStyle w:val="Normal"/>
        <w:tabs>
          <w:tab w:val="clear" w:pos="720"/>
          <w:tab w:val="left" w:pos="2823" w:leader="none"/>
        </w:tabs>
        <w:ind w:firstLine="709"/>
        <w:jc w:val="both"/>
        <w:rPr>
          <w:lang w:val="ru-RU"/>
        </w:rPr>
      </w:pPr>
      <w:r>
        <w:rPr>
          <w:lang w:val="ru-RU"/>
        </w:rPr>
        <w:t>5. Базовая конфигурация (</w:t>
      </w:r>
      <w:r>
        <w:rPr/>
        <w:t>Baseline</w:t>
      </w:r>
      <w:r>
        <w:rPr>
          <w:lang w:val="ru-RU"/>
        </w:rPr>
        <w:t xml:space="preserve">) сетевого устройства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это </w:t>
      </w:r>
      <w:r>
        <w:rPr>
          <w:b/>
          <w:bCs/>
          <w:lang w:val="ru-RU"/>
        </w:rPr>
        <w:t>эталонная</w:t>
      </w:r>
      <w:r>
        <w:rPr>
          <w:lang w:val="ru-RU"/>
        </w:rPr>
        <w:t xml:space="preserve"> конфигурация, соответствующая требованиям </w:t>
      </w:r>
      <w:r>
        <w:rPr>
          <w:b/>
          <w:bCs/>
          <w:lang w:val="ru-RU"/>
        </w:rPr>
        <w:t xml:space="preserve">безопасности и бизнес </w:t>
      </w:r>
      <w:r>
        <w:rPr>
          <w:lang w:val="ru-RU"/>
        </w:rPr>
        <w:t>- задачам, используемая для контроля отклонений.</w:t>
      </w:r>
    </w:p>
    <w:p>
      <w:pPr>
        <w:pStyle w:val="Normal"/>
        <w:ind w:firstLine="709"/>
        <w:rPr>
          <w:lang w:val="ru-RU"/>
        </w:rPr>
      </w:pPr>
      <w:r>
        <w:rPr>
          <w:b/>
          <w:lang w:val="ru-RU"/>
        </w:rPr>
        <w:t>2. Составьте матрицу рисков сетевой безопасности</w:t>
      </w:r>
    </w:p>
    <w:p>
      <w:pPr>
        <w:pStyle w:val="Normal"/>
        <w:ind w:firstLine="709"/>
        <w:rPr>
          <w:lang w:val="ru-RU"/>
        </w:rPr>
      </w:pPr>
      <w:r>
        <w:rPr>
          <w:b/>
          <w:sz w:val="24"/>
          <w:lang w:val="ru-RU"/>
        </w:rPr>
        <w:t xml:space="preserve">Таблица 6 </w:t>
      </w:r>
      <w:r>
        <w:rPr>
          <w:rFonts w:eastAsia="Symbol" w:cs="Symbol" w:ascii="Symbol" w:hAnsi="Symbol"/>
          <w:lang w:val="ru-RU"/>
        </w:rPr>
      </w:r>
      <w:r>
        <w:rPr>
          <w:b/>
          <w:sz w:val="24"/>
          <w:lang w:val="ru-RU"/>
        </w:rPr>
        <w:t xml:space="preserve"> Матрица рисков сетевой безопасности</w:t>
      </w:r>
    </w:p>
    <w:tbl>
      <w:tblPr>
        <w:tblStyle w:val="aff0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07"/>
        <w:gridCol w:w="1808"/>
        <w:gridCol w:w="1930"/>
        <w:gridCol w:w="2099"/>
        <w:gridCol w:w="2095"/>
      </w:tblGrid>
      <w:tr>
        <w:trPr/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Уязвимость</w:t>
            </w:r>
          </w:p>
        </w:tc>
        <w:tc>
          <w:tcPr>
            <w:tcW w:w="18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Вероятность (1–3)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Последствия (1–3)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Уровень риска</w:t>
            </w:r>
          </w:p>
        </w:tc>
        <w:tc>
          <w:tcPr>
            <w:tcW w:w="20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Мера снижения</w:t>
            </w:r>
          </w:p>
        </w:tc>
      </w:tr>
      <w:tr>
        <w:trPr>
          <w:trHeight w:val="515" w:hRule="atLeast"/>
        </w:trPr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RDP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-доступ открыт из Интернета</w:t>
            </w:r>
          </w:p>
        </w:tc>
        <w:tc>
          <w:tcPr>
            <w:tcW w:w="18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3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3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Критический</w:t>
            </w:r>
          </w:p>
        </w:tc>
        <w:tc>
          <w:tcPr>
            <w:tcW w:w="20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Закрыть порт 3389 на периметре, использовать VPN, ограничить по IP-адресам, включить NLA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Используется Telnet вместо SSH</w:t>
            </w:r>
          </w:p>
        </w:tc>
        <w:tc>
          <w:tcPr>
            <w:tcW w:w="18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Высокий</w:t>
            </w:r>
          </w:p>
        </w:tc>
        <w:tc>
          <w:tcPr>
            <w:tcW w:w="20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Отключить Telnet, настроить SSH с ключевой аутентификацией, обновить прошивки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Нет резервной копии конфигурации коммутатора</w:t>
            </w:r>
          </w:p>
        </w:tc>
        <w:tc>
          <w:tcPr>
            <w:tcW w:w="18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2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3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Высокий</w:t>
            </w:r>
          </w:p>
        </w:tc>
        <w:tc>
          <w:tcPr>
            <w:tcW w:w="20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Настроить автоматическое резервирование конфигураций на TFTP/FTP-сервер, хранить в Git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DNS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-сервер открыт для рекурсии извне</w:t>
            </w:r>
          </w:p>
        </w:tc>
        <w:tc>
          <w:tcPr>
            <w:tcW w:w="18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2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3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Высокий</w:t>
            </w:r>
          </w:p>
        </w:tc>
        <w:tc>
          <w:tcPr>
            <w:tcW w:w="20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Ограничить рекурсию, включить DNSSEC, настроить ACL, использовать раздельные DNS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Пароль администратора на роутере — по умолчанию</w:t>
            </w:r>
          </w:p>
        </w:tc>
        <w:tc>
          <w:tcPr>
            <w:tcW w:w="18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3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3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Критический</w:t>
            </w:r>
          </w:p>
        </w:tc>
        <w:tc>
          <w:tcPr>
            <w:tcW w:w="20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Сменить пароль, использовать сложные пароли, включить двухфакторную аутентификацию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Нет сегментации между серверами и рабочими станциями</w:t>
            </w:r>
          </w:p>
        </w:tc>
        <w:tc>
          <w:tcPr>
            <w:tcW w:w="18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3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3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Критический</w:t>
            </w:r>
          </w:p>
        </w:tc>
        <w:tc>
          <w:tcPr>
            <w:tcW w:w="20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Создать VLAN, настроить ACL между сегментами, использовать firewall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Прошивка маршрутизатора не обновлялась 2 года</w:t>
            </w:r>
          </w:p>
        </w:tc>
        <w:tc>
          <w:tcPr>
            <w:tcW w:w="18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2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3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Высокий</w:t>
            </w:r>
          </w:p>
        </w:tc>
        <w:tc>
          <w:tcPr>
            <w:tcW w:w="20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Обновить прошивку, настроить регулярное обновление, подписаться на уведомления вендора</w:t>
            </w:r>
          </w:p>
        </w:tc>
      </w:tr>
      <w:tr>
        <w:trPr/>
        <w:tc>
          <w:tcPr>
            <w:tcW w:w="26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Журналирование событий не настроено</w:t>
            </w:r>
          </w:p>
        </w:tc>
        <w:tc>
          <w:tcPr>
            <w:tcW w:w="18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193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Высокий</w:t>
            </w:r>
          </w:p>
        </w:tc>
        <w:tc>
          <w:tcPr>
            <w:tcW w:w="20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Настроить syslog, централизованный сбор логов (SIEM), регулярный анализ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firstLine="709"/>
        <w:jc w:val="both"/>
        <w:rPr>
          <w:lang w:val="ru-RU"/>
        </w:rPr>
      </w:pPr>
      <w:r>
        <w:rPr>
          <w:b/>
          <w:lang w:val="ru-RU"/>
        </w:rPr>
        <w:t>3. Составьте план аварийного восстановления (</w:t>
      </w:r>
      <w:r>
        <w:rPr>
          <w:b/>
        </w:rPr>
        <w:t>DRP</w:t>
      </w:r>
      <w:r>
        <w:rPr>
          <w:b/>
          <w:lang w:val="ru-RU"/>
        </w:rPr>
        <w:t>)</w:t>
      </w:r>
    </w:p>
    <w:p>
      <w:pPr>
        <w:pStyle w:val="Normal"/>
        <w:ind w:firstLine="709"/>
        <w:jc w:val="both"/>
        <w:rPr/>
      </w:pPr>
      <w:r>
        <w:rPr>
          <w:b/>
          <w:sz w:val="24"/>
        </w:rPr>
        <w:t xml:space="preserve">Таблица 7 </w:t>
      </w:r>
      <w:r>
        <w:rPr>
          <w:rFonts w:eastAsia="Symbol" w:cs="Symbol" w:ascii="Symbol" w:hAnsi="Symbol"/>
          <w:lang w:val="ru-RU"/>
        </w:rPr>
      </w:r>
      <w:r>
        <w:rPr>
          <w:b/>
          <w:sz w:val="24"/>
        </w:rPr>
        <w:t xml:space="preserve"> План аварийного восстановления</w:t>
      </w:r>
    </w:p>
    <w:tbl>
      <w:tblPr>
        <w:tblStyle w:val="aff0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03"/>
        <w:gridCol w:w="2106"/>
        <w:gridCol w:w="2104"/>
        <w:gridCol w:w="2122"/>
        <w:gridCol w:w="2104"/>
      </w:tblGrid>
      <w:tr>
        <w:trPr/>
        <w:tc>
          <w:tcPr>
            <w:tcW w:w="21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Сценарий сбоя</w:t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RPO</w:t>
            </w:r>
          </w:p>
        </w:tc>
        <w:tc>
          <w:tcPr>
            <w:tcW w:w="21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RTO</w:t>
            </w:r>
          </w:p>
        </w:tc>
        <w:tc>
          <w:tcPr>
            <w:tcW w:w="2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Процедура восстановления</w:t>
            </w:r>
          </w:p>
        </w:tc>
        <w:tc>
          <w:tcPr>
            <w:tcW w:w="21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Ответственный</w:t>
            </w:r>
          </w:p>
        </w:tc>
      </w:tr>
      <w:tr>
        <w:trPr/>
        <w:tc>
          <w:tcPr>
            <w:tcW w:w="21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Отказ жёсткого диска на сервере БД</w:t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15 минут</w:t>
            </w:r>
          </w:p>
        </w:tc>
        <w:tc>
          <w:tcPr>
            <w:tcW w:w="21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2 часа</w:t>
            </w:r>
          </w:p>
        </w:tc>
        <w:tc>
          <w:tcPr>
            <w:tcW w:w="2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Замена диска, восстановление из последней резервной копии, проверка целостности данных, переключение на реплику</w:t>
            </w:r>
          </w:p>
        </w:tc>
        <w:tc>
          <w:tcPr>
            <w:tcW w:w="21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Администратор БД</w:t>
            </w:r>
          </w:p>
        </w:tc>
      </w:tr>
      <w:tr>
        <w:trPr/>
        <w:tc>
          <w:tcPr>
            <w:tcW w:w="21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Отказ коммутатора ядра</w:t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  <w:tc>
          <w:tcPr>
            <w:tcW w:w="21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 минут</w:t>
            </w:r>
          </w:p>
        </w:tc>
        <w:tc>
          <w:tcPr>
            <w:tcW w:w="2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Замена на резервное устройство, загрузка конфигурации из резервной копии, проверка связности</w:t>
            </w:r>
          </w:p>
        </w:tc>
        <w:tc>
          <w:tcPr>
            <w:tcW w:w="21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Сетевой инженер</w:t>
            </w:r>
          </w:p>
        </w:tc>
      </w:tr>
      <w:tr>
        <w:trPr/>
        <w:tc>
          <w:tcPr>
            <w:tcW w:w="21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Атака программ-вымогателей (Ransomware)</w:t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час</w:t>
            </w:r>
          </w:p>
        </w:tc>
        <w:tc>
          <w:tcPr>
            <w:tcW w:w="21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 часа</w:t>
            </w:r>
          </w:p>
        </w:tc>
        <w:tc>
          <w:tcPr>
            <w:tcW w:w="2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Изоляция заражённых систем, восстановление из оффлайн-бэкапа, проверка на наличие вредоносного ПО, сброс паролей</w:t>
            </w:r>
          </w:p>
        </w:tc>
        <w:tc>
          <w:tcPr>
            <w:tcW w:w="21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Специалист по ИБ</w:t>
            </w:r>
          </w:p>
        </w:tc>
      </w:tr>
      <w:tr>
        <w:trPr/>
        <w:tc>
          <w:tcPr>
            <w:tcW w:w="21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Пожар в серверном помещении</w:t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 часа</w:t>
            </w:r>
          </w:p>
        </w:tc>
        <w:tc>
          <w:tcPr>
            <w:tcW w:w="21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24 часа</w:t>
            </w:r>
          </w:p>
        </w:tc>
        <w:tc>
          <w:tcPr>
            <w:tcW w:w="2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Активация резервного ЦОД, переключение на облачные ресурсы, восстановление из внешних копий</w:t>
            </w:r>
          </w:p>
        </w:tc>
        <w:tc>
          <w:tcPr>
            <w:tcW w:w="21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Руководитель ИТ</w:t>
            </w:r>
          </w:p>
        </w:tc>
      </w:tr>
      <w:tr>
        <w:trPr/>
        <w:tc>
          <w:tcPr>
            <w:tcW w:w="21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Ошибочное изменение конфигурации маршрутизатора</w:t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  <w:tc>
          <w:tcPr>
            <w:tcW w:w="21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час</w:t>
            </w:r>
          </w:p>
        </w:tc>
        <w:tc>
          <w:tcPr>
            <w:tcW w:w="2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Откат к базовой конфигурации (rollback), проверка маршрутизации, документирование инцидента</w:t>
            </w:r>
          </w:p>
        </w:tc>
        <w:tc>
          <w:tcPr>
            <w:tcW w:w="21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Сетевой инженер</w:t>
            </w:r>
          </w:p>
        </w:tc>
      </w:tr>
      <w:tr>
        <w:trPr/>
        <w:tc>
          <w:tcPr>
            <w:tcW w:w="210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Отказ интернет-канала основного провайдера</w:t>
            </w:r>
          </w:p>
        </w:tc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0</w:t>
            </w:r>
          </w:p>
        </w:tc>
        <w:tc>
          <w:tcPr>
            <w:tcW w:w="21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15 минут</w:t>
            </w:r>
          </w:p>
        </w:tc>
        <w:tc>
          <w:tcPr>
            <w:tcW w:w="21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Переключение на резервного провайдера (BGP failover), проверка доступности сервисов</w:t>
            </w:r>
          </w:p>
        </w:tc>
        <w:tc>
          <w:tcPr>
            <w:tcW w:w="21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Сетевой инженер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  <w:r/>
    </w:p>
    <w:p>
      <w:pPr>
        <w:pStyle w:val="Normal"/>
        <w:spacing w:before="0" w:after="0"/>
        <w:ind w:firstLine="709"/>
        <w:jc w:val="both"/>
        <w:rPr>
          <w:lang w:val="ru-RU"/>
        </w:rPr>
      </w:pPr>
      <w:r>
        <w:rPr>
          <w:b/>
          <w:lang w:val="ru-RU"/>
        </w:rPr>
        <w:t>Часть 2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Выполните практические задания с использованием бесплатных онлайн-инструментов, применяемых специалистами по поддержке компьютерных сетей для анализа сетевой безопасности, диагностики сетевых служб и планирования аварийного восстановления.</w:t>
      </w:r>
    </w:p>
    <w:p>
      <w:pPr>
        <w:pStyle w:val="Normal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1. Комплексная диагностика сетевых служб с помощью </w:t>
      </w:r>
      <w:r>
        <w:rPr>
          <w:b/>
        </w:rPr>
        <w:t>MX</w:t>
      </w:r>
      <w:r>
        <w:rPr>
          <w:b/>
          <w:lang w:val="ru-RU"/>
        </w:rPr>
        <w:t xml:space="preserve"> </w:t>
      </w:r>
      <w:r>
        <w:rPr>
          <w:b/>
        </w:rPr>
        <w:t>Toolbox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1. Откройте онлайн-сервис </w:t>
      </w:r>
      <w:r>
        <w:rPr/>
        <w:t>MX</w:t>
      </w:r>
      <w:r>
        <w:rPr>
          <w:lang w:val="ru-RU"/>
        </w:rPr>
        <w:t xml:space="preserve"> </w:t>
      </w:r>
      <w:r>
        <w:rPr/>
        <w:t>Toolbox</w:t>
      </w:r>
      <w:r>
        <w:rPr>
          <w:lang w:val="ru-RU"/>
        </w:rPr>
        <w:t xml:space="preserve"> (</w:t>
      </w:r>
      <w:r>
        <w:rPr/>
        <w:t>https</w:t>
      </w:r>
      <w:r>
        <w:rPr>
          <w:lang w:val="ru-RU"/>
        </w:rPr>
        <w:t>://</w:t>
      </w:r>
      <w:r>
        <w:rPr/>
        <w:t>mxtoolbox</w:t>
      </w:r>
      <w:r>
        <w:rPr>
          <w:lang w:val="ru-RU"/>
        </w:rPr>
        <w:t>.</w:t>
      </w:r>
      <w:r>
        <w:rPr/>
        <w:t>com</w:t>
      </w:r>
      <w:r>
        <w:rPr>
          <w:lang w:val="ru-RU"/>
        </w:rPr>
        <w:t>).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2. Выполните следующие проверки для домена </w:t>
      </w:r>
      <w:r>
        <w:rPr/>
        <w:t>yandex</w:t>
      </w:r>
      <w:r>
        <w:rPr>
          <w:lang w:val="ru-RU"/>
        </w:rPr>
        <w:t>.</w:t>
      </w:r>
      <w:r>
        <w:rPr/>
        <w:t>ru</w:t>
      </w:r>
      <w:r>
        <w:rPr>
          <w:lang w:val="ru-RU"/>
        </w:rPr>
        <w:t xml:space="preserve">: </w:t>
      </w:r>
      <w:r>
        <w:rPr/>
        <w:t>MX</w:t>
      </w:r>
      <w:r>
        <w:rPr>
          <w:lang w:val="ru-RU"/>
        </w:rPr>
        <w:t xml:space="preserve"> </w:t>
      </w:r>
      <w:r>
        <w:rPr/>
        <w:t>Lookup</w:t>
      </w:r>
      <w:r>
        <w:rPr>
          <w:lang w:val="ru-RU"/>
        </w:rPr>
        <w:t xml:space="preserve">, </w:t>
      </w:r>
      <w:r>
        <w:rPr/>
        <w:t>DNS</w:t>
      </w:r>
      <w:r>
        <w:rPr>
          <w:lang w:val="ru-RU"/>
        </w:rPr>
        <w:t xml:space="preserve"> </w:t>
      </w:r>
      <w:r>
        <w:rPr/>
        <w:t>Lookup</w:t>
      </w:r>
      <w:r>
        <w:rPr>
          <w:lang w:val="ru-RU"/>
        </w:rPr>
        <w:t xml:space="preserve">, </w:t>
      </w:r>
      <w:r>
        <w:rPr/>
        <w:t>Blacklist</w:t>
      </w:r>
      <w:r>
        <w:rPr>
          <w:lang w:val="ru-RU"/>
        </w:rPr>
        <w:t xml:space="preserve"> </w:t>
      </w:r>
      <w:r>
        <w:rPr/>
        <w:t>Check</w:t>
      </w:r>
      <w:r>
        <w:rPr>
          <w:lang w:val="ru-RU"/>
        </w:rPr>
        <w:t xml:space="preserve">, </w:t>
      </w:r>
      <w:r>
        <w:rPr/>
        <w:t>SMTP</w:t>
      </w:r>
      <w:r>
        <w:rPr>
          <w:lang w:val="ru-RU"/>
        </w:rPr>
        <w:t xml:space="preserve"> </w:t>
      </w:r>
      <w:r>
        <w:rPr/>
        <w:t>Test</w:t>
      </w:r>
      <w:r>
        <w:rPr>
          <w:lang w:val="ru-RU"/>
        </w:rPr>
        <w:t>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3. Выполните проверку </w:t>
      </w:r>
      <w:r>
        <w:rPr/>
        <w:t>DNS</w:t>
      </w:r>
      <w:r>
        <w:rPr>
          <w:lang w:val="ru-RU"/>
        </w:rPr>
        <w:t>-записей для вашего учебного заведения.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4. Зафиксируйте: найденные записи, статус проверок, выявленные проблемы.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5. Сделайте скриншоты результатов каждой проверки.</w:t>
      </w:r>
    </w:p>
    <w:p>
      <w:pPr>
        <w:pStyle w:val="Normal"/>
        <w:ind w:firstLine="709"/>
        <w:jc w:val="center"/>
        <w:rPr>
          <w:lang w:val="ru-RU"/>
        </w:rPr>
      </w:pPr>
      <w:r/>
      <w:r>
        <w:rPr>
          <w:lang w:val="ru-RU"/>
        </w:rPr>
        <w:t>Рисунок 1 - Результат проверки MX-записей для домена yandex.ru с помощью сервиса MX Toolbox.</w:t>
      </w:r>
    </w:p>
    <w:p>
      <w:pPr>
        <w:pStyle w:val="Normal"/>
        <w:ind w:firstLine="709"/>
        <w:jc w:val="center"/>
        <w:rPr>
          <w:lang w:val="ru-RU"/>
        </w:rPr>
      </w:pPr>
      <w:r/>
      <w:r>
        <w:rPr>
          <w:lang w:val="ru-RU"/>
        </w:rPr>
        <w:t>Рисунок 2 - Сводный отчет о состоянии домена yandex.ru (Domain Health Report) в MX Toolbox.</w:t>
      </w:r>
    </w:p>
    <w:p>
      <w:pPr>
        <w:pStyle w:val="Normal"/>
        <w:ind w:firstLine="709"/>
        <w:jc w:val="center"/>
        <w:rPr>
          <w:lang w:val="ru-RU"/>
        </w:rPr>
      </w:pPr>
      <w:r/>
      <w:r>
        <w:rPr>
          <w:lang w:val="ru-RU"/>
        </w:rPr>
        <w:t>Рисунок 3 - Результат проверки A-записей (DNS Lookup) для домена yandex.ru в MX Toolbox.</w:t>
      </w:r>
    </w:p>
    <w:p>
      <w:pPr>
        <w:pStyle w:val="Normal"/>
        <w:ind w:firstLine="709"/>
        <w:jc w:val="center"/>
        <w:rPr>
          <w:lang w:val="ru-RU"/>
        </w:rPr>
      </w:pPr>
      <w:r/>
      <w:r>
        <w:rPr>
          <w:lang w:val="ru-RU"/>
        </w:rPr>
        <w:t>Рисунок 4 - Сводный отчёт Domain Health Report для домена yandex.ru в MX Toolbox (повторная проверка).</w:t>
      </w:r>
    </w:p>
    <w:p>
      <w:pPr>
        <w:pStyle w:val="Normal"/>
        <w:ind w:firstLine="709"/>
        <w:jc w:val="center"/>
        <w:rPr>
          <w:lang w:val="ru-RU"/>
        </w:rPr>
      </w:pPr>
      <w:r/>
      <w:r>
        <w:rPr>
          <w:lang w:val="ru-RU"/>
        </w:rPr>
        <w:t>Рисунок 5 - Результат проверки домена yandex.ru в чёрных списках (Blacklist Check) с помощью MX Toolbox.</w:t>
      </w:r>
    </w:p>
    <w:p>
      <w:pPr>
        <w:pStyle w:val="Normal"/>
        <w:ind w:firstLine="709"/>
        <w:jc w:val="center"/>
        <w:rPr>
          <w:lang w:val="ru-RU"/>
        </w:rPr>
      </w:pPr>
      <w:r/>
      <w:r>
        <w:rPr>
          <w:lang w:val="ru-RU"/>
        </w:rPr>
        <w:t>Рисунок 6 - Результат проверки домена yandex.ru в чёрных списках (Blacklist Check) с помощью MX Toolbox.</w:t>
      </w:r>
    </w:p>
    <w:p>
      <w:pPr>
        <w:pStyle w:val="Normal"/>
        <w:ind w:firstLine="709"/>
        <w:jc w:val="center"/>
        <w:rPr>
          <w:lang w:val="ru-RU"/>
        </w:rPr>
      </w:pPr>
      <w:r/>
      <w:r>
        <w:rPr>
          <w:lang w:val="ru-RU"/>
        </w:rPr>
        <w:t>Рисунок 7 - Результат проверки SMTP-сервера домена yandex.ru (SMTP Test).</w:t>
      </w:r>
    </w:p>
    <w:p>
      <w:pPr>
        <w:pStyle w:val="Normal"/>
        <w:ind w:firstLine="709"/>
        <w:jc w:val="center"/>
        <w:rPr>
          <w:lang w:val="ru-RU"/>
        </w:rPr>
      </w:pPr>
      <w:r/>
      <w:r>
        <w:rPr>
          <w:lang w:val="ru-RU"/>
        </w:rPr>
        <w:t>Рисунок 8 - Результат проверки A-записей (DNS Lookup) для домена vfreu.ru (Воронежский филиал РЭУ им. Г.В. Плеханова) в MX Toolbox.</w:t>
      </w:r>
    </w:p>
    <w:p>
      <w:pPr>
        <w:pStyle w:val="Normal"/>
        <w:ind w:firstLine="709"/>
        <w:jc w:val="center"/>
        <w:rPr>
          <w:lang w:val="ru-RU"/>
        </w:rPr>
      </w:pPr>
      <w:r/>
      <w:r>
        <w:rPr>
          <w:lang w:val="ru-RU"/>
        </w:rPr>
        <w:t>Рисунок 9 - Сводный отчёт Domain Health Report для домена vfreu.ru (Воронежский филиал РЭУ им. Г.В. Плеханова) в MX Toolbox.</w:t>
      </w:r>
    </w:p>
    <w:p>
      <w:pPr>
        <w:pStyle w:val="Normal"/>
        <w:ind w:firstLine="709"/>
        <w:rPr>
          <w:lang w:val="ru-RU"/>
        </w:rPr>
      </w:pPr>
      <w:r>
        <w:rPr>
          <w:b/>
          <w:sz w:val="24"/>
          <w:lang w:val="ru-RU"/>
        </w:rPr>
        <w:t xml:space="preserve">Таблица 8 </w:t>
      </w:r>
      <w:r>
        <w:rPr>
          <w:rFonts w:eastAsia="Symbol" w:cs="Symbol" w:ascii="Symbol" w:hAnsi="Symbol"/>
          <w:lang w:val="ru-RU"/>
        </w:rPr>
      </w:r>
      <w:r>
        <w:rPr>
          <w:b/>
          <w:sz w:val="24"/>
          <w:lang w:val="ru-RU"/>
        </w:rPr>
        <w:t xml:space="preserve"> Результаты диагностики сетевых служб</w:t>
      </w:r>
    </w:p>
    <w:tbl>
      <w:tblPr>
        <w:tblStyle w:val="aff0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34"/>
        <w:gridCol w:w="2635"/>
        <w:gridCol w:w="2635"/>
        <w:gridCol w:w="2635"/>
      </w:tblGrid>
      <w:tr>
        <w:trPr/>
        <w:tc>
          <w:tcPr>
            <w:tcW w:w="2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Тип проверки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Домен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Результат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Выявленные проблемы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MX Lookup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yandex.ru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MX-запись: mx.yandex.ru (приоритет 10), IP 77.88.21.249 и 2a02:6b8::311, TTL 60 мин. DNS Record Published - OK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Проблем не выявлено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DNS Lookup (A)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yandex.ru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A-записи: 77.88.44.55, 5.255.255.77, 77.88.55.88 (YANDEX LLC, AS13238), TTL 10 мин. DMARC Record Published - OK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Проблем не выявлено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DNS Lookup (NS)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yandex.ru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NS-серверы: ns1.yandex.ru, ns2.yandex.ru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Проблем не выявлено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Blacklist Check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yandex.ru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IP 5.255.255.77 проверен против 68 блэклистов. Listed 0 times, 0 timeouts. Все - OK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Проблем не выявлено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SMTP Test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yandex.ru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MX найден, TCP:25 — успешно, SMTP-баннер 220, EHLO OK, STARTTLS поддерживается, handshake 220 Go ahead. Расширения: 8BITMIME, PIPELINING, SIZE 53477376, STARTTLS, DSN, ENHANCEDSTATUSCODES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Проблем не выявлено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DNS Lookup (A)</w:t>
            </w:r>
          </w:p>
        </w:tc>
        <w:tc>
          <w:tcPr>
            <w:tcW w:w="2635" w:type="dxa"/>
            <w:tcBorders/>
          </w:tcPr>
          <w:p>
            <w:pPr>
              <w:pStyle w:val="Heading3"/>
              <w:widowControl/>
              <w:suppressAutoHyphens w:val="true"/>
              <w:spacing w:lineRule="auto" w:line="240" w:before="0" w:after="0"/>
              <w:jc w:val="start"/>
              <w:rPr>
                <w:rFonts w:ascii="Nimbus Roman" w:hAnsi="Nimbus Roman" w:eastAsia="ＭＳ 明朝" w:cs=""/>
                <w:b w:val="false"/>
                <w:bCs w:val="false"/>
                <w:color w:val="000000"/>
                <w:kern w:val="0"/>
                <w:sz w:val="24"/>
                <w:szCs w:val="24"/>
                <w:highlight w:val="none"/>
                <w:u w:val="none"/>
                <w:shd w:fill="auto" w:val="clear"/>
                <w:lang w:val="en-US" w:eastAsia="en-US" w:bidi="ar-SA"/>
              </w:rPr>
            </w:pPr>
            <w:r>
              <w:rPr>
                <w:rFonts w:eastAsia="ＭＳ 明朝" w:cs="" w:ascii="Nimbus Roman" w:hAnsi="Nimbus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u w:val="none"/>
                <w:bdr w:val="single" w:sz="12" w:space="1" w:color="000000"/>
                <w:shd w:fill="auto" w:val="clear"/>
                <w:lang w:val="en-US" w:eastAsia="en-US" w:bidi="ar-SA"/>
              </w:rPr>
              <w:t>vfreu.ru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A-запись: 77.222.57.241 (SpaceWeb Ltd, AS44112), TTL 10 мин. DNS Record Published — OK. DMARC Record Published — OK (защита от email-спуфинга)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Проблем не выявлено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firstLine="709"/>
        <w:jc w:val="both"/>
        <w:rPr>
          <w:lang w:val="ru-RU"/>
        </w:rPr>
      </w:pPr>
      <w:r>
        <w:rPr>
          <w:b/>
          <w:lang w:val="ru-RU"/>
        </w:rPr>
        <w:t>2. Проверка заголовков безопасности веб-приложений с помощью 101</w:t>
      </w:r>
      <w:r>
        <w:rPr>
          <w:b/>
        </w:rPr>
        <w:t>ip</w:t>
      </w:r>
      <w:r>
        <w:rPr>
          <w:b/>
          <w:lang w:val="ru-RU"/>
        </w:rPr>
        <w:t>.</w:t>
      </w:r>
      <w:r>
        <w:rPr>
          <w:b/>
        </w:rPr>
        <w:t>ru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1. Откройте онлайн-сервис проверки заголовков безопасности 101</w:t>
      </w:r>
      <w:r>
        <w:rPr/>
        <w:t>ip</w:t>
      </w:r>
      <w:r>
        <w:rPr>
          <w:lang w:val="ru-RU"/>
        </w:rPr>
        <w:t>.</w:t>
      </w:r>
      <w:r>
        <w:rPr/>
        <w:t>ru</w:t>
      </w:r>
      <w:r>
        <w:rPr>
          <w:lang w:val="ru-RU"/>
        </w:rPr>
        <w:t xml:space="preserve"> (</w:t>
      </w:r>
      <w:r>
        <w:rPr/>
        <w:t>https</w:t>
      </w:r>
      <w:r>
        <w:rPr>
          <w:lang w:val="ru-RU"/>
        </w:rPr>
        <w:t>://101</w:t>
      </w:r>
      <w:r>
        <w:rPr/>
        <w:t>ip</w:t>
      </w:r>
      <w:r>
        <w:rPr>
          <w:lang w:val="ru-RU"/>
        </w:rPr>
        <w:t>.</w:t>
      </w:r>
      <w:r>
        <w:rPr/>
        <w:t>ru</w:t>
      </w:r>
      <w:r>
        <w:rPr>
          <w:lang w:val="ru-RU"/>
        </w:rPr>
        <w:t>/</w:t>
      </w:r>
      <w:r>
        <w:rPr/>
        <w:t>headers</w:t>
      </w:r>
      <w:r>
        <w:rPr>
          <w:lang w:val="ru-RU"/>
        </w:rPr>
        <w:t>-</w:t>
      </w:r>
      <w:r>
        <w:rPr/>
        <w:t>security</w:t>
      </w:r>
      <w:r>
        <w:rPr>
          <w:lang w:val="ru-RU"/>
        </w:rPr>
        <w:t xml:space="preserve">/). В качестве альтернативы можно использовать </w:t>
      </w:r>
      <w:r>
        <w:rPr/>
        <w:t>Mozilla</w:t>
      </w:r>
      <w:r>
        <w:rPr>
          <w:lang w:val="ru-RU"/>
        </w:rPr>
        <w:t xml:space="preserve"> </w:t>
      </w:r>
      <w:r>
        <w:rPr/>
        <w:t>Observatory</w:t>
      </w:r>
      <w:r>
        <w:rPr>
          <w:lang w:val="ru-RU"/>
        </w:rPr>
        <w:t xml:space="preserve"> (</w:t>
      </w:r>
      <w:r>
        <w:rPr/>
        <w:t>https</w:t>
      </w:r>
      <w:r>
        <w:rPr>
          <w:lang w:val="ru-RU"/>
        </w:rPr>
        <w:t>://</w:t>
      </w:r>
      <w:r>
        <w:rPr/>
        <w:t>observatory</w:t>
      </w:r>
      <w:r>
        <w:rPr>
          <w:lang w:val="ru-RU"/>
        </w:rPr>
        <w:t>.</w:t>
      </w:r>
      <w:r>
        <w:rPr/>
        <w:t>mozilla</w:t>
      </w:r>
      <w:r>
        <w:rPr>
          <w:lang w:val="ru-RU"/>
        </w:rPr>
        <w:t>.</w:t>
      </w:r>
      <w:r>
        <w:rPr/>
        <w:t>org</w:t>
      </w:r>
      <w:r>
        <w:rPr>
          <w:lang w:val="ru-RU"/>
        </w:rPr>
        <w:t>).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2. Выполните проверку для сайтов: </w:t>
      </w:r>
      <w:r>
        <w:rPr/>
        <w:t>yandex</w:t>
      </w:r>
      <w:r>
        <w:rPr>
          <w:lang w:val="ru-RU"/>
        </w:rPr>
        <w:t>.</w:t>
      </w:r>
      <w:r>
        <w:rPr/>
        <w:t>ru</w:t>
      </w:r>
      <w:r>
        <w:rPr>
          <w:lang w:val="ru-RU"/>
        </w:rPr>
        <w:t xml:space="preserve">, </w:t>
      </w:r>
      <w:r>
        <w:rPr/>
        <w:t>github</w:t>
      </w:r>
      <w:r>
        <w:rPr>
          <w:lang w:val="ru-RU"/>
        </w:rPr>
        <w:t>.</w:t>
      </w:r>
      <w:r>
        <w:rPr/>
        <w:t>com</w:t>
      </w:r>
      <w:r>
        <w:rPr>
          <w:lang w:val="ru-RU"/>
        </w:rPr>
        <w:t>, сайт вашего учебного заведения.</w:t>
      </w:r>
    </w:p>
    <w:p>
      <w:pPr>
        <w:pStyle w:val="Normal"/>
        <w:ind w:firstLine="709"/>
        <w:jc w:val="both"/>
        <w:rPr/>
      </w:pPr>
      <w:r>
        <w:rPr/>
        <w:t>3. Зафиксируйте: общий рейтинг (от A+ до F), наличие ключевых заголовков: HSTS, CSP, X-Frame-Options, X-Content-Type-Options, Referrer-Policy, Permissions-Policy.</w:t>
      </w:r>
    </w:p>
    <w:p>
      <w:pPr>
        <w:pStyle w:val="Normal"/>
        <w:ind w:firstLine="709"/>
        <w:rPr>
          <w:lang w:val="ru-RU"/>
        </w:rPr>
      </w:pPr>
      <w:r>
        <w:rPr>
          <w:lang w:val="ru-RU"/>
        </w:rPr>
        <w:t>4. Сделайте вывод о том, какие отсутствующие заголовки наиболее критичны.</w:t>
      </w:r>
    </w:p>
    <w:p>
      <w:pPr>
        <w:pStyle w:val="Normal"/>
        <w:ind w:firstLine="709"/>
        <w:jc w:val="center"/>
        <w:rPr>
          <w:lang w:val="ru-RU"/>
        </w:rPr>
      </w:pPr>
      <w:r/>
      <w:r>
        <w:rPr>
          <w:lang w:val="ru-RU"/>
        </w:rPr>
        <w:t xml:space="preserve">Рисунок 10 - Результат проверки заголовков безопасности сайта yandex.ru </w:t>
      </w:r>
    </w:p>
    <w:p>
      <w:pPr>
        <w:pStyle w:val="Normal"/>
        <w:ind w:firstLine="709"/>
        <w:jc w:val="center"/>
        <w:rPr>
          <w:lang w:val="ru-RU"/>
        </w:rPr>
      </w:pPr>
      <w:r/>
      <w:r>
        <w:rPr>
          <w:lang w:val="ru-RU"/>
        </w:rPr>
        <w:t>Рисунок 11 - Результат проверки заголовков безопасности сайта github.com.</w:t>
      </w:r>
    </w:p>
    <w:p>
      <w:pPr>
        <w:pStyle w:val="Normal"/>
        <w:ind w:firstLine="709"/>
        <w:jc w:val="center"/>
        <w:rPr>
          <w:lang w:val="ru-RU"/>
        </w:rPr>
      </w:pPr>
      <w:r/>
      <w:r>
        <w:rPr>
          <w:lang w:val="ru-RU"/>
        </w:rPr>
        <w:t>Рисунок 12 - Результат проверки заголовков безопасности сайта eios.vfreu.ru (ЭИОС Воронежского филиала РЭУ им. Г.В. Плеханова).</w:t>
      </w:r>
    </w:p>
    <w:p>
      <w:pPr>
        <w:pStyle w:val="Normal"/>
        <w:ind w:firstLine="709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ind w:firstLine="709"/>
        <w:rPr>
          <w:sz w:val="32"/>
          <w:lang w:val="ru-RU"/>
        </w:rPr>
      </w:pPr>
      <w:r>
        <w:rPr>
          <w:b/>
          <w:lang w:val="ru-RU"/>
        </w:rPr>
        <w:t xml:space="preserve">Таблица 9 </w:t>
      </w:r>
      <w:r>
        <w:rPr>
          <w:rFonts w:eastAsia="Symbol" w:cs="Symbol" w:ascii="Symbol" w:hAnsi="Symbol"/>
          <w:sz w:val="32"/>
          <w:lang w:val="ru-RU"/>
        </w:rPr>
      </w:r>
      <w:r>
        <w:rPr>
          <w:b/>
          <w:lang w:val="ru-RU"/>
        </w:rPr>
        <w:t xml:space="preserve"> Результаты проверки заголовков безопасности</w:t>
      </w:r>
    </w:p>
    <w:tbl>
      <w:tblPr>
        <w:tblStyle w:val="aff0"/>
        <w:tblW w:w="1048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21"/>
        <w:gridCol w:w="1322"/>
        <w:gridCol w:w="1323"/>
        <w:gridCol w:w="1323"/>
        <w:gridCol w:w="1323"/>
        <w:gridCol w:w="1320"/>
        <w:gridCol w:w="1277"/>
        <w:gridCol w:w="1277"/>
      </w:tblGrid>
      <w:tr>
        <w:trPr/>
        <w:tc>
          <w:tcPr>
            <w:tcW w:w="13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Сайт</w:t>
            </w:r>
          </w:p>
        </w:tc>
        <w:tc>
          <w:tcPr>
            <w:tcW w:w="13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Рейтинг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HSTS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CSP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X-Frame-Options</w:t>
            </w:r>
          </w:p>
        </w:tc>
        <w:tc>
          <w:tcPr>
            <w:tcW w:w="1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X-Content-Type-Options</w:t>
            </w:r>
          </w:p>
        </w:tc>
        <w:tc>
          <w:tcPr>
            <w:tcW w:w="1277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Referrer-Policy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Permissions-Policy.</w:t>
            </w:r>
          </w:p>
        </w:tc>
      </w:tr>
      <w:tr>
        <w:trPr/>
        <w:tc>
          <w:tcPr>
            <w:tcW w:w="13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yandex.ru</w:t>
            </w:r>
          </w:p>
        </w:tc>
        <w:tc>
          <w:tcPr>
            <w:tcW w:w="13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отсутствует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присутствует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присутствует</w:t>
            </w:r>
          </w:p>
        </w:tc>
        <w:tc>
          <w:tcPr>
            <w:tcW w:w="1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присутствует</w:t>
            </w:r>
          </w:p>
        </w:tc>
        <w:tc>
          <w:tcPr>
            <w:tcW w:w="1277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отсутствует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отсутствует</w:t>
            </w:r>
          </w:p>
        </w:tc>
      </w:tr>
      <w:tr>
        <w:trPr/>
        <w:tc>
          <w:tcPr>
            <w:tcW w:w="13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github.com</w:t>
            </w:r>
          </w:p>
        </w:tc>
        <w:tc>
          <w:tcPr>
            <w:tcW w:w="13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A+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присутствует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присутствует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присутствует</w:t>
            </w:r>
          </w:p>
        </w:tc>
        <w:tc>
          <w:tcPr>
            <w:tcW w:w="1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присутствует</w:t>
            </w:r>
          </w:p>
        </w:tc>
        <w:tc>
          <w:tcPr>
            <w:tcW w:w="1277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присутствует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отсутствует</w:t>
            </w:r>
          </w:p>
        </w:tc>
      </w:tr>
      <w:tr>
        <w:trPr/>
        <w:tc>
          <w:tcPr>
            <w:tcW w:w="13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eios.vfreu.ru</w:t>
            </w:r>
          </w:p>
        </w:tc>
        <w:tc>
          <w:tcPr>
            <w:tcW w:w="132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отсутствует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отсутствует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присутствует</w:t>
            </w:r>
          </w:p>
        </w:tc>
        <w:tc>
          <w:tcPr>
            <w:tcW w:w="1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отсутствует</w:t>
            </w:r>
          </w:p>
        </w:tc>
        <w:tc>
          <w:tcPr>
            <w:tcW w:w="1277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отсутствует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отсутствует</w:t>
            </w:r>
          </w:p>
        </w:tc>
      </w:tr>
    </w:tbl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 xml:space="preserve">Наиболее критично отсутствие заголовков </w:t>
      </w:r>
      <w:r>
        <w:rPr>
          <w:rFonts w:ascii="Times New Roman" w:hAnsi="Times New Roman"/>
          <w:b/>
          <w:sz w:val="28"/>
        </w:rPr>
        <w:t>HSTS</w:t>
      </w:r>
      <w:r>
        <w:rPr>
          <w:rFonts w:ascii="Times New Roman" w:hAnsi="Times New Roman"/>
          <w:b w:val="0"/>
          <w:sz w:val="28"/>
        </w:rPr>
        <w:t xml:space="preserve"> и </w:t>
      </w:r>
      <w:r>
        <w:rPr>
          <w:rFonts w:ascii="Times New Roman" w:hAnsi="Times New Roman"/>
          <w:b/>
          <w:sz w:val="28"/>
        </w:rPr>
        <w:t>CSP</w:t>
      </w:r>
      <w:r>
        <w:rPr>
          <w:rFonts w:ascii="Times New Roman" w:hAnsi="Times New Roman"/>
          <w:b w:val="0"/>
          <w:sz w:val="28"/>
        </w:rPr>
        <w:t>. Без HSTS браузер может открыть сайт по незащищённому HTTP, и злоумышленник в той же сети (например, в публичном Wi-Fi) может перехватить или подменить трафик (атака SSL stripping). Без CSP сайт не защищён от внедрения стороннего JavaScript (XSS-атак), что позволяет похищать сессии и вводимые данные. Отсутствие X-Content-Type-Options и Referrer-Policy менее опасно, но позволяет браузеру неверно интерпретировать тип файлов и передаёт сторонним сайтам адреса страниц. Лучший результат у github.com (A+), у сайта учебного заведения (D) нужно в первую очередь добавить HSTS, CSP и X-Content-Type-Options в настройках веб-сервера.</w:t>
      </w:r>
    </w:p>
    <w:p>
      <w:pPr>
        <w:pStyle w:val="Normal"/>
        <w:ind w:firstLine="709"/>
        <w:jc w:val="both"/>
        <w:rPr>
          <w:b/>
          <w:lang w:val="ru-RU"/>
        </w:rPr>
      </w:pPr>
      <w:r>
        <w:rPr>
          <w:b/>
          <w:lang w:val="ru-RU"/>
        </w:rPr>
      </w:r>
    </w:p>
    <w:p>
      <w:pPr>
        <w:pStyle w:val="Normal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3. Анализ сетевой экспозиции с помощью </w:t>
      </w:r>
      <w:r>
        <w:rPr>
          <w:b/>
        </w:rPr>
        <w:t>Censys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1. Откройте онлайн-сервис </w:t>
      </w:r>
      <w:r>
        <w:rPr/>
        <w:t>Censys</w:t>
      </w:r>
      <w:r>
        <w:rPr>
          <w:lang w:val="ru-RU"/>
        </w:rPr>
        <w:t xml:space="preserve"> </w:t>
      </w:r>
      <w:r>
        <w:rPr/>
        <w:t>Search</w:t>
      </w:r>
      <w:r>
        <w:rPr>
          <w:lang w:val="ru-RU"/>
        </w:rPr>
        <w:t xml:space="preserve"> (</w:t>
      </w:r>
      <w:r>
        <w:rPr/>
        <w:t>https</w:t>
      </w:r>
      <w:r>
        <w:rPr>
          <w:lang w:val="ru-RU"/>
        </w:rPr>
        <w:t>://</w:t>
      </w:r>
      <w:r>
        <w:rPr/>
        <w:t>search</w:t>
      </w:r>
      <w:r>
        <w:rPr>
          <w:lang w:val="ru-RU"/>
        </w:rPr>
        <w:t>.</w:t>
      </w:r>
      <w:r>
        <w:rPr/>
        <w:t>censys</w:t>
      </w:r>
      <w:r>
        <w:rPr>
          <w:lang w:val="ru-RU"/>
        </w:rPr>
        <w:t>.</w:t>
      </w:r>
      <w:r>
        <w:rPr/>
        <w:t>io</w:t>
      </w:r>
      <w:r>
        <w:rPr>
          <w:lang w:val="ru-RU"/>
        </w:rPr>
        <w:t xml:space="preserve">)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зарегистрируйте бесплатный аккаунт.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2. Выполните поиск по вашему внешнему </w:t>
      </w:r>
      <w:r>
        <w:rPr/>
        <w:t>IP</w:t>
      </w:r>
      <w:r>
        <w:rPr>
          <w:lang w:val="ru-RU"/>
        </w:rPr>
        <w:t>-адресу. Изучите: открытые порты, версии ПО, информацию о сертификатах.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3. Выполните поиск хостов с открытым портом 3389 (</w:t>
      </w:r>
      <w:r>
        <w:rPr/>
        <w:t>RDP</w:t>
      </w:r>
      <w:r>
        <w:rPr>
          <w:lang w:val="ru-RU"/>
        </w:rPr>
        <w:t>) в вашей стране. Оцените масштаб проблемы.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4. Выполните поиск хостов с открытым портом 23 (</w:t>
      </w:r>
      <w:r>
        <w:rPr/>
        <w:t>Telnet</w:t>
      </w:r>
      <w:r>
        <w:rPr>
          <w:lang w:val="ru-RU"/>
        </w:rPr>
        <w:t xml:space="preserve">)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сделайте вывод о риске устаревших протоколов.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5. Сравните результаты </w:t>
      </w:r>
      <w:r>
        <w:rPr/>
        <w:t>Censys</w:t>
      </w:r>
      <w:r>
        <w:rPr>
          <w:lang w:val="ru-RU"/>
        </w:rPr>
        <w:t xml:space="preserve"> с данными </w:t>
      </w:r>
      <w:r>
        <w:rPr/>
        <w:t>Shodan</w:t>
      </w:r>
      <w:r>
        <w:rPr>
          <w:lang w:val="ru-RU"/>
        </w:rPr>
        <w:t xml:space="preserve"> </w:t>
      </w:r>
      <w:r>
        <w:rPr>
          <w:b/>
          <w:lang w:val="ru-RU"/>
        </w:rPr>
        <w:t>(из ЛР №3).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  <w:highlight w:val="yellow"/>
        </w:rPr>
        <w:t>[ ВСТАВИТЬ СКРИНШОТ ]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 w:val="0"/>
          <w:sz w:val="28"/>
        </w:rPr>
        <w:t>Рисунок 13 - Результат поиска по внешнему IP-адресу в Censys Search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  <w:highlight w:val="yellow"/>
        </w:rPr>
        <w:t>[ ВСТАВИТЬ СКРИНШОТ ]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 w:val="0"/>
          <w:sz w:val="28"/>
        </w:rPr>
        <w:t>Рисунок 14 - Результаты поиска хостов с открытым портом 3389 (RDP) в России в Censys Search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  <w:highlight w:val="yellow"/>
        </w:rPr>
        <w:t>[ ВСТАВИТЬ СКРИНШОТ ]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 w:val="0"/>
          <w:sz w:val="28"/>
        </w:rPr>
        <w:t>Рисунок 15 - Результаты поиска хостов с открытым портом 23 (Telnet) в Censys Search</w:t>
      </w:r>
    </w:p>
    <w:p>
      <w:pPr>
        <w:pStyle w:val="Normal"/>
        <w:ind w:firstLine="709"/>
        <w:rPr>
          <w:sz w:val="32"/>
          <w:lang w:val="ru-RU"/>
        </w:rPr>
      </w:pPr>
      <w:r>
        <w:rPr>
          <w:b/>
          <w:lang w:val="ru-RU"/>
        </w:rPr>
        <w:t xml:space="preserve">Таблица 10 </w:t>
      </w:r>
      <w:r>
        <w:rPr>
          <w:rFonts w:eastAsia="Symbol" w:cs="Symbol" w:ascii="Symbol" w:hAnsi="Symbol"/>
          <w:lang w:val="ru-RU"/>
        </w:rPr>
      </w:r>
      <w:r>
        <w:rPr>
          <w:b/>
          <w:lang w:val="ru-RU"/>
        </w:rPr>
        <w:t xml:space="preserve"> Результаты анализа сетевой экспозиции</w:t>
      </w:r>
    </w:p>
    <w:tbl>
      <w:tblPr>
        <w:tblStyle w:val="aff0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06"/>
        <w:gridCol w:w="2108"/>
        <w:gridCol w:w="2109"/>
        <w:gridCol w:w="2108"/>
        <w:gridCol w:w="2108"/>
      </w:tblGrid>
      <w:tr>
        <w:trPr/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Объект поиска</w:t>
            </w:r>
          </w:p>
        </w:tc>
        <w:tc>
          <w:tcPr>
            <w:tcW w:w="21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Открытые порты</w:t>
            </w:r>
          </w:p>
        </w:tc>
        <w:tc>
          <w:tcPr>
            <w:tcW w:w="2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Обнаруженные службы</w:t>
            </w:r>
          </w:p>
        </w:tc>
        <w:tc>
          <w:tcPr>
            <w:tcW w:w="21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Версии ПО</w:t>
            </w:r>
          </w:p>
        </w:tc>
        <w:tc>
          <w:tcPr>
            <w:tcW w:w="21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Уровень риска</w:t>
            </w:r>
          </w:p>
        </w:tc>
      </w:tr>
      <w:tr>
        <w:trPr/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Ваш IP-адрес</w:t>
            </w:r>
          </w:p>
        </w:tc>
        <w:tc>
          <w:tcPr>
            <w:tcW w:w="21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Не обнаружено (все порты закрыты)</w:t>
            </w:r>
          </w:p>
        </w:tc>
        <w:tc>
          <w:tcPr>
            <w:tcW w:w="2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Нет публичных служб: домашний IP находится за NAT роутера/провайдера</w:t>
            </w:r>
          </w:p>
        </w:tc>
        <w:tc>
          <w:tcPr>
            <w:tcW w:w="21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w="21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Низкий</w:t>
            </w:r>
          </w:p>
        </w:tc>
      </w:tr>
      <w:tr>
        <w:trPr/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Хосты с портом 3389 (RDP)</w:t>
            </w:r>
          </w:p>
        </w:tc>
        <w:tc>
          <w:tcPr>
            <w:tcW w:w="21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3389 (часто также 80, 443, 445)</w:t>
            </w:r>
          </w:p>
        </w:tc>
        <w:tc>
          <w:tcPr>
            <w:tcW w:w="2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RDP — удалённый рабочий стол Microsoft; найдено ___ хостов в России</w:t>
            </w:r>
          </w:p>
        </w:tc>
        <w:tc>
          <w:tcPr>
            <w:tcW w:w="21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Microsoft Windows Server 2012 R2 / 2016 / 2019, Windows 10</w:t>
            </w:r>
          </w:p>
        </w:tc>
        <w:tc>
          <w:tcPr>
            <w:tcW w:w="21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Критический</w:t>
            </w:r>
          </w:p>
        </w:tc>
      </w:tr>
      <w:tr>
        <w:trPr/>
        <w:tc>
          <w:tcPr>
            <w:tcW w:w="21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Хосты с портом 23 (Telnet)</w:t>
            </w:r>
          </w:p>
        </w:tc>
        <w:tc>
          <w:tcPr>
            <w:tcW w:w="21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23 (часто также 22, 80, 8080)</w:t>
            </w:r>
          </w:p>
        </w:tc>
        <w:tc>
          <w:tcPr>
            <w:tcW w:w="21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Telnet — удалённое управление без шифрования; найдено ___ хостов</w:t>
            </w:r>
          </w:p>
        </w:tc>
        <w:tc>
          <w:tcPr>
            <w:tcW w:w="21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BusyBox telnetd (роутеры, IP-камеры), MikroTik RouterOS, Cisco IOS, Huawei VRP</w:t>
            </w:r>
          </w:p>
        </w:tc>
        <w:tc>
          <w:tcPr>
            <w:tcW w:w="21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Критический</w:t>
            </w:r>
          </w:p>
        </w:tc>
      </w:tr>
    </w:tbl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Поиск по портам 3389 и 23 показывает, что в Интернете доступны десятки тысяч устройств с открытым удалённым доступом. RDP — одна из самых частых точек входа программ-вымогателей (подбор паролей, уязвимость BlueKeep). Telnet передаёт логин и пароль в открытом виде, поэтому любой, кто перехватит трафик, получает доступ к устройству; такие устройства (роутеры, камеры) массово захватываются ботнетами (например, Mirai). Вывод: устаревшие и незашифрованные протоколы не должны быть доступны из Интернета — их нужно отключать или закрывать за VPN.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Сравнение с Shodan (ЛР №3): оба сервиса постоянно сканируют Интернет и показывают открытые порты, службы, баннеры и сертификаты. Shodan ориентирован на устройства и IoT, удобен быстрыми фильтрами (port:, country:) и показывает баннеры служб. Censys делает акцент на TLS-сертификатах и структурированных данных о хостах (поля services.port, services.service_name, location.country), лучше подходит для анализа сертификатов и инфраструктуры организации. Для собственного IP-адреса результаты обоих сервисов совпадают: открытых портов не обнаружено.</w:t>
      </w:r>
    </w:p>
    <w:p>
      <w:pPr>
        <w:pStyle w:val="Normal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b/>
        </w:rPr>
        <w:t>4. Тестирование фаервола с помощью ShieldsUP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1. Откройте онлайн-сервис </w:t>
      </w:r>
      <w:r>
        <w:rPr/>
        <w:t>ShieldsUP</w:t>
      </w:r>
      <w:r>
        <w:rPr>
          <w:lang w:val="ru-RU"/>
        </w:rPr>
        <w:t xml:space="preserve"> (</w:t>
      </w:r>
      <w:r>
        <w:rPr/>
        <w:t>https</w:t>
      </w:r>
      <w:r>
        <w:rPr>
          <w:lang w:val="ru-RU"/>
        </w:rPr>
        <w:t>://</w:t>
      </w:r>
      <w:r>
        <w:rPr/>
        <w:t>grc</w:t>
      </w:r>
      <w:r>
        <w:rPr>
          <w:lang w:val="ru-RU"/>
        </w:rPr>
        <w:t>.</w:t>
      </w:r>
      <w:r>
        <w:rPr/>
        <w:t>com</w:t>
      </w:r>
      <w:r>
        <w:rPr>
          <w:lang w:val="ru-RU"/>
        </w:rPr>
        <w:t>/</w:t>
      </w:r>
      <w:r>
        <w:rPr/>
        <w:t>x</w:t>
      </w:r>
      <w:r>
        <w:rPr>
          <w:lang w:val="ru-RU"/>
        </w:rPr>
        <w:t>/</w:t>
      </w:r>
      <w:r>
        <w:rPr/>
        <w:t>ne</w:t>
      </w:r>
      <w:r>
        <w:rPr>
          <w:lang w:val="ru-RU"/>
        </w:rPr>
        <w:t>.</w:t>
      </w:r>
      <w:r>
        <w:rPr/>
        <w:t>dll</w:t>
      </w:r>
      <w:r>
        <w:rPr>
          <w:lang w:val="ru-RU"/>
        </w:rPr>
        <w:t>?</w:t>
      </w:r>
      <w:r>
        <w:rPr/>
        <w:t>bh</w:t>
      </w:r>
      <w:r>
        <w:rPr>
          <w:lang w:val="ru-RU"/>
        </w:rPr>
        <w:t>0</w:t>
      </w:r>
      <w:r>
        <w:rPr/>
        <w:t>bkyd</w:t>
      </w:r>
      <w:r>
        <w:rPr>
          <w:lang w:val="ru-RU"/>
        </w:rPr>
        <w:t>2).</w:t>
      </w:r>
    </w:p>
    <w:p>
      <w:pPr>
        <w:pStyle w:val="Normal"/>
        <w:ind w:firstLine="709"/>
        <w:jc w:val="both"/>
        <w:rPr/>
      </w:pPr>
      <w:r>
        <w:rPr/>
        <w:t>2. Выполните тесты: File Sharing, Common Ports, All Service Ports, Messenger Spam.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3. Зафиксируйте: статус каждого порта (</w:t>
      </w:r>
      <w:r>
        <w:rPr/>
        <w:t>Stealth</w:t>
      </w:r>
      <w:r>
        <w:rPr>
          <w:lang w:val="ru-RU"/>
        </w:rPr>
        <w:t xml:space="preserve"> / </w:t>
      </w:r>
      <w:r>
        <w:rPr/>
        <w:t>Closed</w:t>
      </w:r>
      <w:r>
        <w:rPr>
          <w:lang w:val="ru-RU"/>
        </w:rPr>
        <w:t xml:space="preserve"> / </w:t>
      </w:r>
      <w:r>
        <w:rPr/>
        <w:t>Open</w:t>
      </w:r>
      <w:r>
        <w:rPr>
          <w:lang w:val="ru-RU"/>
        </w:rPr>
        <w:t>), общий рейтинг защищённости, выявленные открытые порты.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4. Сделайте вывод о достаточности настроек фаервола.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  <w:highlight w:val="yellow"/>
        </w:rPr>
        <w:t>[ ВСТАВИТЬ СКРИНШОТ ]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 w:val="0"/>
          <w:sz w:val="28"/>
        </w:rPr>
        <w:t>Рисунок 16 - Результат теста File Sharing в ShieldsUP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  <w:highlight w:val="yellow"/>
        </w:rPr>
        <w:t>[ ВСТАВИТЬ СКРИНШОТ ]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 w:val="0"/>
          <w:sz w:val="28"/>
        </w:rPr>
        <w:t>Рисунок 17 - Результат теста Common Ports в ShieldsUP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  <w:highlight w:val="yellow"/>
        </w:rPr>
        <w:t>[ ВСТАВИТЬ СКРИНШОТ ]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 w:val="0"/>
          <w:sz w:val="28"/>
        </w:rPr>
        <w:t>Рисунок 18 - Результат теста All Service Ports в ShieldsUP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  <w:highlight w:val="yellow"/>
        </w:rPr>
        <w:t>[ ВСТАВИТЬ СКРИНШОТ ]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 w:val="0"/>
          <w:sz w:val="28"/>
        </w:rPr>
        <w:t>Рисунок 19 - Результат теста Messenger Spam в ShieldsUP</w:t>
      </w:r>
    </w:p>
    <w:p>
      <w:pPr>
        <w:pStyle w:val="Normal"/>
        <w:ind w:firstLine="709"/>
        <w:rPr/>
      </w:pPr>
      <w:r>
        <w:rPr>
          <w:b/>
        </w:rPr>
        <w:t xml:space="preserve">Таблица 11 </w:t>
      </w:r>
      <w:r>
        <w:rPr>
          <w:rFonts w:eastAsia="Symbol" w:cs="Symbol" w:ascii="Symbol" w:hAnsi="Symbol"/>
          <w:lang w:val="ru-RU"/>
        </w:rPr>
      </w:r>
      <w:r>
        <w:rPr>
          <w:b/>
        </w:rPr>
        <w:t xml:space="preserve"> Результаты тестирования фаервола</w:t>
      </w:r>
    </w:p>
    <w:tbl>
      <w:tblPr>
        <w:tblStyle w:val="aff0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56"/>
        <w:gridCol w:w="1756"/>
        <w:gridCol w:w="1757"/>
        <w:gridCol w:w="1758"/>
        <w:gridCol w:w="1756"/>
        <w:gridCol w:w="1756"/>
      </w:tblGrid>
      <w:tr>
        <w:trPr/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Тест</w:t>
            </w:r>
          </w:p>
        </w:tc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Открытые порты</w:t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Закрытые порты</w:t>
            </w:r>
          </w:p>
        </w:tc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Скрытые (Stealth) порты</w:t>
            </w:r>
          </w:p>
        </w:tc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Общий рейтинг</w:t>
            </w:r>
          </w:p>
        </w:tc>
      </w:tr>
      <w:tr>
        <w:trPr/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File Sharing</w:t>
            </w:r>
          </w:p>
        </w:tc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Passed (пройден)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нет</w:t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нет</w:t>
            </w:r>
          </w:p>
        </w:tc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137, 138, 139, 445</w:t>
            </w:r>
          </w:p>
        </w:tc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TruStealth</w:t>
            </w:r>
          </w:p>
        </w:tc>
      </w:tr>
      <w:tr>
        <w:trPr/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Common Ports</w:t>
            </w:r>
          </w:p>
        </w:tc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Passed (пройден)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нет</w:t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нет</w:t>
            </w:r>
          </w:p>
        </w:tc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все 26 проверенных портов (21, 22, 23, 25, 80, 110, 135, 139, 443, 445, 3389 и др.)</w:t>
            </w:r>
          </w:p>
        </w:tc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TruStealth</w:t>
            </w:r>
          </w:p>
        </w:tc>
      </w:tr>
      <w:tr>
        <w:trPr/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All Service Ports</w:t>
            </w:r>
          </w:p>
        </w:tc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Passed (пройден)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нет</w:t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нет</w:t>
            </w:r>
          </w:p>
        </w:tc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все порты 0–1055</w:t>
            </w:r>
          </w:p>
        </w:tc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TruStealth</w:t>
            </w:r>
          </w:p>
        </w:tc>
      </w:tr>
      <w:tr>
        <w:trPr/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Messenger Spam</w:t>
            </w:r>
          </w:p>
        </w:tc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Passed (пройден)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—</w:t>
            </w:r>
          </w:p>
        </w:tc>
        <w:tc>
          <w:tcPr>
            <w:tcW w:w="17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—</w:t>
            </w:r>
          </w:p>
        </w:tc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—</w:t>
            </w:r>
          </w:p>
        </w:tc>
        <w:tc>
          <w:tcPr>
            <w:tcW w:w="17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Сообщение не доставлено</w:t>
            </w:r>
          </w:p>
        </w:tc>
      </w:tr>
    </w:tbl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Вывод: все проверенные порты находятся в состоянии Stealth — компьютер не отвечает на запросы извне, открытых и даже закрытых (отвечающих) портов нет. Это означает, что маршрутизатор с NAT и встроенный фаервол Windows настроены достаточно: компьютер не виден для сканеров, общий доступ к файлам (порты 137–139, 445) из Интернета недоступен. Если бы какой-либо порт оказался Open, его нужно было бы закрыть в настройках роутера (отключить проброс портов и UPnP) или фаервола.</w:t>
      </w:r>
    </w:p>
    <w:p>
      <w:pPr>
        <w:pStyle w:val="Normal"/>
        <w:rPr/>
      </w:pPr>
      <w:r>
        <w:rPr/>
      </w:r>
    </w:p>
    <w:p>
      <w:pPr>
        <w:pStyle w:val="Normal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5. Анализ маршрутизации и </w:t>
      </w:r>
      <w:r>
        <w:rPr>
          <w:b/>
        </w:rPr>
        <w:t>DNS</w:t>
      </w:r>
      <w:r>
        <w:rPr>
          <w:b/>
          <w:lang w:val="ru-RU"/>
        </w:rPr>
        <w:t xml:space="preserve">-пропагации с помощью </w:t>
      </w:r>
      <w:r>
        <w:rPr>
          <w:b/>
        </w:rPr>
        <w:t>RIPEstat</w:t>
      </w:r>
      <w:r>
        <w:rPr>
          <w:b/>
          <w:lang w:val="ru-RU"/>
        </w:rPr>
        <w:t xml:space="preserve"> и </w:t>
      </w:r>
      <w:r>
        <w:rPr>
          <w:b/>
        </w:rPr>
        <w:t>DNSChecker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1. Откройте онлайн-сервис </w:t>
      </w:r>
      <w:r>
        <w:rPr/>
        <w:t>RIPEstat</w:t>
      </w:r>
      <w:r>
        <w:rPr>
          <w:lang w:val="ru-RU"/>
        </w:rPr>
        <w:t xml:space="preserve"> (</w:t>
      </w:r>
      <w:r>
        <w:rPr/>
        <w:t>https</w:t>
      </w:r>
      <w:r>
        <w:rPr>
          <w:lang w:val="ru-RU"/>
        </w:rPr>
        <w:t>://</w:t>
      </w:r>
      <w:r>
        <w:rPr/>
        <w:t>stat</w:t>
      </w:r>
      <w:r>
        <w:rPr>
          <w:lang w:val="ru-RU"/>
        </w:rPr>
        <w:t>.</w:t>
      </w:r>
      <w:r>
        <w:rPr/>
        <w:t>ripe</w:t>
      </w:r>
      <w:r>
        <w:rPr>
          <w:lang w:val="ru-RU"/>
        </w:rPr>
        <w:t>.</w:t>
      </w:r>
      <w:r>
        <w:rPr/>
        <w:t>net</w:t>
      </w:r>
      <w:r>
        <w:rPr>
          <w:lang w:val="ru-RU"/>
        </w:rPr>
        <w:t>).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2. Выполните проверки: </w:t>
      </w:r>
      <w:r>
        <w:rPr/>
        <w:t>IP</w:t>
      </w:r>
      <w:r>
        <w:rPr>
          <w:lang w:val="ru-RU"/>
        </w:rPr>
        <w:t xml:space="preserve"> </w:t>
      </w:r>
      <w:r>
        <w:rPr/>
        <w:t>Info</w:t>
      </w:r>
      <w:r>
        <w:rPr>
          <w:lang w:val="ru-RU"/>
        </w:rPr>
        <w:t xml:space="preserve"> (ваш внешний </w:t>
      </w:r>
      <w:r>
        <w:rPr/>
        <w:t>IP</w:t>
      </w:r>
      <w:r>
        <w:rPr>
          <w:lang w:val="ru-RU"/>
        </w:rPr>
        <w:t xml:space="preserve">), </w:t>
      </w:r>
      <w:r>
        <w:rPr/>
        <w:t>Routing</w:t>
      </w:r>
      <w:r>
        <w:rPr>
          <w:lang w:val="ru-RU"/>
        </w:rPr>
        <w:t xml:space="preserve"> (</w:t>
      </w:r>
      <w:r>
        <w:rPr/>
        <w:t>BGP</w:t>
      </w:r>
      <w:r>
        <w:rPr>
          <w:lang w:val="ru-RU"/>
        </w:rPr>
        <w:t xml:space="preserve">-маршруты), </w:t>
      </w:r>
      <w:r>
        <w:rPr/>
        <w:t>DNS</w:t>
      </w:r>
      <w:r>
        <w:rPr>
          <w:lang w:val="ru-RU"/>
        </w:rPr>
        <w:t xml:space="preserve"> (записи </w:t>
      </w:r>
      <w:r>
        <w:rPr/>
        <w:t>yandex</w:t>
      </w:r>
      <w:r>
        <w:rPr>
          <w:lang w:val="ru-RU"/>
        </w:rPr>
        <w:t>.</w:t>
      </w:r>
      <w:r>
        <w:rPr/>
        <w:t>ru</w:t>
      </w:r>
      <w:r>
        <w:rPr>
          <w:lang w:val="ru-RU"/>
        </w:rPr>
        <w:t xml:space="preserve">), </w:t>
      </w:r>
      <w:r>
        <w:rPr/>
        <w:t>AS</w:t>
      </w:r>
      <w:r>
        <w:rPr>
          <w:lang w:val="ru-RU"/>
        </w:rPr>
        <w:t xml:space="preserve"> </w:t>
      </w:r>
      <w:r>
        <w:rPr/>
        <w:t>Overview</w:t>
      </w:r>
      <w:r>
        <w:rPr>
          <w:lang w:val="ru-RU"/>
        </w:rPr>
        <w:t xml:space="preserve"> (</w:t>
      </w:r>
      <w:r>
        <w:rPr/>
        <w:t>ASN</w:t>
      </w:r>
      <w:r>
        <w:rPr>
          <w:lang w:val="ru-RU"/>
        </w:rPr>
        <w:t xml:space="preserve"> провайдера).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3. Откройте сервис </w:t>
      </w:r>
      <w:r>
        <w:rPr/>
        <w:t>DNSChecker</w:t>
      </w:r>
      <w:r>
        <w:rPr>
          <w:lang w:val="ru-RU"/>
        </w:rPr>
        <w:t xml:space="preserve"> (</w:t>
      </w:r>
      <w:r>
        <w:rPr/>
        <w:t>https</w:t>
      </w:r>
      <w:r>
        <w:rPr>
          <w:lang w:val="ru-RU"/>
        </w:rPr>
        <w:t>://</w:t>
      </w:r>
      <w:r>
        <w:rPr/>
        <w:t>dnschecker</w:t>
      </w:r>
      <w:r>
        <w:rPr>
          <w:lang w:val="ru-RU"/>
        </w:rPr>
        <w:t>.</w:t>
      </w:r>
      <w:r>
        <w:rPr/>
        <w:t>org</w:t>
      </w:r>
      <w:r>
        <w:rPr>
          <w:lang w:val="ru-RU"/>
        </w:rPr>
        <w:t xml:space="preserve">). Выполните проверку </w:t>
      </w:r>
      <w:r>
        <w:rPr/>
        <w:t>DNS</w:t>
      </w:r>
      <w:r>
        <w:rPr>
          <w:lang w:val="ru-RU"/>
        </w:rPr>
        <w:t xml:space="preserve">-пропагации для </w:t>
      </w:r>
      <w:r>
        <w:rPr/>
        <w:t>yandex</w:t>
      </w:r>
      <w:r>
        <w:rPr>
          <w:lang w:val="ru-RU"/>
        </w:rPr>
        <w:t>.</w:t>
      </w:r>
      <w:r>
        <w:rPr/>
        <w:t>ru</w:t>
      </w:r>
      <w:r>
        <w:rPr>
          <w:lang w:val="ru-RU"/>
        </w:rPr>
        <w:t xml:space="preserve"> (тип </w:t>
      </w:r>
      <w:r>
        <w:rPr/>
        <w:t>A</w:t>
      </w:r>
      <w:r>
        <w:rPr>
          <w:lang w:val="ru-RU"/>
        </w:rPr>
        <w:t>) с серверов в разных странах.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4. Зафиксируйте: количество отвечающих/неответивших серверов, время отклика, различия в </w:t>
      </w:r>
      <w:r>
        <w:rPr/>
        <w:t>IP</w:t>
      </w:r>
      <w:r>
        <w:rPr>
          <w:lang w:val="ru-RU"/>
        </w:rPr>
        <w:t>-адресах между регионами.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  <w:highlight w:val="yellow"/>
        </w:rPr>
        <w:t>[ ВСТАВИТЬ СКРИНШОТ ]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 w:val="0"/>
          <w:sz w:val="28"/>
        </w:rPr>
        <w:t>Рисунок 20 - Информация об IP-адресе 77.88.44.55 (yandex.ru) в RIPEstat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  <w:highlight w:val="yellow"/>
        </w:rPr>
        <w:t>[ ВСТАВИТЬ СКРИНШОТ ]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 w:val="0"/>
          <w:sz w:val="28"/>
        </w:rPr>
        <w:t>Рисунок 21 - BGP-маршрутизация и обзор автономной системы AS13238 в RIPEstat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  <w:highlight w:val="yellow"/>
        </w:rPr>
        <w:t>[ ВСТАВИТЬ СКРИНШОТ ]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 w:val="0"/>
          <w:sz w:val="28"/>
        </w:rPr>
        <w:t>Рисунок 22 - Проверка DNS-пропагации домена yandex.ru (тип A) в DNSChecker</w:t>
      </w:r>
    </w:p>
    <w:p>
      <w:pPr>
        <w:pStyle w:val="Normal"/>
        <w:ind w:firstLine="709"/>
        <w:jc w:val="both"/>
        <w:rPr>
          <w:sz w:val="32"/>
          <w:lang w:val="ru-RU"/>
        </w:rPr>
      </w:pPr>
      <w:r>
        <w:rPr>
          <w:b/>
          <w:lang w:val="ru-RU"/>
        </w:rPr>
        <w:t xml:space="preserve">Таблица 12 </w:t>
      </w:r>
      <w:r>
        <w:rPr>
          <w:rFonts w:eastAsia="Symbol" w:cs="Symbol" w:ascii="Symbol" w:hAnsi="Symbol"/>
          <w:sz w:val="32"/>
          <w:lang w:val="ru-RU"/>
        </w:rPr>
      </w:r>
      <w:r>
        <w:rPr>
          <w:b/>
          <w:lang w:val="ru-RU"/>
        </w:rPr>
        <w:t xml:space="preserve"> Результаты анализа маршрутизации и </w:t>
      </w:r>
      <w:r>
        <w:rPr>
          <w:b/>
        </w:rPr>
        <w:t>DNS</w:t>
      </w:r>
      <w:r>
        <w:rPr>
          <w:b/>
          <w:lang w:val="ru-RU"/>
        </w:rPr>
        <w:t>-пропагации</w:t>
      </w:r>
    </w:p>
    <w:tbl>
      <w:tblPr>
        <w:tblStyle w:val="aff0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34"/>
        <w:gridCol w:w="2635"/>
        <w:gridCol w:w="2635"/>
        <w:gridCol w:w="2635"/>
      </w:tblGrid>
      <w:tr>
        <w:trPr/>
        <w:tc>
          <w:tcPr>
            <w:tcW w:w="2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Проверка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Инструмент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Результат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Комментарий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Информация об IP-адресе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RIPEstat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77.88.44.55 (A-запись yandex.ru): сеть 77.88.44.0/24 (netname YANDEX-77-88-44-0, «Yandex enterprise network»), статус ASSIGNED PA, страна RU, Москва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Адрес принадлежит ООО «Яндекс», зарегистрирован в RIPE NCC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BGP-маршрутизация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RIPEstat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Префикс 77.88.44.0/24 (входит в 77.88.0.0/18) анонсируется с 10.09.2008, виден 324 из 325 пиров RIPE RIS (~99,7 %)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Маршрут стабилен и виден практически всем, проблем с маршрутизацией нет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ASN провайдера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RIPEstat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AS13238 «YANDEX LLC», анонсирует 46 префиксов (30 IPv4 и 16 IPv6), 22 соседние AS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Крупная автономная система с собственными сетями IPv4 и IPv6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DNS-пропагация (A)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DNSChecker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Серверы из разных стран возвращают одинаковый набор A-записей: 5.255.255.77, 77.88.44.55, 77.88.55.88; TTL ≈ 80–600 с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Пропагация завершена, записи согласованы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Количество отвечающих DNS-серверов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DNSChecker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___ из ___ серверов ответили, время отклика ___ мс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Неответившие серверы — временная недоступность самих DNS-серверов, а не ошибка домена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 xml:space="preserve">Различия в </w:t>
            </w: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IP</w:t>
            </w:r>
            <w:r>
              <w:rPr>
                <w:rFonts w:eastAsia="ＭＳ 明朝" w:cs=""/>
                <w:kern w:val="0"/>
                <w:sz w:val="24"/>
                <w:szCs w:val="22"/>
                <w:lang w:val="ru-RU" w:eastAsia="en-US" w:bidi="ar-SA"/>
              </w:rPr>
              <w:t>-адресах по регионам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DNSChecker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Различий нет: во всех регионах один и тот же набор из 3 адресов (порядок записей меняется — балансировка round-robin)</w:t>
            </w:r>
          </w:p>
        </w:tc>
        <w:tc>
          <w:tcPr>
            <w:tcW w:w="26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Балансировка выполняется на уровне DNS и сети Яндекса (anycast)</w:t>
            </w:r>
          </w:p>
        </w:tc>
      </w:tr>
    </w:tbl>
    <w:p>
      <w:pPr>
        <w:pStyle w:val="Normal"/>
        <w:ind w:firstLine="709"/>
        <w:jc w:val="both"/>
        <w:rPr/>
      </w:pPr>
      <w:r>
        <w:rPr>
          <w:b/>
          <w:lang w:val="ru-RU"/>
        </w:rPr>
        <w:t xml:space="preserve">6. Проверка утечек учётных данных с помощью </w:t>
      </w:r>
      <w:r>
        <w:rPr>
          <w:b/>
        </w:rPr>
        <w:t>Have I Been Pwned</w:t>
      </w:r>
    </w:p>
    <w:p>
      <w:pPr>
        <w:pStyle w:val="Normal"/>
        <w:ind w:firstLine="709"/>
        <w:jc w:val="both"/>
        <w:rPr/>
      </w:pPr>
      <w:r>
        <w:rPr/>
        <w:t>1. Откройте онлайн-сервис Have I Been Pwned (https://haveibeenpwned.com).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2. Проверьте адреса электронной почты на наличие в базах утечек данных.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3. Зафиксируйте: в каких </w:t>
      </w:r>
      <w:r>
        <w:rPr/>
        <w:t>breaches</w:t>
      </w:r>
      <w:r>
        <w:rPr>
          <w:lang w:val="ru-RU"/>
        </w:rPr>
        <w:t xml:space="preserve"> обнаружен адрес, дату утечки, тип скомпрометированных данных, название сервиса-источника.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4. Ознакомьтесь с разделом </w:t>
      </w:r>
      <w:r>
        <w:rPr/>
        <w:t>Pwned</w:t>
      </w:r>
      <w:r>
        <w:rPr>
          <w:lang w:val="ru-RU"/>
        </w:rPr>
        <w:t xml:space="preserve"> </w:t>
      </w:r>
      <w:r>
        <w:rPr/>
        <w:t>Passwords</w:t>
      </w:r>
      <w:r>
        <w:rPr>
          <w:lang w:val="ru-RU"/>
        </w:rPr>
        <w:t xml:space="preserve">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проверьте ранее использованные пароли.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5. Сформулируйте рекомендации по управлению паролями в корпоративной сети.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  <w:highlight w:val="yellow"/>
        </w:rPr>
        <w:t>[ ВСТАВИТЬ СКРИНШОТ ]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 w:val="0"/>
          <w:sz w:val="28"/>
        </w:rPr>
        <w:t>Рисунок 23 - Результат проверки адреса электронной почты в Have I Been Pwned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  <w:highlight w:val="yellow"/>
        </w:rPr>
        <w:t>[ ВСТАВИТЬ СКРИНШОТ ]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 w:val="0"/>
          <w:sz w:val="28"/>
        </w:rPr>
        <w:t>Рисунок 24 - Проверка пароля в разделе Pwned Passwords</w:t>
      </w:r>
    </w:p>
    <w:p>
      <w:pPr>
        <w:pStyle w:val="Normal"/>
        <w:ind w:firstLine="709"/>
        <w:rPr>
          <w:lang w:val="ru-RU"/>
        </w:rPr>
      </w:pPr>
      <w:r>
        <w:rPr>
          <w:b/>
          <w:sz w:val="24"/>
          <w:lang w:val="ru-RU"/>
        </w:rPr>
        <w:t xml:space="preserve">Таблица 13 </w:t>
      </w:r>
      <w:r>
        <w:rPr>
          <w:rFonts w:eastAsia="Symbol" w:cs="Symbol" w:ascii="Symbol" w:hAnsi="Symbol"/>
          <w:lang w:val="ru-RU"/>
        </w:rPr>
      </w:r>
      <w:r>
        <w:rPr>
          <w:b/>
          <w:sz w:val="24"/>
          <w:lang w:val="ru-RU"/>
        </w:rPr>
        <w:t xml:space="preserve"> Результаты проверки утечек учётных данных</w:t>
      </w:r>
    </w:p>
    <w:tbl>
      <w:tblPr>
        <w:tblStyle w:val="aff0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45"/>
        <w:gridCol w:w="1944"/>
        <w:gridCol w:w="1947"/>
        <w:gridCol w:w="2758"/>
        <w:gridCol w:w="1945"/>
      </w:tblGrid>
      <w:tr>
        <w:trPr/>
        <w:tc>
          <w:tcPr>
            <w:tcW w:w="19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Email-адрес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Кол-во утечек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Названия сервисов (источники утечек)</w:t>
            </w:r>
          </w:p>
        </w:tc>
        <w:tc>
          <w:tcPr>
            <w:tcW w:w="27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Тип скомпрометированных данных</w:t>
            </w:r>
          </w:p>
        </w:tc>
        <w:tc>
          <w:tcPr>
            <w:tcW w:w="19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Рекомендации</w:t>
            </w:r>
          </w:p>
        </w:tc>
      </w:tr>
      <w:tr>
        <w:trPr/>
        <w:tc>
          <w:tcPr>
            <w:tcW w:w="19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____@____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___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_____________</w:t>
            </w:r>
          </w:p>
        </w:tc>
        <w:tc>
          <w:tcPr>
            <w:tcW w:w="27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_____________</w:t>
            </w:r>
          </w:p>
        </w:tc>
        <w:tc>
          <w:tcPr>
            <w:tcW w:w="19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Сменить пароль на этом и всех сервисах, где он повторялся; включить двухфакторную аутентификацию; использовать менеджер паролей</w:t>
            </w:r>
          </w:p>
        </w:tc>
      </w:tr>
      <w:tr>
        <w:trPr/>
        <w:tc>
          <w:tcPr>
            <w:tcW w:w="19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____@____</w:t>
            </w:r>
          </w:p>
        </w:tc>
        <w:tc>
          <w:tcPr>
            <w:tcW w:w="19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___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_____________</w:t>
            </w:r>
          </w:p>
        </w:tc>
        <w:tc>
          <w:tcPr>
            <w:tcW w:w="27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  <w:highlight w:val="yellow"/>
              </w:rPr>
              <w:t>_____________</w:t>
            </w:r>
          </w:p>
        </w:tc>
        <w:tc>
          <w:tcPr>
            <w:tcW w:w="19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Сменить пароль на этом и всех сервисах, где он повторялся; включить двухфакторную аутентификацию; использовать менеджер паролей</w:t>
            </w:r>
          </w:p>
        </w:tc>
      </w:tr>
    </w:tbl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Рекомендации по управлению паролями в корпоративной сети: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– длина пароля не менее 12 символов, лучше — парольная фраза; запрет простых и словарных паролей;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– уникальный пароль для каждой системы, использование корпоративного менеджера паролей;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– обязательная двухфакторная аутентификация для почты, VPN и административных учётных записей;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– проверка новых паролей по базе скомпрометированных (Pwned Passwords) при их установке;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– немедленная смена пароля и завершение всех сессий при обнаружении учётной записи в утечке;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– блокировка учётной записи после нескольких неудачных попыток входа, журналирование входов;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– обучение сотрудников: не использовать рабочую почту для регистрации на сторонних сайтах.</w:t>
      </w:r>
    </w:p>
    <w:p>
      <w:pPr>
        <w:pStyle w:val="Normal"/>
        <w:rPr/>
      </w:pPr>
      <w:r>
        <w:rPr/>
      </w:r>
    </w:p>
    <w:p>
      <w:pPr>
        <w:pStyle w:val="Normal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7. Создание плана аварийного восстановления с помощью </w:t>
      </w:r>
      <w:r>
        <w:rPr>
          <w:b/>
        </w:rPr>
        <w:t>GitBook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1. Откройте онлайн-сервис </w:t>
      </w:r>
      <w:r>
        <w:rPr/>
        <w:t>GitBook</w:t>
      </w:r>
      <w:r>
        <w:rPr>
          <w:lang w:val="ru-RU"/>
        </w:rPr>
        <w:t xml:space="preserve"> (</w:t>
      </w:r>
      <w:r>
        <w:rPr/>
        <w:t>https</w:t>
      </w:r>
      <w:r>
        <w:rPr>
          <w:lang w:val="ru-RU"/>
        </w:rPr>
        <w:t>://</w:t>
      </w:r>
      <w:r>
        <w:rPr/>
        <w:t>www</w:t>
      </w:r>
      <w:r>
        <w:rPr>
          <w:lang w:val="ru-RU"/>
        </w:rPr>
        <w:t>.</w:t>
      </w:r>
      <w:r>
        <w:rPr/>
        <w:t>gitbook</w:t>
      </w:r>
      <w:r>
        <w:rPr>
          <w:lang w:val="ru-RU"/>
        </w:rPr>
        <w:t>.</w:t>
      </w:r>
      <w:r>
        <w:rPr/>
        <w:t>com</w:t>
      </w:r>
      <w:r>
        <w:rPr>
          <w:lang w:val="ru-RU"/>
        </w:rPr>
        <w:t xml:space="preserve">)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зарегистрируйте бесплатный аккаунт.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2. Создайте документ «План аварийного восстановления сетевой инфраструктуры» (</w:t>
      </w:r>
      <w:r>
        <w:rPr/>
        <w:t>DRP</w:t>
      </w:r>
      <w:r>
        <w:rPr>
          <w:lang w:val="ru-RU"/>
        </w:rPr>
        <w:t>) со следующими разделами:</w:t>
      </w:r>
    </w:p>
    <w:p>
      <w:pPr>
        <w:pStyle w:val="ListParagraph"/>
        <w:numPr>
          <w:ilvl w:val="0"/>
          <w:numId w:val="8"/>
        </w:numPr>
        <w:ind w:firstLine="709" w:start="0"/>
        <w:jc w:val="both"/>
        <w:rPr>
          <w:lang w:val="ru-RU"/>
        </w:rPr>
      </w:pPr>
      <w:r>
        <w:rPr>
          <w:lang w:val="ru-RU"/>
        </w:rPr>
        <w:t xml:space="preserve">Раздел 1. Введение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область действия, ключевые системы, ответственные лица, контакты.</w:t>
      </w:r>
    </w:p>
    <w:p>
      <w:pPr>
        <w:pStyle w:val="ListParagraph"/>
        <w:numPr>
          <w:ilvl w:val="0"/>
          <w:numId w:val="8"/>
        </w:numPr>
        <w:ind w:firstLine="709" w:start="0"/>
        <w:jc w:val="both"/>
        <w:rPr>
          <w:lang w:val="ru-RU"/>
        </w:rPr>
      </w:pPr>
      <w:r>
        <w:rPr>
          <w:lang w:val="ru-RU"/>
        </w:rPr>
        <w:t xml:space="preserve">Раздел 2. Классификация сбоев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типы инцидентов, уровни критичности.</w:t>
      </w:r>
    </w:p>
    <w:p>
      <w:pPr>
        <w:pStyle w:val="ListParagraph"/>
        <w:numPr>
          <w:ilvl w:val="0"/>
          <w:numId w:val="8"/>
        </w:numPr>
        <w:ind w:firstLine="709" w:start="0"/>
        <w:jc w:val="both"/>
        <w:rPr>
          <w:lang w:val="ru-RU"/>
        </w:rPr>
      </w:pPr>
      <w:r>
        <w:rPr>
          <w:lang w:val="ru-RU"/>
        </w:rPr>
        <w:t xml:space="preserve">Раздел 3. Процедуры восстановления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пошаговые инструкции для сценариев: отказ оборудования, кибератака, человеческая ошибка, природная катастрофа.</w:t>
      </w:r>
    </w:p>
    <w:p>
      <w:pPr>
        <w:pStyle w:val="ListParagraph"/>
        <w:numPr>
          <w:ilvl w:val="0"/>
          <w:numId w:val="8"/>
        </w:numPr>
        <w:ind w:firstLine="709" w:start="0"/>
        <w:jc w:val="both"/>
        <w:rPr>
          <w:lang w:val="ru-RU"/>
        </w:rPr>
      </w:pPr>
      <w:r>
        <w:rPr>
          <w:lang w:val="ru-RU"/>
        </w:rPr>
        <w:t xml:space="preserve">Раздел 4. Резервное копирование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стратегия 3-2-1, частота, места хранения, процедуры проверки.</w:t>
      </w:r>
    </w:p>
    <w:p>
      <w:pPr>
        <w:pStyle w:val="ListParagraph"/>
        <w:numPr>
          <w:ilvl w:val="0"/>
          <w:numId w:val="8"/>
        </w:numPr>
        <w:ind w:firstLine="709" w:start="0"/>
        <w:jc w:val="both"/>
        <w:rPr>
          <w:lang w:val="ru-RU"/>
        </w:rPr>
      </w:pPr>
      <w:r>
        <w:rPr>
          <w:lang w:val="ru-RU"/>
        </w:rPr>
        <w:t xml:space="preserve">Раздел 5. Восстановление конфигураций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процедуры восстановления конфигураций сетевого оборудования из резервных копий.</w:t>
      </w:r>
    </w:p>
    <w:p>
      <w:pPr>
        <w:pStyle w:val="ListParagraph"/>
        <w:numPr>
          <w:ilvl w:val="0"/>
          <w:numId w:val="8"/>
        </w:numPr>
        <w:ind w:firstLine="709" w:start="0"/>
        <w:jc w:val="both"/>
        <w:rPr>
          <w:lang w:val="ru-RU"/>
        </w:rPr>
      </w:pPr>
      <w:r>
        <w:rPr>
          <w:lang w:val="ru-RU"/>
        </w:rPr>
        <w:t xml:space="preserve">Раздел 6. Тестирование плана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расписание тестов DRP, критерии успешности, документация.</w:t>
      </w:r>
    </w:p>
    <w:p>
      <w:pPr>
        <w:pStyle w:val="ListParagraph"/>
        <w:numPr>
          <w:ilvl w:val="0"/>
          <w:numId w:val="8"/>
        </w:numPr>
        <w:ind w:firstLine="709" w:start="0"/>
        <w:jc w:val="both"/>
        <w:rPr>
          <w:lang w:val="ru-RU"/>
        </w:rPr>
      </w:pPr>
      <w:r>
        <w:rPr>
          <w:lang w:val="ru-RU"/>
        </w:rPr>
        <w:t xml:space="preserve">Раздел 7. Связь и оповещение </w:t>
      </w:r>
      <w:r>
        <w:rPr>
          <w:rFonts w:eastAsia="Symbol" w:cs="Symbol" w:ascii="Symbol" w:hAnsi="Symbol"/>
          <w:lang w:val="ru-RU"/>
        </w:rPr>
      </w:r>
      <w:r>
        <w:rPr>
          <w:lang w:val="ru-RU"/>
        </w:rPr>
        <w:t xml:space="preserve"> процедуры оповещения персонала, пользователей, руководства.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3. Заполните минимально необходимое содержание на основе теоретического материала и варианта </w:t>
      </w:r>
      <w:r>
        <w:rPr>
          <w:b/>
          <w:lang w:val="ru-RU"/>
        </w:rPr>
        <w:t>из ЛР 1.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4. Сделайте скриншот структуры документа и одного из разделов.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  <w:highlight w:val="yellow"/>
        </w:rPr>
        <w:t>[ ВСТАВИТЬ СКРИНШОТ ]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 w:val="0"/>
          <w:sz w:val="28"/>
        </w:rPr>
        <w:t>Рисунок 25 - Структура документа «План аварийного восстановления сетевой инфраструктуры» в GitBook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  <w:highlight w:val="yellow"/>
        </w:rPr>
        <w:t>[ ВСТАВИТЬ СКРИНШОТ ]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 w:val="0"/>
          <w:sz w:val="28"/>
        </w:rPr>
        <w:t>Рисунок 26 - Раздел «Процедуры восстановления» плана аварийного восстановления в GitBook</w:t>
      </w:r>
    </w:p>
    <w:p>
      <w:pPr>
        <w:pStyle w:val="Normal"/>
        <w:ind w:firstLine="709"/>
        <w:rPr>
          <w:sz w:val="32"/>
        </w:rPr>
      </w:pPr>
      <w:r>
        <w:rPr>
          <w:b/>
        </w:rPr>
        <w:t xml:space="preserve">Таблица 14 </w:t>
      </w:r>
      <w:r>
        <w:rPr>
          <w:rFonts w:eastAsia="Symbol" w:cs="Symbol" w:ascii="Symbol" w:hAnsi="Symbol"/>
          <w:lang w:val="ru-RU"/>
        </w:rPr>
      </w:r>
      <w:r>
        <w:rPr>
          <w:b/>
        </w:rPr>
        <w:t xml:space="preserve"> Структура плана аварийного восстановления</w:t>
      </w:r>
    </w:p>
    <w:tbl>
      <w:tblPr>
        <w:tblStyle w:val="aff0"/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13"/>
        <w:gridCol w:w="3514"/>
        <w:gridCol w:w="3512"/>
      </w:tblGrid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№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Раздел DRP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Ключевое содержание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1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Введение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Область действия: сетевая инфраструктура организации (серверы БД и файлов, коммутатор ядра, маршрутизатор, интернет-каналы, рабочие станции). Ответственные: руководитель ИТ, сетевой инженер, администратор БД, специалист по ИБ — с телефонами и e-mail.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2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Классификация сбоев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Типы: отказ оборудования, кибератака, ошибка персонала, природная катастрофа. Уровни критичности: 1 — критический (остановлены все сервисы, RTO до 4 ч), 2 — высокий (недоступна часть сервисов), 3 — средний, 4 — низкий.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3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Процедуры восстановления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Пошаговые инструкции: отказ диска/коммутатора — замена, загрузка конфигурации и данных из копии; Ransomware — изоляция, восстановление из оффлайн-бэкапа, смена паролей; ошибка конфигурации — откат к Baseline; пожар — запуск резервного ЦОД/облака.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4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Резервное копирование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Правило 3-2-1: рабочие данные + копия на NAS + копия в облаке. БД — каждые 15 минут (журналы) и ежедневно полностью, файлы — ежедневно, конфигурации — после каждого изменения. Ежемесячная проверка восстановления.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5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Восстановление конфигураций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Конфигурации сетевого оборудования хранятся в Git/TFTP с журналом изменений. Восстановление: выбрать версию → загрузить на устройство → сравнить с Baseline (diff) → проверить связность → записать в журнал.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6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Тестирование плана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Настольные учения — раз в квартал, полное тестирование восстановления — раз в полгода. Критерии успеха: уложились в RTO и RPO, данные целы. По итогам — акт тестирования и обновление плана.</w:t>
            </w:r>
          </w:p>
        </w:tc>
      </w:tr>
      <w:tr>
        <w:trPr/>
        <w:tc>
          <w:tcPr>
            <w:tcW w:w="35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7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Связь и оповещение</w:t>
            </w:r>
          </w:p>
        </w:tc>
        <w:tc>
          <w:tcPr>
            <w:tcW w:w="35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Дежурный оповещает руководителя ИТ и ответственных по телефону/мессенджеру в течение 15 минут, пользователей — через e-mail и сайт, руководство — о сроках восстановления. Шаблоны сообщений и список контактов приведены в плане.</w:t>
            </w:r>
          </w:p>
        </w:tc>
      </w:tr>
    </w:tbl>
    <w:p>
      <w:pPr>
        <w:pStyle w:val="Normal"/>
        <w:rPr/>
      </w:pPr>
      <w:r>
        <w:rPr/>
      </w:r>
      <w:r/>
    </w:p>
    <w:p>
      <w:pPr>
        <w:pStyle w:val="Normal"/>
        <w:spacing w:before="0" w:after="0"/>
        <w:ind w:firstLine="709"/>
        <w:rPr/>
      </w:pPr>
      <w:r>
        <w:rPr>
          <w:b/>
        </w:rPr>
        <w:t>Часть 3</w:t>
      </w:r>
    </w:p>
    <w:p>
      <w:pPr>
        <w:pStyle w:val="Normal"/>
        <w:ind w:firstLine="709"/>
        <w:rPr>
          <w:szCs w:val="28"/>
        </w:rPr>
      </w:pPr>
      <w:r>
        <w:rPr>
          <w:b/>
          <w:szCs w:val="28"/>
        </w:rPr>
        <w:t>1. Сравнительный анализ онлайн-инструментов</w:t>
      </w:r>
    </w:p>
    <w:p>
      <w:pPr>
        <w:pStyle w:val="Normal"/>
        <w:ind w:firstLine="709"/>
        <w:rPr>
          <w:szCs w:val="28"/>
          <w:lang w:val="ru-RU"/>
        </w:rPr>
      </w:pPr>
      <w:r>
        <w:rPr>
          <w:b/>
          <w:szCs w:val="28"/>
          <w:lang w:val="ru-RU"/>
        </w:rPr>
        <w:t xml:space="preserve">Таблица 15 </w:t>
      </w:r>
      <w:r>
        <w:rPr>
          <w:rFonts w:eastAsia="Symbol" w:cs="Symbol" w:ascii="Symbol" w:hAnsi="Symbol"/>
          <w:lang w:val="ru-RU"/>
        </w:rPr>
      </w:r>
      <w:r>
        <w:rPr>
          <w:b/>
          <w:szCs w:val="28"/>
          <w:lang w:val="ru-RU"/>
        </w:rPr>
        <w:t xml:space="preserve"> Сравнительный анализ онлайн-инструментов</w:t>
      </w:r>
    </w:p>
    <w:tbl>
      <w:tblPr>
        <w:tblStyle w:val="aff0"/>
        <w:tblW w:w="1073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46"/>
        <w:gridCol w:w="1211"/>
        <w:gridCol w:w="1213"/>
        <w:gridCol w:w="1211"/>
        <w:gridCol w:w="1270"/>
        <w:gridCol w:w="1562"/>
        <w:gridCol w:w="1211"/>
        <w:gridCol w:w="1213"/>
      </w:tblGrid>
      <w:tr>
        <w:trPr/>
        <w:tc>
          <w:tcPr>
            <w:tcW w:w="18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Критерий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MX Toolbox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101ip.ru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Censys</w:t>
            </w:r>
          </w:p>
        </w:tc>
        <w:tc>
          <w:tcPr>
            <w:tcW w:w="1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ShieldsUP</w:t>
            </w:r>
          </w:p>
        </w:tc>
        <w:tc>
          <w:tcPr>
            <w:tcW w:w="1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RIPEstat / DNSChecker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Have I Been Pwned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2"/>
                <w:lang w:val="en-US" w:eastAsia="en-US" w:bidi="ar-SA"/>
              </w:rPr>
              <w:t>GitBook</w:t>
            </w:r>
          </w:p>
        </w:tc>
      </w:tr>
      <w:tr>
        <w:trPr/>
        <w:tc>
          <w:tcPr>
            <w:tcW w:w="18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Диагностика DNS, почты (MX, SPF, DMARC, SMTP) и чёрных списков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Проверка HTTP-заголовков безопасности сайта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Поиск открытых портов, служб и сертификатов хостов в Интернете</w:t>
            </w:r>
          </w:p>
        </w:tc>
        <w:tc>
          <w:tcPr>
            <w:tcW w:w="1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Проверка фаервола и открытых портов своего компьютера</w:t>
            </w:r>
          </w:p>
        </w:tc>
        <w:tc>
          <w:tcPr>
            <w:tcW w:w="1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Информация об IP, BGP-маршрутах, ASN; проверка DNS-пропагации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Проверка e-mail и паролей по базам утечек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Создание и ведение документации (план DRP)</w:t>
            </w:r>
          </w:p>
        </w:tc>
      </w:tr>
      <w:tr>
        <w:trPr/>
        <w:tc>
          <w:tcPr>
            <w:tcW w:w="18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Простота использования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Высокая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Высокая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Средняя (нужна регистрация и язык запросов)</w:t>
            </w:r>
          </w:p>
        </w:tc>
        <w:tc>
          <w:tcPr>
            <w:tcW w:w="1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Высокая</w:t>
            </w:r>
          </w:p>
        </w:tc>
        <w:tc>
          <w:tcPr>
            <w:tcW w:w="1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Средняя (много данных, нужно разбираться в BGP)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Высокая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Высокая</w:t>
            </w:r>
          </w:p>
        </w:tc>
      </w:tr>
      <w:tr>
        <w:trPr/>
        <w:tc>
          <w:tcPr>
            <w:tcW w:w="18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Бесплатность / лимиты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Бесплатно, ограничено число проверок в день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Бесплатно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Бесплатный аккаунт с лимитом запросов</w:t>
            </w:r>
          </w:p>
        </w:tc>
        <w:tc>
          <w:tcPr>
            <w:tcW w:w="1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Бесплатно</w:t>
            </w:r>
          </w:p>
        </w:tc>
        <w:tc>
          <w:tcPr>
            <w:tcW w:w="1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Бесплатно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Бесплатно; API — платно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Бесплатный тариф для личного использования</w:t>
            </w:r>
          </w:p>
        </w:tc>
      </w:tr>
      <w:tr>
        <w:trPr/>
        <w:tc>
          <w:tcPr>
            <w:tcW w:w="18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Применимость при аудите безопасности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Высокая: ошибки DNS, почты, блэклисты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Высокая: уязвимости веб-сервера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Высокая: внешний периметр организации</w:t>
            </w:r>
          </w:p>
        </w:tc>
        <w:tc>
          <w:tcPr>
            <w:tcW w:w="1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Средняя: проверка периметра одного узла</w:t>
            </w:r>
          </w:p>
        </w:tc>
        <w:tc>
          <w:tcPr>
            <w:tcW w:w="1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Средняя: проверка доступности и маршрутов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Высокая: скомпрометированные учётные записи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Низкая: только документирование результатов</w:t>
            </w:r>
          </w:p>
        </w:tc>
      </w:tr>
      <w:tr>
        <w:trPr/>
        <w:tc>
          <w:tcPr>
            <w:tcW w:w="184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2"/>
                <w:lang w:val="en-US" w:eastAsia="en-US" w:bidi="ar-SA"/>
              </w:rPr>
              <w:t>Применимость при аварийном восстановлении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Средняя: проверка DNS после переключения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Низкая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Низкая: проверка, что после восстановления не открыты лишние порты</w:t>
            </w:r>
          </w:p>
        </w:tc>
        <w:tc>
          <w:tcPr>
            <w:tcW w:w="12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Низкая</w:t>
            </w:r>
          </w:p>
        </w:tc>
        <w:tc>
          <w:tcPr>
            <w:tcW w:w="15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Высокая: контроль маршрутов и пропагации DNS при переключении на резервный ресурс</w:t>
            </w:r>
          </w:p>
        </w:tc>
        <w:tc>
          <w:tcPr>
            <w:tcW w:w="12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Средняя: при инциденте с утечкой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/>
                <w:b w:val="0"/>
                <w:sz w:val="24"/>
              </w:rPr>
              <w:t>Высокая: хранение и доступность DRP</w:t>
            </w:r>
          </w:p>
        </w:tc>
      </w:tr>
    </w:tbl>
    <w:p>
      <w:pPr>
        <w:pStyle w:val="Normal"/>
        <w:ind w:firstLine="709"/>
        <w:jc w:val="both"/>
        <w:rPr>
          <w:lang w:val="ru-RU"/>
        </w:rPr>
      </w:pPr>
      <w:r>
        <w:rPr>
          <w:b/>
          <w:lang w:val="ru-RU"/>
        </w:rPr>
        <w:t xml:space="preserve">2. Опишите, как онлайн-инструменты аудита безопасности и аварийного восстановления помогают специалисту по поддержке компьютерных сетей на разных этапах жизненного цикла системы (внедрение </w:t>
      </w:r>
      <w:r>
        <w:rPr>
          <w:rFonts w:eastAsia="Symbol" w:cs="Symbol" w:ascii="Symbol" w:hAnsi="Symbol"/>
          <w:lang w:val="ru-RU"/>
        </w:rPr>
      </w:r>
      <w:r>
        <w:rPr>
          <w:b/>
          <w:lang w:val="ru-RU"/>
        </w:rPr>
        <w:t xml:space="preserve"> эксплуатация </w:t>
      </w:r>
      <w:r>
        <w:rPr>
          <w:rFonts w:eastAsia="Symbol" w:cs="Symbol" w:ascii="Symbol" w:hAnsi="Symbol"/>
          <w:lang w:val="ru-RU"/>
        </w:rPr>
      </w:r>
      <w:r>
        <w:rPr>
          <w:b/>
          <w:lang w:val="ru-RU"/>
        </w:rPr>
        <w:t xml:space="preserve"> аудит </w:t>
      </w:r>
      <w:r>
        <w:rPr>
          <w:rFonts w:eastAsia="Symbol" w:cs="Symbol" w:ascii="Symbol" w:hAnsi="Symbol"/>
          <w:lang w:val="ru-RU"/>
        </w:rPr>
      </w:r>
      <w:r>
        <w:rPr>
          <w:b/>
          <w:lang w:val="ru-RU"/>
        </w:rPr>
        <w:t xml:space="preserve"> инцидент </w:t>
      </w:r>
      <w:r>
        <w:rPr>
          <w:rFonts w:eastAsia="Symbol" w:cs="Symbol" w:ascii="Symbol" w:hAnsi="Symbol"/>
          <w:lang w:val="ru-RU"/>
        </w:rPr>
      </w:r>
      <w:r>
        <w:rPr>
          <w:b/>
          <w:lang w:val="ru-RU"/>
        </w:rPr>
        <w:t xml:space="preserve"> восстановление).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Внедрение.</w:t>
      </w:r>
      <w:r>
        <w:rPr>
          <w:rFonts w:ascii="Times New Roman" w:hAnsi="Times New Roman"/>
          <w:b w:val="0"/>
          <w:sz w:val="28"/>
        </w:rPr>
        <w:t xml:space="preserve"> Перед вводом системы в эксплуатацию с помощью MX Toolbox проверяют корректность DNS- и почтовых записей, с помощью 101ip.ru — заголовки безопасности сайта, с помощью ShieldsUP и Censys — что наружу не открыты лишние порты.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Эксплуатация.</w:t>
      </w:r>
      <w:r>
        <w:rPr>
          <w:rFonts w:ascii="Times New Roman" w:hAnsi="Times New Roman"/>
          <w:b w:val="0"/>
          <w:sz w:val="28"/>
        </w:rPr>
        <w:t xml:space="preserve"> Регулярно отслеживают состояние домена (Domain Health), наличие IP-адресов в чёрных списках, видимость маршрутов в RIPEstat.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Аудит.</w:t>
      </w:r>
      <w:r>
        <w:rPr>
          <w:rFonts w:ascii="Times New Roman" w:hAnsi="Times New Roman"/>
          <w:b w:val="0"/>
          <w:sz w:val="28"/>
        </w:rPr>
        <w:t xml:space="preserve"> Censys и Shodan показывают внешний периметр так, как его видит злоумышленник; Have I Been Pwned выявляет скомпрометированные учётные записи сотрудников; результаты сводят в матрицу рисков.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Инцидент.</w:t>
      </w:r>
      <w:r>
        <w:rPr>
          <w:rFonts w:ascii="Times New Roman" w:hAnsi="Times New Roman"/>
          <w:b w:val="0"/>
          <w:sz w:val="28"/>
        </w:rPr>
        <w:t xml:space="preserve"> RIPEstat и DNSChecker помогают быстро понять, проблема в маршрутизации, DNS или самом сервере; HIBP — проверить, не связан ли инцидент с утечкой паролей.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Восстановление.</w:t>
      </w:r>
      <w:r>
        <w:rPr>
          <w:rFonts w:ascii="Times New Roman" w:hAnsi="Times New Roman"/>
          <w:b w:val="0"/>
          <w:sz w:val="28"/>
        </w:rPr>
        <w:t xml:space="preserve"> Действуют по плану DRP, который хранится в GitBook и доступен даже при отказе внутренних систем; после переключения на резервные ресурсы проверяют DNS-пропагацию и повторно сканируют периметр.</w:t>
      </w:r>
    </w:p>
    <w:p>
      <w:pPr>
        <w:pStyle w:val="Normal"/>
        <w:ind w:firstLine="709"/>
        <w:rPr>
          <w:lang w:val="ru-RU"/>
        </w:rPr>
      </w:pPr>
      <w:r>
        <w:rPr>
          <w:b/>
          <w:lang w:val="ru-RU"/>
        </w:rPr>
        <w:t>3. Сформулируйте три рекомендации по обеспечению отказоустойчивости и безопасности сетевой инфраструктуры с использованием онлайн-инструментов.</w:t>
      </w:r>
    </w:p>
    <w:p>
      <w:pPr>
        <w:pStyle w:val="Normal"/>
        <w:spacing w:lineRule="auto" w:line="240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1. Не реже раза в квартал проводить внешний аудит периметра (Censys/Shodan, ShieldsUP) и закрывать все неиспользуемые порты, прежде всего RDP (3389) и Telnet (23); удалённый доступ — только через VPN.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2. Выполнять резервное копирование данных и конфигураций по правилу 3-2-1 с одной оффлайн- или облачной копией и регулярно проверять восстановление, а план DRP хранить во внешнем сервисе (GitBook), доступном при отказе основной инфраструктуры.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3. Настроить постоянный мониторинг: оповещения MX Toolbox о проблемах DNS и попадании в чёрные списки, уведомления Have I Been Pwned об утечках корпоративного домена, контроль заголовков безопасности сайта после каждого обновления.</w:t>
      </w:r>
    </w:p>
    <w:p>
      <w:pPr>
        <w:pStyle w:val="Normal"/>
        <w:ind w:start="709"/>
        <w:rPr>
          <w:lang w:val="ru-RU"/>
        </w:rPr>
      </w:pPr>
      <w:r>
        <w:rPr>
          <w:lang w:val="ru-RU"/>
        </w:rPr>
      </w:r>
      <w:r/>
    </w:p>
    <w:p>
      <w:pPr>
        <w:pStyle w:val="Normal"/>
        <w:spacing w:before="0" w:after="0"/>
        <w:ind w:firstLine="709"/>
        <w:jc w:val="center"/>
        <w:rPr>
          <w:lang w:val="ru-RU"/>
        </w:rPr>
      </w:pPr>
      <w:r>
        <w:rPr>
          <w:b/>
          <w:lang w:val="ru-RU"/>
        </w:rPr>
        <w:t>Контрольные вопросы</w:t>
      </w:r>
      <w:bookmarkStart w:id="0" w:name="_GoBack"/>
      <w:bookmarkEnd w:id="0"/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1. Что такое аудит безопасности сетевой инфраструктуры и какие виды аудита вы знаете? Чем внешний аудит отличается от внутреннего?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Ответ: Аудит безопасности — систематическая проверка защищённости сети: поиск уязвимостей, проверка соответствия политикам и стандартам, выработка рекомендаций. Виды: внешний (периметр), внутренний, аудит конфигураций, аудит уязвимостей, комплаенс-аудит. Внешний аудит проводится извне, «глазами злоумышленника из Интернета»: открытые порты, доступные службы, правила фаервола. Внутренний — изнутри сети: сегментация, права доступа, настройки коммутаторов и маршрутизаторов.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2. Перечислите типовые уязвимости сетевой инфраструктуры. Какие из них наиболее опасны и почему?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Ответ: Открытые из Интернета порты (RDP, SSH, Telnet, FTP), пароли по умолчанию и слабые пароли, отсутствие сегментации, устаревшее ПО и прошивки, ошибки настройки DNS, нешифрованный трафик, отсутствие журналирования. Наиболее опасны открытые RDP/Telnet, пароли по умолчанию и устаревшее ПО: их легко найти автоматическими сканерами и эксплуатировать без специальных знаний, что даёт злоумышленнику прямой доступ к системе.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3. Что такое </w:t>
      </w:r>
      <w:r>
        <w:rPr/>
        <w:t>RPO</w:t>
      </w:r>
      <w:r>
        <w:rPr>
          <w:lang w:val="ru-RU"/>
        </w:rPr>
        <w:t xml:space="preserve"> и </w:t>
      </w:r>
      <w:r>
        <w:rPr/>
        <w:t>RTO</w:t>
      </w:r>
      <w:r>
        <w:rPr>
          <w:lang w:val="ru-RU"/>
        </w:rPr>
        <w:t>? Как они определяются и от чего зависят? Приведите примеры значений для разных типов систем.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Ответ: RPO — сколько данных (за какой период) допустимо потерять, определяет частоту резервного копирования. RTO — за какое время систему нужно восстановить, определяет процедуры и резервные ресурсы. Зависят от критичности системы, стоимости простоя и бюджета. Примеры: платёжная система — RPO 0, RTO минуты (репликация, failover); сервер БД предприятия — RPO 15 мин, RTO 2 ч; файловый сервер — RPO 24 ч, RTO 8 ч; учебный сайт — RPO 1 сутки, RTO 1–2 дня.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4. Опишите стратегию резервного копирования «3-2-1». Почему важно хранить одну копию вне основной площадки?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Ответ: Три копии данных (основная и две резервные), на двух разных типах носителей, одна копия — вне основной площадки. Внешняя копия нужна, потому что пожар, затопление, кража или программа-вымогатель могут уничтожить одновременно и основные данные, и все локальные копии.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>5. Что такое базовая конфигурация (</w:t>
      </w:r>
      <w:r>
        <w:rPr/>
        <w:t>Baseline</w:t>
      </w:r>
      <w:r>
        <w:rPr>
          <w:lang w:val="ru-RU"/>
        </w:rPr>
        <w:t>) сетевого оборудования и зачем она нужна? Как организовать сравнение текущей конфигурации с базовой?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Ответ: Baseline — эталонная, проверенная и утверждённая конфигурация устройства, соответствующая требованиям безопасности. Нужна для контроля несанкционированных и ошибочных изменений и для быстрого отката. Сравнение организуют автоматически: конфигурации регулярно выгружаются (TFTP/SCP, RANCID, Oxidized) в Git, где выполняется diff с базовой версией, а при отличиях администратор получает уведомление.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6. Какие онлайн-инструменты можно использовать для диагностики </w:t>
      </w:r>
      <w:r>
        <w:rPr/>
        <w:t>DNS</w:t>
      </w:r>
      <w:r>
        <w:rPr>
          <w:lang w:val="ru-RU"/>
        </w:rPr>
        <w:t xml:space="preserve"> и почтовых служб? Какие типичные проблемы они помогают выявить?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Ответ: MX Toolbox, DNSChecker, RIPEstat, Google Admin Toolbox, intoDNS, mail-tester. Они выявляют отсутствие или ошибки MX, SPF, DKIM, DMARC, неверные A/NS-записи, открытые рекурсивные DNS-серверы, попадание IP в спам-листы, проблемы SMTP (нет STARTTLS, неверный баннер), незавершённую пропагацию DNS.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7. Что такое заголовки безопасности </w:t>
      </w:r>
      <w:r>
        <w:rPr/>
        <w:t>HTTP</w:t>
      </w:r>
      <w:r>
        <w:rPr>
          <w:lang w:val="ru-RU"/>
        </w:rPr>
        <w:t xml:space="preserve"> и какие из них наиболее важны? Почему отсутствие </w:t>
      </w:r>
      <w:r>
        <w:rPr/>
        <w:t>HSTS</w:t>
      </w:r>
      <w:r>
        <w:rPr>
          <w:lang w:val="ru-RU"/>
        </w:rPr>
        <w:t xml:space="preserve"> или </w:t>
      </w:r>
      <w:r>
        <w:rPr/>
        <w:t>CSP</w:t>
      </w:r>
      <w:r>
        <w:rPr>
          <w:lang w:val="ru-RU"/>
        </w:rPr>
        <w:t xml:space="preserve"> создаёт риски?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Ответ: Заголовки безопасности — HTTP-заголовки ответа сервера, которые включают защитные механизмы браузера. Важнейшие: HSTS, CSP, X-Frame-Options, X-Content-Type-Options, Referrer-Policy, Permissions-Policy. Без HSTS возможен перехват соединения с понижением до HTTP (SSL stripping); без CSP браузер выполняет любой внедрённый скрипт, что открывает дорогу XSS-атакам и краже данных.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8. Чем отличается </w:t>
      </w:r>
      <w:r>
        <w:rPr/>
        <w:t>Censys</w:t>
      </w:r>
      <w:r>
        <w:rPr>
          <w:lang w:val="ru-RU"/>
        </w:rPr>
        <w:t xml:space="preserve"> от других сканеров сетевой экспозиции? Какие данные можно получить с его помощью?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Ответ: Censys, как и Shodan, постоянно сканирует весь Интернет, но делает упор на структурированные данные и TLS-сертификаты: удобно искать по полям, сертификатам, организации. С его помощью получают открытые порты, службы и их версии, сертификаты (издатель, срок действия, домены), геолокацию, ASN и владельца сети.</w:t>
      </w:r>
    </w:p>
    <w:p>
      <w:pPr>
        <w:pStyle w:val="Normal"/>
        <w:ind w:firstLine="709"/>
        <w:jc w:val="both"/>
        <w:rPr>
          <w:lang w:val="ru-RU"/>
        </w:rPr>
      </w:pPr>
      <w:r>
        <w:rPr>
          <w:lang w:val="ru-RU"/>
        </w:rPr>
        <w:t xml:space="preserve">9. Что такое </w:t>
      </w:r>
      <w:r>
        <w:rPr/>
        <w:t>DNS</w:t>
      </w:r>
      <w:r>
        <w:rPr>
          <w:lang w:val="ru-RU"/>
        </w:rPr>
        <w:t xml:space="preserve">-пропагация и почему она может занимать разное время? Как влияет задержка </w:t>
      </w:r>
      <w:r>
        <w:rPr/>
        <w:t>DNS</w:t>
      </w:r>
      <w:r>
        <w:rPr>
          <w:lang w:val="ru-RU"/>
        </w:rPr>
        <w:t>-пропагации на доступность внедрённых сервисов?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Ответ: DNS-пропагация — распространение изменённых DNS-записей по DNS-серверам мира. Время различается, потому что серверы кешируют записи на срок TTL и обновляют их только после его истечения. Пока пропагация не завершена, часть пользователей попадает на старый адрес, поэтому после переноса или восстановления сервиса он доступен не всем; поэтому перед переключением TTL заранее уменьшают.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>10. Составьте краткий чек-лист действий специалиста поддержки при обнаружении утечки учётных данных.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Ответ: 1) Подтвердить утечку (HIBP, журналы входов). 2) Сменить пароль скомпрометированной учётной записи и везде, где он повторялся. 3) Завершить все активные сессии, отозвать токены и ключи. 4) Включить или проверить двухфакторную аутентификацию. 5) Проверить журналы на подозрительные входы и действия. 6) Оповестить пользователя и службу ИБ, при утечке персональных данных — руководство (152-ФЗ). 7) Задокументировать инцидент и принять меры против повторения.</w:t>
      </w:r>
    </w:p>
    <w:p>
      <w:pPr>
        <w:pStyle w:val="Normal"/>
        <w:ind w:firstLine="709"/>
        <w:jc w:val="center"/>
        <w:rPr>
          <w:lang w:val="ru-RU"/>
        </w:rPr>
      </w:pPr>
      <w:r>
        <w:rPr>
          <w:rFonts w:ascii="Times New Roman" w:hAnsi="Times New Roman"/>
          <w:b/>
          <w:sz w:val="28"/>
        </w:rPr>
        <w:t>Вывод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В ходе работы освоена методика аудита безопасности сетевой инфраструктуры и планирования аварийного восстановления. Составлены матрица рисков и план аварийного восстановления с параметрами RPO и RTO для основных сценариев сбоев.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С помощью онлайн-инструментов выполнены: диагностика DNS и почтовых служб (MX Toolbox), проверка HTTP-заголовков безопасности сайтов (101ip.ru), анализ сетевой экспозиции (Censys), тестирование фаервола (ShieldsUP), анализ маршрутизации и DNS-пропагации (RIPEstat, DNSChecker), проверка утечек учётных данных (Have I Been Pwned), а также создан план DRP в GitBook. Выяснено, что домен yandex.ru настроен корректно, у сайта учебного заведения отсутствуют важные заголовки безопасности (HSTS, CSP), а в Интернете доступно большое число хостов с открытыми RDP и Telnet — это подтверждает важность регулярного внешнего аудита.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sz w:val="28"/>
        </w:rPr>
        <w:t>Получены навыки использования бесплатных онлайн-сервисов на разных этапах жизненного цикла системы — от внедрения до восстановления после инцидента.</w:t>
      </w:r>
    </w:p>
    <w:sectPr>
      <w:type w:val="nextPage"/>
      <w:pgSz w:w="12240" w:h="15840"/>
      <w:pgMar w:left="1134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 Sans">
    <w:charset w:val="01" w:characterSet="utf-8"/>
    <w:family w:val="swiss"/>
    <w:pitch w:val="variable"/>
  </w:font>
  <w:font w:name="Nimbus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bullet"/>
      <w:lvlText w:val=""/>
      <w:lvlJc w:val="start"/>
      <w:pPr>
        <w:tabs>
          <w:tab w:val="num" w:pos="0"/>
        </w:tabs>
        <w:ind w:start="256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32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400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72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4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616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88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6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8323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Tahoma" w:cs="Droid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>
      <w:rFonts w:cs="Droid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Open Sans" w:hAnsi="Open Sans" w:eastAsia="Tahoma" w:cs="Droid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Droid Sans"/>
    </w:rPr>
  </w:style>
  <w:style w:type="paragraph" w:styleId="user2">
    <w:name w:val="Колонтитулы (user)"/>
    <w:basedOn w:val="Normal"/>
    <w:qFormat/>
    <w:pPr/>
    <w:rPr/>
  </w:style>
  <w:style w:type="paragraph" w:styleId="Style14">
    <w:name w:val="Колонтитулы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123297-FFEB-4C61-B3E1-2595422E9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LibreOffice/26.2.2.2$Linux_X86_64 LibreOffice_project/620$Build-2</Application>
  <AppVersion>15.0000</AppVersion>
  <Pages>26</Pages>
  <Words>2487</Words>
  <Characters>18314</Characters>
  <CharactersWithSpaces>20579</CharactersWithSpaces>
  <Paragraphs>441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2026-10-07T11:15:30Z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