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МИНИСТЕРСТВО НАУКИ И ВЫСШЕГО ОБРАЗОВАНИЯ РОССИЙСКОЙ ФЕДЕРАЦИИ 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федеральное государственное бюджетное образовательное учреждение 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высшего образования 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 xml:space="preserve">«РОССИЙСКИЙЭКОНОМИЧЕСКИЙУНИВЕРСИТЕТИМЕНИ Г. В.ПЛЕХАНОВА» 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ВОРОНЕЖСКИЙ ФИЛИАЛ 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КОЛЛЕДЖ 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                                                                    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                         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/>
          <w:sz w:val="28"/>
          <w:szCs w:val="28"/>
        </w:rPr>
        <w:t xml:space="preserve"> 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Отчет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  <w:shd w:fill="auto" w:val="clear"/>
        </w:rPr>
        <w:t xml:space="preserve">по лабораторной работе № 5</w:t>
      </w:r>
      <w:r>
        <w:rPr>
          <w:rFonts w:cs="Times New Roman"/>
          <w:b/>
          <w:bCs/>
          <w:sz w:val="28"/>
          <w:szCs w:val="28"/>
          <w:shd w:fill="auto" w:val="clear"/>
        </w:rPr>
        <w:t/>
      </w:r>
      <w:r>
        <w:rPr>
          <w:rFonts w:cs="Times New Roman"/>
          <w:b/>
          <w:bCs/>
          <w:sz w:val="28"/>
          <w:szCs w:val="28"/>
          <w:shd w:fill="auto" w:val="clear"/>
        </w:rPr>
        <w:t xml:space="preserve"/>
      </w:r>
      <w:r>
        <w:rPr>
          <w:rFonts w:cs="Times New Roman"/>
          <w:b/>
          <w:bCs/>
          <w:sz w:val="28"/>
          <w:szCs w:val="28"/>
        </w:rPr>
        <w:t xml:space="preserve"/>
      </w:r>
      <w:r>
        <w:rPr>
          <w:rFonts w:cs="Times New Roman"/>
          <w:b/>
          <w:bCs/>
          <w:sz w:val="28"/>
          <w:szCs w:val="28"/>
        </w:rPr>
        <w:t/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 xml:space="preserve">По дисциплине: «Внедрение и поддержка компьютерных систем» 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На тему «Аудит безопасности сетевой инфраструктуры и аварийное восстановление»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                                  </w:t>
      </w:r>
    </w:p>
    <w:p>
      <w:pPr>
        <w:pStyle w:val="Normal"/>
        <w:spacing w:lineRule="auto" w:line="360" w:before="0" w:after="0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 </w:t>
      </w:r>
    </w:p>
    <w:p>
      <w:pPr>
        <w:pStyle w:val="Normal"/>
        <w:spacing w:lineRule="auto" w:line="360" w:before="0" w:after="0"/>
        <w:ind w:firstLine="709"/>
        <w:jc w:val="center"/>
        <w:rPr>
          <w:highlight w:val="none"/>
          <w:shd w:fill="auto" w:val="clear"/>
        </w:rPr>
      </w:pPr>
      <w:r>
        <w:rPr>
          <w:rFonts w:cs="Times New Roman"/>
          <w:sz w:val="28"/>
          <w:szCs w:val="28"/>
          <w:shd w:fill="auto" w:val="clear"/>
        </w:rPr>
        <w:t>Паневиной Софии Евгеньевны</w:t>
      </w:r>
    </w:p>
    <w:p>
      <w:pPr>
        <w:pStyle w:val="Normal"/>
        <w:spacing w:lineRule="auto" w:line="360" w:before="0" w:after="0"/>
        <w:ind w:firstLine="709"/>
        <w:jc w:val="center"/>
        <w:rPr>
          <w:highlight w:val="none"/>
          <w:shd w:fill="auto" w:val="clear"/>
        </w:rPr>
      </w:pPr>
      <w:r>
        <w:rPr>
          <w:rFonts w:cs="Times New Roman"/>
          <w:sz w:val="28"/>
          <w:szCs w:val="28"/>
          <w:shd w:fill="auto" w:val="clear"/>
        </w:rPr>
        <w:t>студентки 4 курса группы CИд-02</w:t>
      </w:r>
      <w:r>
        <w:rPr>
          <w:rFonts w:cs="Times New Roman"/>
          <w:sz w:val="28"/>
          <w:szCs w:val="28"/>
          <w:shd w:fill="auto" w:val="clear"/>
        </w:rPr>
        <w:t>3</w:t>
      </w:r>
      <w:r>
        <w:rPr>
          <w:rFonts w:cs="Times New Roman"/>
          <w:sz w:val="28"/>
          <w:szCs w:val="28"/>
          <w:shd w:fill="auto" w:val="clear"/>
        </w:rPr>
        <w:t xml:space="preserve"> 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по специальности 09.02.07 Информационные системы и программирование 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форма обучения: очная                               </w:t>
      </w:r>
    </w:p>
    <w:p>
      <w:pPr>
        <w:pStyle w:val="Normal"/>
        <w:spacing w:lineRule="auto" w:line="360" w:before="0" w:after="0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Normal"/>
        <w:spacing w:lineRule="auto" w:line="360" w:before="0" w:after="0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Normal"/>
        <w:spacing w:lineRule="auto" w:line="360" w:before="0" w:after="0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Normal"/>
        <w:spacing w:lineRule="auto" w:line="360" w:before="0" w:after="0"/>
        <w:ind w:firstLine="709" w:start="4820"/>
        <w:rPr>
          <w:highlight w:val="none"/>
          <w:shd w:fill="auto" w:val="clear"/>
        </w:rPr>
      </w:pPr>
      <w:r>
        <w:rPr>
          <w:rFonts w:cs="Times New Roman"/>
          <w:b/>
          <w:bCs/>
          <w:sz w:val="28"/>
          <w:szCs w:val="28"/>
          <w:shd w:fill="auto" w:val="clear"/>
        </w:rPr>
        <w:t>Выполнила:</w:t>
      </w:r>
      <w:r>
        <w:rPr>
          <w:rFonts w:cs="Times New Roman"/>
          <w:sz w:val="28"/>
          <w:szCs w:val="28"/>
          <w:shd w:fill="auto" w:val="clear"/>
        </w:rPr>
        <w:t xml:space="preserve"> </w:t>
      </w:r>
      <w:r>
        <w:rPr>
          <w:rFonts w:cs="Times New Roman"/>
          <w:sz w:val="28"/>
          <w:szCs w:val="28"/>
          <w:shd w:fill="auto" w:val="clear"/>
        </w:rPr>
        <w:t>Паневина С.Е.</w:t>
      </w:r>
    </w:p>
    <w:p>
      <w:pPr>
        <w:pStyle w:val="Normal"/>
        <w:spacing w:lineRule="auto" w:line="360" w:before="0" w:after="0"/>
        <w:ind w:firstLine="709" w:start="482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Проверила:</w:t>
      </w:r>
      <w:r>
        <w:rPr>
          <w:rFonts w:cs="Times New Roman"/>
          <w:sz w:val="28"/>
          <w:szCs w:val="28"/>
        </w:rPr>
        <w:t xml:space="preserve"> Назарова О.И.</w:t>
      </w:r>
    </w:p>
    <w:p>
      <w:pPr>
        <w:pStyle w:val="Normal"/>
        <w:spacing w:lineRule="auto" w:line="360" w:before="0" w:after="0"/>
        <w:ind w:firstLine="709" w:start="482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Дата:</w:t>
      </w:r>
    </w:p>
    <w:p>
      <w:pPr>
        <w:pStyle w:val="Normal"/>
        <w:spacing w:lineRule="auto" w:line="360" w:before="0" w:after="0"/>
        <w:ind w:firstLine="709" w:start="482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Оценка:</w:t>
      </w:r>
      <w:r>
        <w:rPr>
          <w:rFonts w:cs="Times New Roman"/>
          <w:b/>
          <w:bCs/>
          <w:sz w:val="28"/>
          <w:szCs w:val="28"/>
          <w:u w:val="single"/>
        </w:rPr>
        <w:tab/>
        <w:tab/>
        <w:tab/>
        <w:tab/>
      </w:r>
    </w:p>
    <w:p>
      <w:pPr>
        <w:pStyle w:val="Normal"/>
        <w:spacing w:lineRule="auto" w:line="360" w:before="0" w:after="0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                                             </w:t>
      </w:r>
    </w:p>
    <w:p>
      <w:pPr>
        <w:pStyle w:val="Normal"/>
        <w:spacing w:lineRule="auto" w:line="360" w:before="0" w:after="0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 </w:t>
      </w:r>
    </w:p>
    <w:p>
      <w:pPr>
        <w:pStyle w:val="Normal"/>
        <w:spacing w:lineRule="auto" w:line="360" w:before="0" w:after="0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 </w:t>
      </w:r>
    </w:p>
    <w:p>
      <w:pPr>
        <w:pStyle w:val="Normal"/>
        <w:jc w:val="center"/>
        <w:rPr/>
      </w:pPr>
      <w:r>
        <w:rPr>
          <w:rFonts w:cs="Times New Roman"/>
          <w:b/>
          <w:sz w:val="28"/>
          <w:szCs w:val="28"/>
          <w:lang w:val="ru-RU"/>
        </w:rPr>
        <w:t>202</w:t>
      </w:r>
      <w:r>
        <w:rPr>
          <w:rFonts w:cs="Times New Roman"/>
          <w:b/>
          <w:sz w:val="28"/>
          <w:szCs w:val="28"/>
          <w:lang w:val="ru-RU"/>
        </w:rPr>
        <w:t>6</w:t>
      </w:r>
      <w:r>
        <w:rPr>
          <w:rFonts w:cs="Times New Roman"/>
          <w:b/>
          <w:sz w:val="28"/>
          <w:szCs w:val="28"/>
          <w:lang w:val="ru-RU"/>
        </w:rPr>
        <w:t xml:space="preserve"> г.</w:t>
      </w:r>
    </w:p>
    <w:p>
      <w:pPr>
        <w:pStyle w:val="Normal"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  <w:r>
        <w:rPr>
          <w:rFonts w:cs="Times New Roman"/>
          <w:b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  <w:r>
        <w:rPr>
          <w:rFonts w:cs="Times New Roman"/>
          <w:b/>
          <w:sz w:val="28"/>
          <w:szCs w:val="28"/>
          <w:lang w:val="ru-RU"/>
        </w:rPr>
      </w:r>
    </w:p>
    <w:p>
      <w:pPr>
        <w:pStyle w:val="Normal"/>
        <w:jc w:val="center"/>
        <w:rPr/>
      </w:pPr>
      <w:r>
        <w:rPr>
          <w:b/>
          <w:lang w:val="ru-RU"/>
        </w:rPr>
        <w:t>Лабораторная работа №</w:t>
      </w:r>
      <w:r>
        <w:rPr>
          <w:b/>
        </w:rPr>
        <w:t>5</w:t>
      </w:r>
    </w:p>
    <w:p>
      <w:pPr>
        <w:pStyle w:val="Normal"/>
        <w:jc w:val="center"/>
        <w:rPr>
          <w:lang w:val="ru-RU"/>
        </w:rPr>
      </w:pPr>
      <w:r>
        <w:rPr>
          <w:b/>
          <w:lang w:val="ru-RU"/>
        </w:rPr>
        <w:t>Мониторинг производительности и управление инцидентами при поддержке компьютерных систем. Практическое использование онлайн-инструментов для мониторинга и управления инцидентами.</w:t>
      </w:r>
    </w:p>
    <w:p>
      <w:pPr>
        <w:pStyle w:val="Normal"/>
        <w:ind w:firstLine="720"/>
        <w:jc w:val="both"/>
        <w:rPr>
          <w:lang w:val="ru-RU"/>
        </w:rPr>
      </w:pPr>
      <w:r>
        <w:rPr>
          <w:b/>
          <w:lang w:val="ru-RU"/>
        </w:rPr>
        <w:t>Цель работы:</w:t>
      </w:r>
      <w:r>
        <w:rPr>
          <w:lang w:val="ru-RU"/>
        </w:rPr>
        <w:t xml:space="preserve"> освоить методику проведения аудита безопасности сетевой инфраструктуры и обеспечения отказоустойчивости компьютерных систем на этапе поддержки. Научиться применять онлайн-инструменты для анализа сетевой безопасности, диагностики сетевых служб, проверки конфигурации и планирования аварийного восстановления внедрённых систем.</w:t>
      </w:r>
    </w:p>
    <w:p>
      <w:pPr>
        <w:pStyle w:val="Normal"/>
        <w:ind w:firstLine="720"/>
        <w:rPr>
          <w:lang w:val="ru-RU"/>
        </w:rPr>
      </w:pPr>
      <w:r>
        <w:rPr>
          <w:b/>
          <w:lang w:val="ru-RU"/>
        </w:rPr>
        <w:t>Задачи работы:</w:t>
      </w:r>
    </w:p>
    <w:p>
      <w:pPr>
        <w:pStyle w:val="ListParagraph"/>
        <w:numPr>
          <w:ilvl w:val="0"/>
          <w:numId w:val="7"/>
        </w:numPr>
        <w:ind w:firstLine="709" w:start="0"/>
        <w:jc w:val="both"/>
        <w:rPr>
          <w:lang w:val="ru-RU"/>
        </w:rPr>
      </w:pPr>
      <w:r>
        <w:rPr>
          <w:lang w:val="ru-RU"/>
        </w:rPr>
        <w:t>Изучить принципы и методы аудита безопасности сетевой инфраструктуры.</w:t>
      </w:r>
    </w:p>
    <w:p>
      <w:pPr>
        <w:pStyle w:val="ListParagraph"/>
        <w:numPr>
          <w:ilvl w:val="0"/>
          <w:numId w:val="7"/>
        </w:numPr>
        <w:ind w:firstLine="709" w:start="0"/>
        <w:jc w:val="both"/>
        <w:rPr>
          <w:lang w:val="ru-RU"/>
        </w:rPr>
      </w:pPr>
      <w:r>
        <w:rPr>
          <w:lang w:val="ru-RU"/>
        </w:rPr>
        <w:t>Освоить концепции отказоустойчивости и аварийного восстановления (Disaster Recovery) компьютерных систем.</w:t>
      </w:r>
    </w:p>
    <w:p>
      <w:pPr>
        <w:pStyle w:val="ListParagraph"/>
        <w:numPr>
          <w:ilvl w:val="0"/>
          <w:numId w:val="7"/>
        </w:numPr>
        <w:ind w:firstLine="709" w:start="0"/>
        <w:jc w:val="both"/>
        <w:rPr>
          <w:lang w:val="ru-RU"/>
        </w:rPr>
      </w:pPr>
      <w:r>
        <w:rPr>
          <w:lang w:val="ru-RU"/>
        </w:rPr>
        <w:t>Изучить подходы к резервному копированию и управлению конфигурациями сетевого оборудования.</w:t>
      </w:r>
    </w:p>
    <w:p>
      <w:pPr>
        <w:pStyle w:val="ListParagraph"/>
        <w:numPr>
          <w:ilvl w:val="0"/>
          <w:numId w:val="7"/>
        </w:numPr>
        <w:ind w:firstLine="709" w:start="0"/>
        <w:jc w:val="both"/>
        <w:rPr>
          <w:lang w:val="ru-RU"/>
        </w:rPr>
      </w:pPr>
      <w:r>
        <w:rPr>
          <w:lang w:val="ru-RU"/>
        </w:rPr>
        <w:t>Выполнить практические задания с использованием онлайн-инструментов для анализа сетевой безопасности и диагностики сетевых служб.</w:t>
      </w:r>
    </w:p>
    <w:p>
      <w:pPr>
        <w:pStyle w:val="ListParagraph"/>
        <w:numPr>
          <w:ilvl w:val="0"/>
          <w:numId w:val="7"/>
        </w:numPr>
        <w:ind w:firstLine="709" w:start="0"/>
        <w:jc w:val="both"/>
        <w:rPr>
          <w:b/>
          <w:lang w:val="ru-RU"/>
        </w:rPr>
      </w:pPr>
      <w:r>
        <w:rPr>
          <w:lang w:val="ru-RU"/>
        </w:rPr>
        <w:t>Оформить отчёт по результатам выполнения работы.</w:t>
      </w:r>
    </w:p>
    <w:p>
      <w:pPr>
        <w:pStyle w:val="Normal"/>
        <w:jc w:val="center"/>
        <w:rPr>
          <w:b/>
          <w:lang w:val="ru-RU"/>
        </w:rPr>
      </w:pPr>
      <w:r>
        <w:rPr>
          <w:b/>
          <w:lang w:val="ru-RU"/>
        </w:rPr>
      </w:r>
    </w:p>
    <w:p>
      <w:pPr>
        <w:pStyle w:val="Normal"/>
        <w:jc w:val="center"/>
        <w:rPr>
          <w:b/>
          <w:lang w:val="ru-RU"/>
        </w:rPr>
      </w:pPr>
      <w:r>
        <w:rPr>
          <w:b/>
          <w:lang w:val="ru-RU"/>
        </w:rPr>
        <w:t>Теоретическая часть</w:t>
      </w:r>
    </w:p>
    <w:p>
      <w:pPr>
        <w:pStyle w:val="Normal"/>
        <w:ind w:firstLine="709"/>
        <w:jc w:val="both"/>
        <w:rPr>
          <w:lang w:val="ru-RU"/>
        </w:rPr>
      </w:pPr>
      <w:r>
        <w:rPr>
          <w:b/>
          <w:lang w:val="ru-RU"/>
        </w:rPr>
        <w:t>1. Аудит безопасности сетевой инфраструктуры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Аудит безопасности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lang w:val="ru-RU"/>
        </w:rPr>
        <w:t xml:space="preserve"> это систематический процесс оценки состояния защиты информационной системы, направленный на выявление уязвимостей, проверку соответствия требованиям политик безопасности и нормативных стандартов, а также разработку рекомендаций по устранению выявленных недостатков. Аудит проводится на регулярной основе и является обязательным элементом процесса поддержки внедрённых компьютерных систем.</w:t>
      </w:r>
    </w:p>
    <w:p>
      <w:pPr>
        <w:pStyle w:val="Normal"/>
        <w:ind w:firstLine="709"/>
        <w:rPr>
          <w:lang w:val="ru-RU"/>
        </w:rPr>
      </w:pPr>
      <w:r>
        <w:rPr>
          <w:b/>
          <w:sz w:val="24"/>
          <w:lang w:val="ru-RU"/>
        </w:rPr>
        <w:t xml:space="preserve">Таблица 1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b/>
          <w:sz w:val="24"/>
          <w:lang w:val="ru-RU"/>
        </w:rPr>
        <w:t xml:space="preserve"> Виды аудита безопасности сетевой инфраструктуры</w:t>
      </w:r>
    </w:p>
    <w:tbl>
      <w:tblPr>
        <w:tblStyle w:val="aff0"/>
        <w:tblW w:w="5000" w:type="pct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3513"/>
        <w:gridCol w:w="3953"/>
        <w:gridCol w:w="3073"/>
      </w:tblGrid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Вид аудита</w:t>
            </w:r>
          </w:p>
        </w:tc>
        <w:tc>
          <w:tcPr>
            <w:tcW w:w="395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Описание</w:t>
            </w:r>
          </w:p>
        </w:tc>
        <w:tc>
          <w:tcPr>
            <w:tcW w:w="30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Периодичность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Внешний аудит (Perimeter)</w:t>
            </w:r>
          </w:p>
        </w:tc>
        <w:tc>
          <w:tcPr>
            <w:tcW w:w="395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Проверка защищённости сетевого периметра: открытые порты, доступные извне службы, фаервол-правила.</w:t>
            </w:r>
          </w:p>
        </w:tc>
        <w:tc>
          <w:tcPr>
            <w:tcW w:w="30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Ежеквартально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Внутренний аудит (Internal)</w:t>
            </w:r>
          </w:p>
        </w:tc>
        <w:tc>
          <w:tcPr>
            <w:tcW w:w="395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Проверка сегментации сети, прав доступа, конфигурации коммутаторов и маршрутизаторов.</w:t>
            </w:r>
          </w:p>
        </w:tc>
        <w:tc>
          <w:tcPr>
            <w:tcW w:w="30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Ежемесячно / по графику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Аудит конфигурации</w:t>
            </w:r>
          </w:p>
        </w:tc>
        <w:tc>
          <w:tcPr>
            <w:tcW w:w="395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Проверка соответствия конфигураций сетевого оборудования базовым стандартам безопасности (</w:t>
            </w: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hardening</w:t>
            </w: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).</w:t>
            </w:r>
          </w:p>
        </w:tc>
        <w:tc>
          <w:tcPr>
            <w:tcW w:w="30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После изменений / ежеквартально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Аудит уязвимостей</w:t>
            </w:r>
          </w:p>
        </w:tc>
        <w:tc>
          <w:tcPr>
            <w:tcW w:w="395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Сканирование на наличие известных уязвимостей в ПО и сетевых службах.</w:t>
            </w:r>
          </w:p>
        </w:tc>
        <w:tc>
          <w:tcPr>
            <w:tcW w:w="30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Еженедельно / после обновлений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Комплаенс-аудит</w:t>
            </w:r>
          </w:p>
        </w:tc>
        <w:tc>
          <w:tcPr>
            <w:tcW w:w="395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Проверка соответствия требованиям нормативных документов (ФЗ-152, ГОСТ, отраслевые стандарты).</w:t>
            </w:r>
          </w:p>
        </w:tc>
        <w:tc>
          <w:tcPr>
            <w:tcW w:w="30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Ежегодно / по требованию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ind w:firstLine="720"/>
        <w:rPr>
          <w:lang w:val="ru-RU"/>
        </w:rPr>
      </w:pPr>
      <w:r>
        <w:rPr>
          <w:b/>
          <w:sz w:val="24"/>
          <w:lang w:val="ru-RU"/>
        </w:rPr>
        <w:t xml:space="preserve">Таблица 2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b/>
          <w:sz w:val="24"/>
          <w:lang w:val="ru-RU"/>
        </w:rPr>
        <w:t xml:space="preserve"> Типовые уязвимости сетевой инфраструктуры</w:t>
      </w:r>
    </w:p>
    <w:tbl>
      <w:tblPr>
        <w:tblStyle w:val="aff0"/>
        <w:tblW w:w="5000" w:type="pct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3513"/>
        <w:gridCol w:w="3953"/>
        <w:gridCol w:w="3073"/>
      </w:tblGrid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Уязвимость</w:t>
            </w:r>
          </w:p>
        </w:tc>
        <w:tc>
          <w:tcPr>
            <w:tcW w:w="395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Описание</w:t>
            </w:r>
          </w:p>
        </w:tc>
        <w:tc>
          <w:tcPr>
            <w:tcW w:w="30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Уровень риска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Открытые порты, доступные из Интернета</w:t>
            </w:r>
          </w:p>
        </w:tc>
        <w:tc>
          <w:tcPr>
            <w:tcW w:w="395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Сетевые службы (</w:t>
            </w: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RDP</w:t>
            </w: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 xml:space="preserve">, </w:t>
            </w: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SSH</w:t>
            </w: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 xml:space="preserve">, </w:t>
            </w: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Telnet</w:t>
            </w: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 xml:space="preserve">, </w:t>
            </w: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FTP</w:t>
            </w: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), доступные извне без ограничения.</w:t>
            </w:r>
          </w:p>
        </w:tc>
        <w:tc>
          <w:tcPr>
            <w:tcW w:w="30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Высокий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Слабые пароли и учётные записи по умолчанию</w:t>
            </w:r>
          </w:p>
        </w:tc>
        <w:tc>
          <w:tcPr>
            <w:tcW w:w="395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Использование заводских паролей на сетевом оборудовании, паролей по умолчанию в службах.</w:t>
            </w:r>
          </w:p>
        </w:tc>
        <w:tc>
          <w:tcPr>
            <w:tcW w:w="30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Высокий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Отсутствие сегментации сети</w:t>
            </w:r>
          </w:p>
        </w:tc>
        <w:tc>
          <w:tcPr>
            <w:tcW w:w="395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 xml:space="preserve">Все устройства в одном </w:t>
            </w: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VLAN</w:t>
            </w: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, нет разделения на доверенные и недоверенные зоны.</w:t>
            </w:r>
          </w:p>
        </w:tc>
        <w:tc>
          <w:tcPr>
            <w:tcW w:w="30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Средний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Устаревшие версии ПО и прошивок</w:t>
            </w:r>
          </w:p>
        </w:tc>
        <w:tc>
          <w:tcPr>
            <w:tcW w:w="395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Использование оборудования и ПО с известными уязвимостями, для которых выпущены патчи.</w:t>
            </w:r>
          </w:p>
        </w:tc>
        <w:tc>
          <w:tcPr>
            <w:tcW w:w="30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Высокий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Некорректная настройка DNS</w:t>
            </w:r>
          </w:p>
        </w:tc>
        <w:tc>
          <w:tcPr>
            <w:tcW w:w="395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 xml:space="preserve">Отсутствие </w:t>
            </w: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DNSSEC</w:t>
            </w: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 xml:space="preserve">, открытые рекурсивные </w:t>
            </w: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DNS</w:t>
            </w: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 xml:space="preserve">-серверы, отсутствие </w:t>
            </w: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SPF</w:t>
            </w: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/</w:t>
            </w: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DKIM</w:t>
            </w: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/</w:t>
            </w: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DMARC</w:t>
            </w: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.</w:t>
            </w:r>
          </w:p>
        </w:tc>
        <w:tc>
          <w:tcPr>
            <w:tcW w:w="30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Средний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Отсутствие шифрования трафика</w:t>
            </w:r>
          </w:p>
        </w:tc>
        <w:tc>
          <w:tcPr>
            <w:tcW w:w="395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Передача данных по протоколам без шифрования (</w:t>
            </w: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HTTP</w:t>
            </w: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 xml:space="preserve"> вместо </w:t>
            </w: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HTTPS</w:t>
            </w: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 xml:space="preserve">, </w:t>
            </w: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Telnet</w:t>
            </w: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 xml:space="preserve"> вместо </w:t>
            </w: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SSH</w:t>
            </w: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).</w:t>
            </w:r>
          </w:p>
        </w:tc>
        <w:tc>
          <w:tcPr>
            <w:tcW w:w="30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Высокий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Отсутствие журналирования</w:t>
            </w:r>
          </w:p>
        </w:tc>
        <w:tc>
          <w:tcPr>
            <w:tcW w:w="395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Не настроен сбор логов с сетевого оборудования, нет централизованного хранилища логов.</w:t>
            </w:r>
          </w:p>
        </w:tc>
        <w:tc>
          <w:tcPr>
            <w:tcW w:w="30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Средний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ind w:firstLine="709"/>
        <w:jc w:val="both"/>
        <w:rPr/>
      </w:pPr>
      <w:r>
        <w:rPr>
          <w:b/>
        </w:rPr>
        <w:t>2. Обеспечение отказоустойчивости и аварийное восстановление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>Отказоустойчивость (</w:t>
      </w:r>
      <w:r>
        <w:rPr/>
        <w:t>Fault</w:t>
      </w:r>
      <w:r>
        <w:rPr>
          <w:lang w:val="ru-RU"/>
        </w:rPr>
        <w:t xml:space="preserve"> </w:t>
      </w:r>
      <w:r>
        <w:rPr/>
        <w:t>Tolerance</w:t>
      </w:r>
      <w:r>
        <w:rPr>
          <w:lang w:val="ru-RU"/>
        </w:rPr>
        <w:t xml:space="preserve">)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lang w:val="ru-RU"/>
        </w:rPr>
        <w:t xml:space="preserve"> способность системы продолжать функционирование при отказе одного или нескольких её компонентов без потери данных и качества обслуживания. Аварийное восстановление (</w:t>
      </w:r>
      <w:r>
        <w:rPr/>
        <w:t>Disaster</w:t>
      </w:r>
      <w:r>
        <w:rPr>
          <w:lang w:val="ru-RU"/>
        </w:rPr>
        <w:t xml:space="preserve"> </w:t>
      </w:r>
      <w:r>
        <w:rPr/>
        <w:t>Recovery</w:t>
      </w:r>
      <w:r>
        <w:rPr>
          <w:lang w:val="ru-RU"/>
        </w:rPr>
        <w:t xml:space="preserve">, </w:t>
      </w:r>
      <w:r>
        <w:rPr/>
        <w:t>DR</w:t>
      </w:r>
      <w:r>
        <w:rPr>
          <w:lang w:val="ru-RU"/>
        </w:rPr>
        <w:t xml:space="preserve">)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lang w:val="ru-RU"/>
        </w:rPr>
        <w:t xml:space="preserve"> комплекс мероприятий по восстановлению работоспособности системы после серьёзного сбоя или катастрофы.</w:t>
      </w:r>
    </w:p>
    <w:p>
      <w:pPr>
        <w:pStyle w:val="Normal"/>
        <w:ind w:firstLine="709"/>
        <w:rPr>
          <w:lang w:val="ru-RU"/>
        </w:rPr>
      </w:pPr>
      <w:r>
        <w:rPr>
          <w:b/>
          <w:sz w:val="24"/>
          <w:lang w:val="ru-RU"/>
        </w:rPr>
        <w:t xml:space="preserve">Таблица 3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b/>
          <w:sz w:val="24"/>
          <w:lang w:val="ru-RU"/>
        </w:rPr>
        <w:t xml:space="preserve"> Ключевые понятия аварийного восстановления</w:t>
      </w:r>
    </w:p>
    <w:tbl>
      <w:tblPr>
        <w:tblStyle w:val="aff0"/>
        <w:tblW w:w="5000" w:type="pct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3513"/>
        <w:gridCol w:w="3514"/>
        <w:gridCol w:w="3512"/>
      </w:tblGrid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Понятие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Определение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Значение для поддержки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RPO (Recovery Point Objective)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Максимально допустимый объём данных, который может быть потерян при восстановлении (измеряется во времени).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Определяет частоту резервного копирования.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RTO (Recovery Time Objective)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Целевое время, за которое система должна быть восстановлена после сбоя.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Определяет требования к процедурам восстановления.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Резервное копирование (Backup)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Создание копий данных и конфигураций для возможности восстановления.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Основной механизм защиты от потери данных.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Репликация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Непрерывное или периодическое копирование данных на резервный сервер/узел.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Обеспечивает быстрое переключение при отказе.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Отработка отказа (Failover)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Автоматическое переключение на резервный ресурс при отказе основного.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Минимизирует время простоя.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План аварийного восстановления (DRP)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Документ, описывающий процедуры восстановления системы после различных сценариев сбоев.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Регламентирует действия персонала при нештатных ситуациях.</w:t>
            </w:r>
          </w:p>
        </w:tc>
      </w:tr>
    </w:tbl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ind w:firstLine="720"/>
        <w:rPr/>
      </w:pPr>
      <w:r>
        <w:rPr>
          <w:b/>
          <w:sz w:val="24"/>
        </w:rPr>
        <w:t xml:space="preserve">Таблица 4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b/>
          <w:sz w:val="24"/>
        </w:rPr>
        <w:t xml:space="preserve"> Стратегия резервного копирования «3-2-1»</w:t>
      </w:r>
    </w:p>
    <w:tbl>
      <w:tblPr>
        <w:tblStyle w:val="aff0"/>
        <w:tblW w:w="5000" w:type="pct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3513"/>
        <w:gridCol w:w="3514"/>
        <w:gridCol w:w="3512"/>
      </w:tblGrid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Компонент правила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Описание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Пример реализации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3 копии данных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Одна основная и две резервные копии.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Рабочая БД + локальный бэкап + облачный бэкап.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2 разных носителя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Резервные копии хранятся на носителях разных типов.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Локальный NAS + облачное хранилище.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1 копия вне площадки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Одна копия хранится физически отдельно от основных данных.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Облачное хранилище в другом дата-центре.</w:t>
            </w:r>
          </w:p>
        </w:tc>
      </w:tr>
    </w:tbl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ind w:firstLine="709"/>
        <w:jc w:val="both"/>
        <w:rPr>
          <w:lang w:val="ru-RU"/>
        </w:rPr>
      </w:pPr>
      <w:r>
        <w:rPr>
          <w:b/>
          <w:lang w:val="ru-RU"/>
        </w:rPr>
        <w:t>3. Управление конфигурациями сетевого оборудования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Управление конфигурациями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lang w:val="ru-RU"/>
        </w:rPr>
        <w:t xml:space="preserve"> это процесс учёта, контроля и документирования всех изменений конфигурации сетевого оборудования, обеспечивающий возможность отката к предыдущим версиям и восстановления работоспособности при ошибочных изменениях.</w:t>
      </w:r>
    </w:p>
    <w:p>
      <w:pPr>
        <w:pStyle w:val="Normal"/>
        <w:ind w:firstLine="709"/>
        <w:rPr>
          <w:lang w:val="ru-RU"/>
        </w:rPr>
      </w:pPr>
      <w:r>
        <w:rPr>
          <w:b/>
          <w:sz w:val="24"/>
          <w:lang w:val="ru-RU"/>
        </w:rPr>
        <w:t xml:space="preserve">Таблица 5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b/>
          <w:sz w:val="24"/>
          <w:lang w:val="ru-RU"/>
        </w:rPr>
        <w:t xml:space="preserve"> Элементы управления конфигурациями сетевого оборудования</w:t>
      </w:r>
    </w:p>
    <w:tbl>
      <w:tblPr>
        <w:tblStyle w:val="aff0"/>
        <w:tblW w:w="5000" w:type="pct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3513"/>
        <w:gridCol w:w="3514"/>
        <w:gridCol w:w="3512"/>
      </w:tblGrid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Элемент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Содержание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Цель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Базовая конфигурация (Baseline)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Эталонная конфигурация устройства, соответствующая требованиям безопасности и бизнес-задачам.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Контроль отклонений от стандарта.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Резервирование конфигураций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Автоматическое сохранение конфигураций устройств на внешнем сервере (</w:t>
            </w: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TFTP</w:t>
            </w: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 xml:space="preserve">, </w:t>
            </w: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FTP</w:t>
            </w: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 xml:space="preserve">, </w:t>
            </w: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Git</w:t>
            </w: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).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Восстановление при сбое устройства.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Журнал изменений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Регистрация всех изменений конфигурации: кто, что, когда, почему изменил.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Отслеживаемость и аудит.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Сравнение конфигураций (Diff)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Регулярное сравнение текущей конфигурации с базовой для выявления несанкционированных изменений.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Обнаружение несанкционированных изменений.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План отката (Rollback)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Процедура возврата к предыдущей конфигурации при ошибочном изменении.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Минимизация времени простоя при ошибках.</w:t>
            </w:r>
          </w:p>
        </w:tc>
      </w:tr>
    </w:tbl>
    <w:p>
      <w:pPr>
        <w:pStyle w:val="Normal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Normal"/>
        <w:spacing w:before="0" w:after="0"/>
        <w:jc w:val="center"/>
        <w:rPr>
          <w:lang w:val="ru-RU"/>
        </w:rPr>
      </w:pPr>
      <w:r>
        <w:rPr>
          <w:b/>
          <w:lang w:val="ru-RU"/>
        </w:rPr>
        <w:t>Практическая часть</w:t>
      </w:r>
    </w:p>
    <w:p>
      <w:pPr>
        <w:pStyle w:val="Normal"/>
        <w:ind w:firstLine="709"/>
        <w:jc w:val="both"/>
        <w:rPr>
          <w:lang w:val="ru-RU"/>
        </w:rPr>
      </w:pPr>
      <w:r>
        <w:rPr>
          <w:b/>
          <w:lang w:val="ru-RU"/>
        </w:rPr>
        <w:t>Часть 1</w:t>
      </w:r>
    </w:p>
    <w:p>
      <w:pPr>
        <w:pStyle w:val="Normal"/>
        <w:ind w:firstLine="709"/>
        <w:jc w:val="both"/>
        <w:rPr>
          <w:lang w:val="ru-RU"/>
        </w:rPr>
      </w:pPr>
      <w:r>
        <w:rPr>
          <w:b/>
          <w:lang w:val="ru-RU"/>
        </w:rPr>
        <w:t>1. Используя теоретический материал и дополнительные источники, заполните пропуски и выполните задания.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1. Аудит безопасности сетевой инфраструктуры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lang w:val="ru-RU"/>
        </w:rPr>
        <w:t xml:space="preserve"> это систематический процесс оценки состояния защиты, направленный на выявление </w:t>
      </w:r>
      <w:r>
        <w:rPr>
          <w:b/>
          <w:bCs/>
          <w:lang w:val="ru-RU"/>
        </w:rPr>
        <w:t>уязвимостей</w:t>
      </w:r>
      <w:r>
        <w:rPr>
          <w:lang w:val="ru-RU"/>
        </w:rPr>
        <w:t xml:space="preserve"> и проверку соответствия требованиям </w:t>
      </w:r>
      <w:r>
        <w:rPr>
          <w:b/>
          <w:bCs/>
          <w:lang w:val="ru-RU"/>
        </w:rPr>
        <w:t>политик безопасности и нормативных стандартов.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2. </w:t>
      </w:r>
      <w:r>
        <w:rPr/>
        <w:t>RPO</w:t>
      </w:r>
      <w:r>
        <w:rPr>
          <w:lang w:val="ru-RU"/>
        </w:rPr>
        <w:t xml:space="preserve"> (</w:t>
      </w:r>
      <w:r>
        <w:rPr/>
        <w:t>Recovery</w:t>
      </w:r>
      <w:r>
        <w:rPr>
          <w:lang w:val="ru-RU"/>
        </w:rPr>
        <w:t xml:space="preserve"> </w:t>
      </w:r>
      <w:r>
        <w:rPr/>
        <w:t>Point</w:t>
      </w:r>
      <w:r>
        <w:rPr>
          <w:lang w:val="ru-RU"/>
        </w:rPr>
        <w:t xml:space="preserve"> </w:t>
      </w:r>
      <w:r>
        <w:rPr/>
        <w:t>Objective</w:t>
      </w:r>
      <w:r>
        <w:rPr>
          <w:lang w:val="ru-RU"/>
        </w:rPr>
        <w:t xml:space="preserve">) определяет максимально допустимый объём данных, который может быть </w:t>
      </w:r>
      <w:r>
        <w:rPr>
          <w:b/>
          <w:bCs/>
          <w:lang w:val="ru-RU"/>
        </w:rPr>
        <w:t>потерян при восстановлении</w:t>
      </w:r>
      <w:r>
        <w:rPr>
          <w:lang w:val="ru-RU"/>
        </w:rPr>
        <w:t xml:space="preserve">, а </w:t>
      </w:r>
      <w:r>
        <w:rPr/>
        <w:t>RTO</w:t>
      </w:r>
      <w:r>
        <w:rPr>
          <w:lang w:val="ru-RU"/>
        </w:rPr>
        <w:t xml:space="preserve"> (</w:t>
      </w:r>
      <w:r>
        <w:rPr/>
        <w:t>Recovery</w:t>
      </w:r>
      <w:r>
        <w:rPr>
          <w:lang w:val="ru-RU"/>
        </w:rPr>
        <w:t xml:space="preserve"> </w:t>
      </w:r>
      <w:r>
        <w:rPr/>
        <w:t>Time</w:t>
      </w:r>
      <w:r>
        <w:rPr>
          <w:lang w:val="ru-RU"/>
        </w:rPr>
        <w:t xml:space="preserve"> </w:t>
      </w:r>
      <w:r>
        <w:rPr/>
        <w:t>Objective</w:t>
      </w:r>
      <w:r>
        <w:rPr>
          <w:lang w:val="ru-RU"/>
        </w:rPr>
        <w:t xml:space="preserve">) определяет целевое время, за которое система должна быть </w:t>
      </w:r>
      <w:r>
        <w:rPr>
          <w:b/>
          <w:bCs/>
          <w:lang w:val="ru-RU"/>
        </w:rPr>
        <w:t>восстановлена после сбоя.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3. Стратегия резервного копирования «3-2-1» предполагает наличие </w:t>
      </w:r>
      <w:r>
        <w:rPr>
          <w:b/>
          <w:bCs/>
          <w:lang w:val="ru-RU"/>
        </w:rPr>
        <w:t xml:space="preserve">трёх </w:t>
      </w:r>
      <w:r>
        <w:rPr>
          <w:lang w:val="ru-RU"/>
        </w:rPr>
        <w:t xml:space="preserve">копий данных, хранящихся на различных типах носителей, причём </w:t>
      </w:r>
      <w:r>
        <w:rPr>
          <w:b/>
          <w:bCs/>
          <w:lang w:val="ru-RU"/>
        </w:rPr>
        <w:t>одна</w:t>
      </w:r>
      <w:r>
        <w:rPr>
          <w:lang w:val="ru-RU"/>
        </w:rPr>
        <w:t xml:space="preserve"> копия хранится вне основной площадки.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4. К типовым уязвимостям сетевой инфраструктуры относятся: открытые </w:t>
      </w:r>
      <w:r>
        <w:rPr>
          <w:b/>
          <w:bCs/>
          <w:i w:val="false"/>
          <w:iCs w:val="false"/>
          <w:lang w:val="ru-RU"/>
        </w:rPr>
        <w:t>порты</w:t>
      </w:r>
      <w:r>
        <w:rPr>
          <w:lang w:val="ru-RU"/>
        </w:rPr>
        <w:t xml:space="preserve"> из Интернета, </w:t>
      </w:r>
      <w:r>
        <w:rPr>
          <w:b/>
          <w:bCs/>
          <w:lang w:val="ru-RU"/>
        </w:rPr>
        <w:t xml:space="preserve">слабые </w:t>
      </w:r>
      <w:r>
        <w:rPr>
          <w:lang w:val="ru-RU"/>
        </w:rPr>
        <w:t xml:space="preserve">пароли, </w:t>
      </w:r>
      <w:r>
        <w:rPr>
          <w:b/>
          <w:bCs/>
          <w:lang w:val="ru-RU"/>
        </w:rPr>
        <w:t>отсутствие</w:t>
      </w:r>
      <w:r>
        <w:rPr>
          <w:lang w:val="ru-RU"/>
        </w:rPr>
        <w:t xml:space="preserve"> сегментации сети, </w:t>
      </w:r>
      <w:r>
        <w:rPr>
          <w:b/>
          <w:bCs/>
          <w:i w:val="false"/>
          <w:iCs w:val="false"/>
          <w:u w:val="none"/>
          <w:lang w:val="ru-RU"/>
        </w:rPr>
        <w:t xml:space="preserve">устаревшие </w:t>
      </w:r>
      <w:r>
        <w:rPr>
          <w:lang w:val="ru-RU"/>
        </w:rPr>
        <w:t xml:space="preserve">версии ПО и </w:t>
      </w:r>
      <w:r>
        <w:rPr>
          <w:b/>
          <w:bCs/>
          <w:lang w:val="ru-RU"/>
        </w:rPr>
        <w:t>отсутствие</w:t>
      </w:r>
      <w:r>
        <w:rPr>
          <w:lang w:val="ru-RU"/>
        </w:rPr>
        <w:t xml:space="preserve"> шифрования трафика.</w:t>
      </w:r>
    </w:p>
    <w:p>
      <w:pPr>
        <w:pStyle w:val="Normal"/>
        <w:tabs>
          <w:tab w:val="clear" w:pos="720"/>
          <w:tab w:val="left" w:pos="2823" w:leader="none"/>
        </w:tabs>
        <w:ind w:firstLine="709"/>
        <w:jc w:val="both"/>
        <w:rPr>
          <w:lang w:val="ru-RU"/>
        </w:rPr>
      </w:pPr>
      <w:r>
        <w:rPr>
          <w:lang w:val="ru-RU"/>
        </w:rPr>
        <w:t>5. Базовая конфигурация (</w:t>
      </w:r>
      <w:r>
        <w:rPr/>
        <w:t>Baseline</w:t>
      </w:r>
      <w:r>
        <w:rPr>
          <w:lang w:val="ru-RU"/>
        </w:rPr>
        <w:t xml:space="preserve">) сетевого устройства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lang w:val="ru-RU"/>
        </w:rPr>
        <w:t xml:space="preserve"> это </w:t>
      </w:r>
      <w:r>
        <w:rPr>
          <w:b/>
          <w:bCs/>
          <w:lang w:val="ru-RU"/>
        </w:rPr>
        <w:t>эталонная</w:t>
      </w:r>
      <w:r>
        <w:rPr>
          <w:lang w:val="ru-RU"/>
        </w:rPr>
        <w:t xml:space="preserve"> конфигурация, соответствующая требованиям </w:t>
      </w:r>
      <w:r>
        <w:rPr>
          <w:b/>
          <w:bCs/>
          <w:lang w:val="ru-RU"/>
        </w:rPr>
        <w:t xml:space="preserve">безопасности и бизнес </w:t>
      </w:r>
      <w:r>
        <w:rPr>
          <w:lang w:val="ru-RU"/>
        </w:rPr>
        <w:t>- задачам, используемая для контроля отклонений.</w:t>
      </w:r>
    </w:p>
    <w:p>
      <w:pPr>
        <w:pStyle w:val="Normal"/>
        <w:ind w:firstLine="709"/>
        <w:rPr>
          <w:lang w:val="ru-RU"/>
        </w:rPr>
      </w:pPr>
      <w:r>
        <w:rPr>
          <w:b/>
          <w:lang w:val="ru-RU"/>
        </w:rPr>
        <w:t>2. Составьте матрицу рисков сетевой безопасности</w:t>
      </w:r>
    </w:p>
    <w:p>
      <w:pPr>
        <w:pStyle w:val="Normal"/>
        <w:ind w:firstLine="709"/>
        <w:rPr>
          <w:lang w:val="ru-RU"/>
        </w:rPr>
      </w:pPr>
      <w:r>
        <w:rPr>
          <w:b/>
          <w:sz w:val="24"/>
          <w:lang w:val="ru-RU"/>
        </w:rPr>
        <w:t xml:space="preserve">Таблица 6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b/>
          <w:sz w:val="24"/>
          <w:lang w:val="ru-RU"/>
        </w:rPr>
        <w:t xml:space="preserve"> Матрица рисков сетевой безопасности</w:t>
      </w:r>
    </w:p>
    <w:tbl>
      <w:tblPr>
        <w:tblStyle w:val="aff0"/>
        <w:tblW w:w="5000" w:type="pct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07"/>
        <w:gridCol w:w="1808"/>
        <w:gridCol w:w="1930"/>
        <w:gridCol w:w="2099"/>
        <w:gridCol w:w="2095"/>
      </w:tblGrid>
      <w:tr>
        <w:trPr/>
        <w:tc>
          <w:tcPr>
            <w:tcW w:w="260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Уязвимость</w:t>
            </w:r>
          </w:p>
        </w:tc>
        <w:tc>
          <w:tcPr>
            <w:tcW w:w="18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Вероятность (1–3)</w:t>
            </w:r>
          </w:p>
        </w:tc>
        <w:tc>
          <w:tcPr>
            <w:tcW w:w="193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Последствия (1–3)</w:t>
            </w:r>
          </w:p>
        </w:tc>
        <w:tc>
          <w:tcPr>
            <w:tcW w:w="209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Уровень риска</w:t>
            </w:r>
          </w:p>
        </w:tc>
        <w:tc>
          <w:tcPr>
            <w:tcW w:w="209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Мера снижения</w:t>
            </w:r>
          </w:p>
        </w:tc>
      </w:tr>
      <w:tr>
        <w:trPr>
          <w:trHeight w:val="515" w:hRule="atLeast"/>
        </w:trPr>
        <w:tc>
          <w:tcPr>
            <w:tcW w:w="260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RDP</w:t>
            </w: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-доступ открыт из Интернета</w:t>
            </w:r>
          </w:p>
        </w:tc>
        <w:tc>
          <w:tcPr>
            <w:tcW w:w="18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3</w:t>
            </w:r>
          </w:p>
        </w:tc>
        <w:tc>
          <w:tcPr>
            <w:tcW w:w="193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3</w:t>
            </w:r>
          </w:p>
        </w:tc>
        <w:tc>
          <w:tcPr>
            <w:tcW w:w="209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Критический</w:t>
            </w:r>
          </w:p>
        </w:tc>
        <w:tc>
          <w:tcPr>
            <w:tcW w:w="209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Закрыть порт 3389 на периметре, использовать VPN, ограничить по IP-адресам, включить NLA</w:t>
            </w:r>
          </w:p>
        </w:tc>
      </w:tr>
      <w:tr>
        <w:trPr/>
        <w:tc>
          <w:tcPr>
            <w:tcW w:w="260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Используется Telnet вместо SSH</w:t>
            </w:r>
          </w:p>
        </w:tc>
        <w:tc>
          <w:tcPr>
            <w:tcW w:w="18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2</w:t>
            </w:r>
          </w:p>
        </w:tc>
        <w:tc>
          <w:tcPr>
            <w:tcW w:w="193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3</w:t>
            </w:r>
          </w:p>
        </w:tc>
        <w:tc>
          <w:tcPr>
            <w:tcW w:w="209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Высокий</w:t>
            </w:r>
          </w:p>
        </w:tc>
        <w:tc>
          <w:tcPr>
            <w:tcW w:w="209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Отключить Telnet, настроить SSH с ключевой аутентификацией, обновить прошивки</w:t>
            </w:r>
          </w:p>
        </w:tc>
      </w:tr>
      <w:tr>
        <w:trPr/>
        <w:tc>
          <w:tcPr>
            <w:tcW w:w="260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Нет резервной копии конфигурации коммутатора</w:t>
            </w:r>
          </w:p>
        </w:tc>
        <w:tc>
          <w:tcPr>
            <w:tcW w:w="18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2</w:t>
            </w:r>
          </w:p>
        </w:tc>
        <w:tc>
          <w:tcPr>
            <w:tcW w:w="193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3</w:t>
            </w:r>
          </w:p>
        </w:tc>
        <w:tc>
          <w:tcPr>
            <w:tcW w:w="209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Высокий</w:t>
            </w:r>
          </w:p>
        </w:tc>
        <w:tc>
          <w:tcPr>
            <w:tcW w:w="209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Настроить автоматическое резервирование конфигураций на TFTP/FTP-сервер, хранить в Git</w:t>
            </w:r>
          </w:p>
        </w:tc>
      </w:tr>
      <w:tr>
        <w:trPr/>
        <w:tc>
          <w:tcPr>
            <w:tcW w:w="260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DNS</w:t>
            </w: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-сервер открыт для рекурсии извне</w:t>
            </w:r>
          </w:p>
        </w:tc>
        <w:tc>
          <w:tcPr>
            <w:tcW w:w="18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2</w:t>
            </w:r>
          </w:p>
        </w:tc>
        <w:tc>
          <w:tcPr>
            <w:tcW w:w="193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3</w:t>
            </w:r>
          </w:p>
        </w:tc>
        <w:tc>
          <w:tcPr>
            <w:tcW w:w="209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Высокий</w:t>
            </w:r>
          </w:p>
        </w:tc>
        <w:tc>
          <w:tcPr>
            <w:tcW w:w="209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Ограничить рекурсию, включить DNSSEC, настроить ACL, использовать раздельные DNS</w:t>
            </w:r>
          </w:p>
        </w:tc>
      </w:tr>
      <w:tr>
        <w:trPr/>
        <w:tc>
          <w:tcPr>
            <w:tcW w:w="260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Пароль администратора на роутере — по умолчанию</w:t>
            </w:r>
          </w:p>
        </w:tc>
        <w:tc>
          <w:tcPr>
            <w:tcW w:w="18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3</w:t>
            </w:r>
          </w:p>
        </w:tc>
        <w:tc>
          <w:tcPr>
            <w:tcW w:w="193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3</w:t>
            </w:r>
          </w:p>
        </w:tc>
        <w:tc>
          <w:tcPr>
            <w:tcW w:w="209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Критический</w:t>
            </w:r>
          </w:p>
        </w:tc>
        <w:tc>
          <w:tcPr>
            <w:tcW w:w="209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Сменить пароль, использовать сложные пароли, включить двухфакторную аутентификацию</w:t>
            </w:r>
          </w:p>
        </w:tc>
      </w:tr>
      <w:tr>
        <w:trPr/>
        <w:tc>
          <w:tcPr>
            <w:tcW w:w="260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Нет сегментации между серверами и рабочими станциями</w:t>
            </w:r>
          </w:p>
        </w:tc>
        <w:tc>
          <w:tcPr>
            <w:tcW w:w="18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3</w:t>
            </w:r>
          </w:p>
        </w:tc>
        <w:tc>
          <w:tcPr>
            <w:tcW w:w="193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3</w:t>
            </w:r>
          </w:p>
        </w:tc>
        <w:tc>
          <w:tcPr>
            <w:tcW w:w="209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Критический</w:t>
            </w:r>
          </w:p>
        </w:tc>
        <w:tc>
          <w:tcPr>
            <w:tcW w:w="209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Создать VLAN, настроить ACL между сегментами, использовать firewall</w:t>
            </w:r>
          </w:p>
        </w:tc>
      </w:tr>
      <w:tr>
        <w:trPr/>
        <w:tc>
          <w:tcPr>
            <w:tcW w:w="260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Прошивка маршрутизатора не обновлялась 2 года</w:t>
            </w:r>
          </w:p>
        </w:tc>
        <w:tc>
          <w:tcPr>
            <w:tcW w:w="18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2</w:t>
            </w:r>
          </w:p>
        </w:tc>
        <w:tc>
          <w:tcPr>
            <w:tcW w:w="193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3</w:t>
            </w:r>
          </w:p>
        </w:tc>
        <w:tc>
          <w:tcPr>
            <w:tcW w:w="209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Высокий</w:t>
            </w:r>
          </w:p>
        </w:tc>
        <w:tc>
          <w:tcPr>
            <w:tcW w:w="209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Обновить прошивку, настроить регулярное обновление, подписаться на уведомления вендора</w:t>
            </w:r>
          </w:p>
        </w:tc>
      </w:tr>
      <w:tr>
        <w:trPr/>
        <w:tc>
          <w:tcPr>
            <w:tcW w:w="260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Журналирование событий не настроено</w:t>
            </w:r>
          </w:p>
        </w:tc>
        <w:tc>
          <w:tcPr>
            <w:tcW w:w="18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3</w:t>
            </w:r>
          </w:p>
        </w:tc>
        <w:tc>
          <w:tcPr>
            <w:tcW w:w="193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2</w:t>
            </w:r>
          </w:p>
        </w:tc>
        <w:tc>
          <w:tcPr>
            <w:tcW w:w="209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Высокий</w:t>
            </w:r>
          </w:p>
        </w:tc>
        <w:tc>
          <w:tcPr>
            <w:tcW w:w="209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Настроить syslog, централизованный сбор логов (SIEM), регулярный анализ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ind w:firstLine="709"/>
        <w:jc w:val="both"/>
        <w:rPr>
          <w:lang w:val="ru-RU"/>
        </w:rPr>
      </w:pPr>
      <w:r>
        <w:rPr>
          <w:b/>
          <w:lang w:val="ru-RU"/>
        </w:rPr>
        <w:t>3. Составьте план аварийного восстановления (</w:t>
      </w:r>
      <w:r>
        <w:rPr>
          <w:b/>
        </w:rPr>
        <w:t>DRP</w:t>
      </w:r>
      <w:r>
        <w:rPr>
          <w:b/>
          <w:lang w:val="ru-RU"/>
        </w:rPr>
        <w:t>)</w:t>
      </w:r>
    </w:p>
    <w:p>
      <w:pPr>
        <w:pStyle w:val="Normal"/>
        <w:ind w:firstLine="709"/>
        <w:jc w:val="both"/>
        <w:rPr/>
      </w:pPr>
      <w:r>
        <w:rPr>
          <w:b/>
          <w:sz w:val="24"/>
        </w:rPr>
        <w:t xml:space="preserve">Таблица 7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b/>
          <w:sz w:val="24"/>
        </w:rPr>
        <w:t xml:space="preserve"> План аварийного восстановления</w:t>
      </w:r>
    </w:p>
    <w:tbl>
      <w:tblPr>
        <w:tblStyle w:val="aff0"/>
        <w:tblW w:w="5000" w:type="pct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103"/>
        <w:gridCol w:w="2106"/>
        <w:gridCol w:w="2104"/>
        <w:gridCol w:w="2122"/>
        <w:gridCol w:w="2104"/>
      </w:tblGrid>
      <w:tr>
        <w:trPr/>
        <w:tc>
          <w:tcPr>
            <w:tcW w:w="210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Сценарий сбоя</w:t>
            </w:r>
          </w:p>
        </w:tc>
        <w:tc>
          <w:tcPr>
            <w:tcW w:w="210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RPO</w:t>
            </w:r>
          </w:p>
        </w:tc>
        <w:tc>
          <w:tcPr>
            <w:tcW w:w="210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RTO</w:t>
            </w:r>
          </w:p>
        </w:tc>
        <w:tc>
          <w:tcPr>
            <w:tcW w:w="212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Процедура восстановления</w:t>
            </w:r>
          </w:p>
        </w:tc>
        <w:tc>
          <w:tcPr>
            <w:tcW w:w="210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Ответственный</w:t>
            </w:r>
          </w:p>
        </w:tc>
      </w:tr>
      <w:tr>
        <w:trPr/>
        <w:tc>
          <w:tcPr>
            <w:tcW w:w="210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Отказ жёсткого диска на сервере БД</w:t>
            </w:r>
          </w:p>
        </w:tc>
        <w:tc>
          <w:tcPr>
            <w:tcW w:w="210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15 минут</w:t>
            </w:r>
          </w:p>
        </w:tc>
        <w:tc>
          <w:tcPr>
            <w:tcW w:w="210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2 часа</w:t>
            </w:r>
          </w:p>
        </w:tc>
        <w:tc>
          <w:tcPr>
            <w:tcW w:w="212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Замена диска, восстановление из последней резервной копии, проверка целостности данных, переключение на реплику</w:t>
            </w:r>
          </w:p>
        </w:tc>
        <w:tc>
          <w:tcPr>
            <w:tcW w:w="210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Администратор БД</w:t>
            </w:r>
          </w:p>
        </w:tc>
      </w:tr>
      <w:tr>
        <w:trPr/>
        <w:tc>
          <w:tcPr>
            <w:tcW w:w="210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Отказ коммутатора ядра</w:t>
            </w:r>
          </w:p>
        </w:tc>
        <w:tc>
          <w:tcPr>
            <w:tcW w:w="210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0</w:t>
            </w:r>
          </w:p>
        </w:tc>
        <w:tc>
          <w:tcPr>
            <w:tcW w:w="210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30 минут</w:t>
            </w:r>
          </w:p>
        </w:tc>
        <w:tc>
          <w:tcPr>
            <w:tcW w:w="212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Замена на резервное устройство, загрузка конфигурации из резервной копии, проверка связности</w:t>
            </w:r>
          </w:p>
        </w:tc>
        <w:tc>
          <w:tcPr>
            <w:tcW w:w="210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Сетевой инженер</w:t>
            </w:r>
          </w:p>
        </w:tc>
      </w:tr>
      <w:tr>
        <w:trPr/>
        <w:tc>
          <w:tcPr>
            <w:tcW w:w="210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Атака программ-вымогателей (Ransomware)</w:t>
            </w:r>
          </w:p>
        </w:tc>
        <w:tc>
          <w:tcPr>
            <w:tcW w:w="210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1 час</w:t>
            </w:r>
          </w:p>
        </w:tc>
        <w:tc>
          <w:tcPr>
            <w:tcW w:w="210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4 часа</w:t>
            </w:r>
          </w:p>
        </w:tc>
        <w:tc>
          <w:tcPr>
            <w:tcW w:w="212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Изоляция заражённых систем, восстановление из оффлайн-бэкапа, проверка на наличие вредоносного ПО, сброс паролей</w:t>
            </w:r>
          </w:p>
        </w:tc>
        <w:tc>
          <w:tcPr>
            <w:tcW w:w="210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Специалист по ИБ</w:t>
            </w:r>
          </w:p>
        </w:tc>
      </w:tr>
      <w:tr>
        <w:trPr/>
        <w:tc>
          <w:tcPr>
            <w:tcW w:w="210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Пожар в серверном помещении</w:t>
            </w:r>
          </w:p>
        </w:tc>
        <w:tc>
          <w:tcPr>
            <w:tcW w:w="210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4 часа</w:t>
            </w:r>
          </w:p>
        </w:tc>
        <w:tc>
          <w:tcPr>
            <w:tcW w:w="210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24 часа</w:t>
            </w:r>
          </w:p>
        </w:tc>
        <w:tc>
          <w:tcPr>
            <w:tcW w:w="212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Активация резервного ЦОД, переключение на облачные ресурсы, восстановление из внешних копий</w:t>
            </w:r>
          </w:p>
        </w:tc>
        <w:tc>
          <w:tcPr>
            <w:tcW w:w="210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Руководитель ИТ</w:t>
            </w:r>
          </w:p>
        </w:tc>
      </w:tr>
      <w:tr>
        <w:trPr/>
        <w:tc>
          <w:tcPr>
            <w:tcW w:w="210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Ошибочное изменение конфигурации маршрутизатора</w:t>
            </w:r>
          </w:p>
        </w:tc>
        <w:tc>
          <w:tcPr>
            <w:tcW w:w="210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0</w:t>
            </w:r>
          </w:p>
        </w:tc>
        <w:tc>
          <w:tcPr>
            <w:tcW w:w="210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1 час</w:t>
            </w:r>
          </w:p>
        </w:tc>
        <w:tc>
          <w:tcPr>
            <w:tcW w:w="212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Откат к базовой конфигурации (rollback), проверка маршрутизации, документирование инцидента</w:t>
            </w:r>
          </w:p>
        </w:tc>
        <w:tc>
          <w:tcPr>
            <w:tcW w:w="210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Сетевой инженер</w:t>
            </w:r>
          </w:p>
        </w:tc>
      </w:tr>
      <w:tr>
        <w:trPr/>
        <w:tc>
          <w:tcPr>
            <w:tcW w:w="210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Отказ интернет-канала основного провайдера</w:t>
            </w:r>
          </w:p>
        </w:tc>
        <w:tc>
          <w:tcPr>
            <w:tcW w:w="210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0</w:t>
            </w:r>
          </w:p>
        </w:tc>
        <w:tc>
          <w:tcPr>
            <w:tcW w:w="210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15 минут</w:t>
            </w:r>
          </w:p>
        </w:tc>
        <w:tc>
          <w:tcPr>
            <w:tcW w:w="212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Переключение на резервного провайдера (BGP failover), проверка доступности сервисов</w:t>
            </w:r>
          </w:p>
        </w:tc>
        <w:tc>
          <w:tcPr>
            <w:tcW w:w="210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Сетевой инженер</w:t>
            </w:r>
          </w:p>
        </w:tc>
      </w:tr>
    </w:tbl>
    <w:p>
      <w:pPr>
        <w:pStyle w:val="Normal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Normal"/>
        <w:spacing w:before="0" w:after="0"/>
        <w:ind w:firstLine="709"/>
        <w:jc w:val="both"/>
        <w:rPr>
          <w:lang w:val="ru-RU"/>
        </w:rPr>
      </w:pPr>
      <w:r>
        <w:rPr>
          <w:b/>
          <w:lang w:val="ru-RU"/>
        </w:rPr>
        <w:t>Часть 2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>Выполните практические задания с использованием бесплатных онлайн-инструментов, применяемых специалистами по поддержке компьютерных сетей для анализа сетевой безопасности, диагностики сетевых служб и планирования аварийного восстановления.</w:t>
      </w:r>
    </w:p>
    <w:p>
      <w:pPr>
        <w:pStyle w:val="Normal"/>
        <w:ind w:firstLine="709"/>
        <w:jc w:val="both"/>
        <w:rPr>
          <w:lang w:val="ru-RU"/>
        </w:rPr>
      </w:pPr>
      <w:r>
        <w:rPr>
          <w:b/>
          <w:lang w:val="ru-RU"/>
        </w:rPr>
        <w:t xml:space="preserve">1. Комплексная диагностика сетевых служб с помощью </w:t>
      </w:r>
      <w:r>
        <w:rPr>
          <w:b/>
        </w:rPr>
        <w:t>MX</w:t>
      </w:r>
      <w:r>
        <w:rPr>
          <w:b/>
          <w:lang w:val="ru-RU"/>
        </w:rPr>
        <w:t xml:space="preserve"> </w:t>
      </w:r>
      <w:r>
        <w:rPr>
          <w:b/>
        </w:rPr>
        <w:t>Toolbox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1. Откройте онлайн-сервис </w:t>
      </w:r>
      <w:r>
        <w:rPr/>
        <w:t>MX</w:t>
      </w:r>
      <w:r>
        <w:rPr>
          <w:lang w:val="ru-RU"/>
        </w:rPr>
        <w:t xml:space="preserve"> </w:t>
      </w:r>
      <w:r>
        <w:rPr/>
        <w:t>Toolbox</w:t>
      </w:r>
      <w:r>
        <w:rPr>
          <w:lang w:val="ru-RU"/>
        </w:rPr>
        <w:t xml:space="preserve"> (</w:t>
      </w:r>
      <w:r>
        <w:rPr/>
        <w:t>https</w:t>
      </w:r>
      <w:r>
        <w:rPr>
          <w:lang w:val="ru-RU"/>
        </w:rPr>
        <w:t>://</w:t>
      </w:r>
      <w:r>
        <w:rPr/>
        <w:t>mxtoolbox</w:t>
      </w:r>
      <w:r>
        <w:rPr>
          <w:lang w:val="ru-RU"/>
        </w:rPr>
        <w:t>.</w:t>
      </w:r>
      <w:r>
        <w:rPr/>
        <w:t>com</w:t>
      </w:r>
      <w:r>
        <w:rPr>
          <w:lang w:val="ru-RU"/>
        </w:rPr>
        <w:t>).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2. Выполните следующие проверки для домена </w:t>
      </w:r>
      <w:r>
        <w:rPr/>
        <w:t>yandex</w:t>
      </w:r>
      <w:r>
        <w:rPr>
          <w:lang w:val="ru-RU"/>
        </w:rPr>
        <w:t>.</w:t>
      </w:r>
      <w:r>
        <w:rPr/>
        <w:t>ru</w:t>
      </w:r>
      <w:r>
        <w:rPr>
          <w:lang w:val="ru-RU"/>
        </w:rPr>
        <w:t xml:space="preserve">: </w:t>
      </w:r>
      <w:r>
        <w:rPr/>
        <w:t>MX</w:t>
      </w:r>
      <w:r>
        <w:rPr>
          <w:lang w:val="ru-RU"/>
        </w:rPr>
        <w:t xml:space="preserve"> </w:t>
      </w:r>
      <w:r>
        <w:rPr/>
        <w:t>Lookup</w:t>
      </w:r>
      <w:r>
        <w:rPr>
          <w:lang w:val="ru-RU"/>
        </w:rPr>
        <w:t xml:space="preserve">, </w:t>
      </w:r>
      <w:r>
        <w:rPr/>
        <w:t>DNS</w:t>
      </w:r>
      <w:r>
        <w:rPr>
          <w:lang w:val="ru-RU"/>
        </w:rPr>
        <w:t xml:space="preserve"> </w:t>
      </w:r>
      <w:r>
        <w:rPr/>
        <w:t>Lookup</w:t>
      </w:r>
      <w:r>
        <w:rPr>
          <w:lang w:val="ru-RU"/>
        </w:rPr>
        <w:t xml:space="preserve">, </w:t>
      </w:r>
      <w:r>
        <w:rPr/>
        <w:t>Blacklist</w:t>
      </w:r>
      <w:r>
        <w:rPr>
          <w:lang w:val="ru-RU"/>
        </w:rPr>
        <w:t xml:space="preserve"> </w:t>
      </w:r>
      <w:r>
        <w:rPr/>
        <w:t>Check</w:t>
      </w:r>
      <w:r>
        <w:rPr>
          <w:lang w:val="ru-RU"/>
        </w:rPr>
        <w:t xml:space="preserve">, </w:t>
      </w:r>
      <w:r>
        <w:rPr/>
        <w:t>SMTP</w:t>
      </w:r>
      <w:r>
        <w:rPr>
          <w:lang w:val="ru-RU"/>
        </w:rPr>
        <w:t xml:space="preserve"> </w:t>
      </w:r>
      <w:r>
        <w:rPr/>
        <w:t>Test</w:t>
      </w:r>
      <w:r>
        <w:rPr>
          <w:lang w:val="ru-RU"/>
        </w:rPr>
        <w:t>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3. Выполните проверку </w:t>
      </w:r>
      <w:r>
        <w:rPr/>
        <w:t>DNS</w:t>
      </w:r>
      <w:r>
        <w:rPr>
          <w:lang w:val="ru-RU"/>
        </w:rPr>
        <w:t>-записей для вашего учебного заведения.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>4. Зафиксируйте: найденные записи, статус проверок, выявленные проблемы.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>5. Сделайте скриншоты результатов каждой проверки.</w:t>
      </w:r>
    </w:p>
    <w:p>
      <w:pPr>
        <w:pStyle w:val="Normal"/>
        <w:ind w:firstLine="709"/>
        <w:jc w:val="center"/>
        <w:rPr>
          <w:lang w:val="ru-RU"/>
        </w:rPr>
      </w:pPr>
      <w: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692265" cy="2114550"/>
            <wp:effectExtent l="0" t="0" r="0" b="0"/>
            <wp:wrapSquare wrapText="largest"/>
            <wp:docPr id="1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265" cy="2114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ru-RU"/>
        </w:rPr>
        <w:t>Рисунок 1 - Результат проверки MX-записей для домена yandex.ru с помощью сервиса MX Toolbox.</w:t>
      </w:r>
    </w:p>
    <w:p>
      <w:pPr>
        <w:pStyle w:val="Normal"/>
        <w:ind w:firstLine="709"/>
        <w:jc w:val="center"/>
        <w:rPr>
          <w:lang w:val="ru-RU"/>
        </w:rPr>
      </w:pPr>
      <w:r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692265" cy="2607310"/>
            <wp:effectExtent l="0" t="0" r="0" b="0"/>
            <wp:wrapSquare wrapText="largest"/>
            <wp:docPr id="2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265" cy="26073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ru-RU"/>
        </w:rPr>
        <w:t>Рисунок 2 - Сводный отчет о состоянии домена yandex.ru (Domain Health Report) в MX Toolbox.</w:t>
      </w:r>
    </w:p>
    <w:p>
      <w:pPr>
        <w:pStyle w:val="Normal"/>
        <w:ind w:firstLine="709"/>
        <w:jc w:val="center"/>
        <w:rPr>
          <w:lang w:val="ru-RU"/>
        </w:rPr>
      </w:pPr>
      <w:r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692265" cy="2336800"/>
            <wp:effectExtent l="0" t="0" r="0" b="0"/>
            <wp:wrapSquare wrapText="largest"/>
            <wp:docPr id="3" name="Изображение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265" cy="2336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ru-RU"/>
        </w:rPr>
        <w:t>Рисунок 3 - Результат проверки A-записей (DNS Lookup) для домена yandex.ru в MX Toolbox.</w:t>
      </w:r>
    </w:p>
    <w:p>
      <w:pPr>
        <w:pStyle w:val="Normal"/>
        <w:ind w:firstLine="709"/>
        <w:jc w:val="center"/>
        <w:rPr>
          <w:lang w:val="ru-RU"/>
        </w:rPr>
      </w:pPr>
      <w:r>
        <w:drawing>
          <wp:anchor distT="0" distB="0" distL="0" distR="0" simplePos="0" relativeHeight="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692265" cy="2635885"/>
            <wp:effectExtent l="0" t="0" r="0" b="0"/>
            <wp:wrapSquare wrapText="largest"/>
            <wp:docPr id="4" name="Изображение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265" cy="26358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ru-RU"/>
        </w:rPr>
        <w:t>Рисунок 4 - Сводный отчёт Domain Health Report для домена yandex.ru в MX Toolbox (повторная проверка).</w:t>
      </w:r>
    </w:p>
    <w:p>
      <w:pPr>
        <w:pStyle w:val="Normal"/>
        <w:ind w:firstLine="709"/>
        <w:jc w:val="center"/>
        <w:rPr>
          <w:lang w:val="ru-RU"/>
        </w:rPr>
      </w:pPr>
      <w:r>
        <w:drawing>
          <wp:anchor distT="0" distB="0" distL="0" distR="0" simplePos="0" relativeHeight="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692265" cy="3705860"/>
            <wp:effectExtent l="0" t="0" r="0" b="0"/>
            <wp:wrapSquare wrapText="largest"/>
            <wp:docPr id="5" name="Изображение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265" cy="37058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ru-RU"/>
        </w:rPr>
        <w:t>Рисунок 5 - Результат проверки домена yandex.ru в чёрных списках (Blacklist Check) с помощью MX Toolbox.</w:t>
      </w:r>
    </w:p>
    <w:p>
      <w:pPr>
        <w:pStyle w:val="Normal"/>
        <w:ind w:firstLine="709"/>
        <w:jc w:val="center"/>
        <w:rPr>
          <w:lang w:val="ru-RU"/>
        </w:rPr>
      </w:pPr>
      <w:r>
        <w:drawing>
          <wp:anchor distT="0" distB="0" distL="0" distR="0" simplePos="0" relativeHeight="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692265" cy="2682240"/>
            <wp:effectExtent l="0" t="0" r="0" b="0"/>
            <wp:wrapSquare wrapText="largest"/>
            <wp:docPr id="6" name="Изображение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265" cy="26822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ru-RU"/>
        </w:rPr>
        <w:t>Рисунок 6 - Результат проверки домена yandex.ru в чёрных списках (Blacklist Check) с помощью MX Toolbox.</w:t>
      </w:r>
    </w:p>
    <w:p>
      <w:pPr>
        <w:pStyle w:val="Normal"/>
        <w:ind w:firstLine="709"/>
        <w:jc w:val="center"/>
        <w:rPr>
          <w:lang w:val="ru-RU"/>
        </w:rPr>
      </w:pPr>
      <w:r>
        <w:drawing>
          <wp:anchor distT="0" distB="0" distL="0" distR="0" simplePos="0" relativeHeight="8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692265" cy="6214110"/>
            <wp:effectExtent l="0" t="0" r="0" b="0"/>
            <wp:wrapSquare wrapText="largest"/>
            <wp:docPr id="7" name="Изображение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265" cy="62141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ru-RU"/>
        </w:rPr>
        <w:t>Рисунок 7 - Результат проверки SMTP-сервера домена yandex.ru (SMTP Test).</w:t>
      </w:r>
    </w:p>
    <w:p>
      <w:pPr>
        <w:pStyle w:val="Normal"/>
        <w:ind w:firstLine="709"/>
        <w:jc w:val="center"/>
        <w:rPr>
          <w:lang w:val="ru-RU"/>
        </w:rPr>
      </w:pPr>
      <w:r>
        <w:drawing>
          <wp:anchor distT="0" distB="0" distL="0" distR="0" simplePos="0" relativeHeight="9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692265" cy="2204085"/>
            <wp:effectExtent l="0" t="0" r="0" b="0"/>
            <wp:wrapSquare wrapText="largest"/>
            <wp:docPr id="8" name="Изображение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8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265" cy="22040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ru-RU"/>
        </w:rPr>
        <w:t>Рисунок 8 - Результат проверки A-записей (DNS Lookup) для домена vfreu.ru (Воронежский филиал РЭУ им. Г.В. Плеханова) в MX Toolbox.</w:t>
      </w:r>
    </w:p>
    <w:p>
      <w:pPr>
        <w:pStyle w:val="Normal"/>
        <w:ind w:firstLine="709"/>
        <w:jc w:val="center"/>
        <w:rPr>
          <w:lang w:val="ru-RU"/>
        </w:rPr>
      </w:pPr>
      <w:r>
        <w:drawing>
          <wp:anchor distT="0" distB="0" distL="0" distR="0" simplePos="0" relativeHeight="10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692265" cy="2445385"/>
            <wp:effectExtent l="0" t="0" r="0" b="0"/>
            <wp:wrapSquare wrapText="largest"/>
            <wp:docPr id="9" name="Изображение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9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265" cy="2445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ru-RU"/>
        </w:rPr>
        <w:t>Рисунок 9 - Сводный отчёт Domain Health Report для домена vfreu.ru (Воронежский филиал РЭУ им. Г.В. Плеханова) в MX Toolbox.</w:t>
      </w:r>
    </w:p>
    <w:p>
      <w:pPr>
        <w:pStyle w:val="Normal"/>
        <w:ind w:firstLine="709"/>
        <w:rPr>
          <w:lang w:val="ru-RU"/>
        </w:rPr>
      </w:pPr>
      <w:r>
        <w:rPr>
          <w:b/>
          <w:sz w:val="24"/>
          <w:lang w:val="ru-RU"/>
        </w:rPr>
        <w:t xml:space="preserve">Таблица 8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b/>
          <w:sz w:val="24"/>
          <w:lang w:val="ru-RU"/>
        </w:rPr>
        <w:t xml:space="preserve"> Результаты диагностики сетевых служб</w:t>
      </w:r>
    </w:p>
    <w:tbl>
      <w:tblPr>
        <w:tblStyle w:val="aff0"/>
        <w:tblW w:w="5000" w:type="pct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34"/>
        <w:gridCol w:w="2635"/>
        <w:gridCol w:w="2635"/>
        <w:gridCol w:w="2635"/>
      </w:tblGrid>
      <w:tr>
        <w:trPr/>
        <w:tc>
          <w:tcPr>
            <w:tcW w:w="263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Тип проверки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Домен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Результат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Выявленные проблемы</w:t>
            </w:r>
          </w:p>
        </w:tc>
      </w:tr>
      <w:tr>
        <w:trPr/>
        <w:tc>
          <w:tcPr>
            <w:tcW w:w="263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MX Lookup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yandex.ru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4"/>
                <w:lang w:val="en-US" w:eastAsia="en-US" w:bidi="ar-SA"/>
              </w:rPr>
              <w:t>MX-запись: mx.yandex.ru (приоритет 10), IP 77.88.21.249 и 2a02:6b8::311, TTL 60 мин. DNS Record Published - OK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4"/>
                <w:lang w:val="en-US" w:eastAsia="en-US" w:bidi="ar-SA"/>
              </w:rPr>
              <w:t>Проблем не выявлено</w:t>
            </w:r>
          </w:p>
        </w:tc>
      </w:tr>
      <w:tr>
        <w:trPr/>
        <w:tc>
          <w:tcPr>
            <w:tcW w:w="263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DNS Lookup (A)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yandex.ru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A-записи: 77.88.44.55, 5.255.255.77, 77.88.55.88 (YANDEX LLC, AS13238), TTL 10 мин. DMARC Record Published - OK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4"/>
                <w:lang w:val="en-US" w:eastAsia="en-US" w:bidi="ar-SA"/>
              </w:rPr>
              <w:t>Проблем не выявлено</w:t>
            </w:r>
          </w:p>
        </w:tc>
      </w:tr>
      <w:tr>
        <w:trPr/>
        <w:tc>
          <w:tcPr>
            <w:tcW w:w="263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DNS Lookup (NS)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yandex.ru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NS-серверы: ns1.yandex.ru, ns2.yandex.ru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4"/>
                <w:lang w:val="en-US" w:eastAsia="en-US" w:bidi="ar-SA"/>
              </w:rPr>
              <w:t>Проблем не выявлено</w:t>
            </w:r>
          </w:p>
        </w:tc>
      </w:tr>
      <w:tr>
        <w:trPr/>
        <w:tc>
          <w:tcPr>
            <w:tcW w:w="263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Blacklist Check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yandex.ru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IP 5.255.255.77 проверен против 68 блэклистов. Listed 0 times, 0 timeouts. Все - OK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4"/>
                <w:lang w:val="en-US" w:eastAsia="en-US" w:bidi="ar-SA"/>
              </w:rPr>
              <w:t>Проблем не выявлено</w:t>
            </w:r>
          </w:p>
        </w:tc>
      </w:tr>
      <w:tr>
        <w:trPr/>
        <w:tc>
          <w:tcPr>
            <w:tcW w:w="263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SMTP Test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yandex.ru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MX найден, TCP:25 — успешно, SMTP-баннер 220, EHLO OK, STARTTLS поддерживается, handshake 220 Go ahead. Расширения: 8BITMIME, PIPELINING, SIZE 53477376, STARTTLS, DSN, ENHANCEDSTATUSCODES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4"/>
                <w:lang w:val="en-US" w:eastAsia="en-US" w:bidi="ar-SA"/>
              </w:rPr>
              <w:t>Проблем не выявлено</w:t>
            </w:r>
          </w:p>
        </w:tc>
      </w:tr>
      <w:tr>
        <w:trPr/>
        <w:tc>
          <w:tcPr>
            <w:tcW w:w="263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DNS Lookup (A)</w:t>
            </w:r>
          </w:p>
        </w:tc>
        <w:tc>
          <w:tcPr>
            <w:tcW w:w="2635" w:type="dxa"/>
            <w:tcBorders/>
          </w:tcPr>
          <w:p>
            <w:pPr>
              <w:pStyle w:val="Heading3"/>
              <w:widowControl/>
              <w:suppressAutoHyphens w:val="true"/>
              <w:spacing w:lineRule="auto" w:line="240" w:before="0" w:after="0"/>
              <w:jc w:val="start"/>
              <w:rPr>
                <w:rFonts w:ascii="Nimbus Roman" w:hAnsi="Nimbus Roman" w:eastAsia="ＭＳ 明朝" w:cs=""/>
                <w:b w:val="false"/>
                <w:bCs w:val="false"/>
                <w:color w:val="000000"/>
                <w:kern w:val="0"/>
                <w:sz w:val="24"/>
                <w:szCs w:val="24"/>
                <w:highlight w:val="none"/>
                <w:u w:val="none"/>
                <w:shd w:fill="auto" w:val="clear"/>
                <w:lang w:val="en-US" w:eastAsia="en-US" w:bidi="ar-SA"/>
              </w:rPr>
            </w:pPr>
            <w:r>
              <w:rPr>
                <w:rFonts w:eastAsia="ＭＳ 明朝" w:cs="" w:ascii="Nimbus Roman" w:hAnsi="Nimbus Roman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kern w:val="0"/>
                <w:sz w:val="24"/>
                <w:szCs w:val="24"/>
                <w:u w:val="none"/>
                <w:bdr w:val="single" w:sz="12" w:space="1" w:color="000000"/>
                <w:shd w:fill="auto" w:val="clear"/>
                <w:lang w:val="en-US" w:eastAsia="en-US" w:bidi="ar-SA"/>
              </w:rPr>
              <w:t>vfreu.ru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A-запись: 77.222.57.241 (SpaceWeb Ltd, AS44112), TTL 10 мин. DNS Record Published — OK. DMARC Record Published — OK (защита от email-спуфинга)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4"/>
                <w:lang w:val="en-US" w:eastAsia="en-US" w:bidi="ar-SA"/>
              </w:rPr>
              <w:t>Проблем не выявлено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</w:r>
    </w:p>
    <w:p>
      <w:pPr>
        <w:pStyle w:val="Normal"/>
        <w:ind w:firstLine="709"/>
        <w:jc w:val="both"/>
        <w:rPr>
          <w:lang w:val="ru-RU"/>
        </w:rPr>
      </w:pPr>
      <w:r>
        <w:rPr>
          <w:b/>
          <w:lang w:val="ru-RU"/>
        </w:rPr>
        <w:t>2. Проверка заголовков безопасности веб-приложений с помощью 101</w:t>
      </w:r>
      <w:r>
        <w:rPr>
          <w:b/>
        </w:rPr>
        <w:t>ip</w:t>
      </w:r>
      <w:r>
        <w:rPr>
          <w:b/>
          <w:lang w:val="ru-RU"/>
        </w:rPr>
        <w:t>.</w:t>
      </w:r>
      <w:r>
        <w:rPr>
          <w:b/>
        </w:rPr>
        <w:t>ru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>1. Откройте онлайн-сервис проверки заголовков безопасности 101</w:t>
      </w:r>
      <w:r>
        <w:rPr/>
        <w:t>ip</w:t>
      </w:r>
      <w:r>
        <w:rPr>
          <w:lang w:val="ru-RU"/>
        </w:rPr>
        <w:t>.</w:t>
      </w:r>
      <w:r>
        <w:rPr/>
        <w:t>ru</w:t>
      </w:r>
      <w:r>
        <w:rPr>
          <w:lang w:val="ru-RU"/>
        </w:rPr>
        <w:t xml:space="preserve"> (</w:t>
      </w:r>
      <w:r>
        <w:rPr/>
        <w:t>https</w:t>
      </w:r>
      <w:r>
        <w:rPr>
          <w:lang w:val="ru-RU"/>
        </w:rPr>
        <w:t>://101</w:t>
      </w:r>
      <w:r>
        <w:rPr/>
        <w:t>ip</w:t>
      </w:r>
      <w:r>
        <w:rPr>
          <w:lang w:val="ru-RU"/>
        </w:rPr>
        <w:t>.</w:t>
      </w:r>
      <w:r>
        <w:rPr/>
        <w:t>ru</w:t>
      </w:r>
      <w:r>
        <w:rPr>
          <w:lang w:val="ru-RU"/>
        </w:rPr>
        <w:t>/</w:t>
      </w:r>
      <w:r>
        <w:rPr/>
        <w:t>headers</w:t>
      </w:r>
      <w:r>
        <w:rPr>
          <w:lang w:val="ru-RU"/>
        </w:rPr>
        <w:t>-</w:t>
      </w:r>
      <w:r>
        <w:rPr/>
        <w:t>security</w:t>
      </w:r>
      <w:r>
        <w:rPr>
          <w:lang w:val="ru-RU"/>
        </w:rPr>
        <w:t xml:space="preserve">/). В качестве альтернативы можно использовать </w:t>
      </w:r>
      <w:r>
        <w:rPr/>
        <w:t>Mozilla</w:t>
      </w:r>
      <w:r>
        <w:rPr>
          <w:lang w:val="ru-RU"/>
        </w:rPr>
        <w:t xml:space="preserve"> </w:t>
      </w:r>
      <w:r>
        <w:rPr/>
        <w:t>Observatory</w:t>
      </w:r>
      <w:r>
        <w:rPr>
          <w:lang w:val="ru-RU"/>
        </w:rPr>
        <w:t xml:space="preserve"> (</w:t>
      </w:r>
      <w:r>
        <w:rPr/>
        <w:t>https</w:t>
      </w:r>
      <w:r>
        <w:rPr>
          <w:lang w:val="ru-RU"/>
        </w:rPr>
        <w:t>://</w:t>
      </w:r>
      <w:r>
        <w:rPr/>
        <w:t>observatory</w:t>
      </w:r>
      <w:r>
        <w:rPr>
          <w:lang w:val="ru-RU"/>
        </w:rPr>
        <w:t>.</w:t>
      </w:r>
      <w:r>
        <w:rPr/>
        <w:t>mozilla</w:t>
      </w:r>
      <w:r>
        <w:rPr>
          <w:lang w:val="ru-RU"/>
        </w:rPr>
        <w:t>.</w:t>
      </w:r>
      <w:r>
        <w:rPr/>
        <w:t>org</w:t>
      </w:r>
      <w:r>
        <w:rPr>
          <w:lang w:val="ru-RU"/>
        </w:rPr>
        <w:t>).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2. Выполните проверку для сайтов: </w:t>
      </w:r>
      <w:r>
        <w:rPr/>
        <w:t>yandex</w:t>
      </w:r>
      <w:r>
        <w:rPr>
          <w:lang w:val="ru-RU"/>
        </w:rPr>
        <w:t>.</w:t>
      </w:r>
      <w:r>
        <w:rPr/>
        <w:t>ru</w:t>
      </w:r>
      <w:r>
        <w:rPr>
          <w:lang w:val="ru-RU"/>
        </w:rPr>
        <w:t xml:space="preserve">, </w:t>
      </w:r>
      <w:r>
        <w:rPr/>
        <w:t>github</w:t>
      </w:r>
      <w:r>
        <w:rPr>
          <w:lang w:val="ru-RU"/>
        </w:rPr>
        <w:t>.</w:t>
      </w:r>
      <w:r>
        <w:rPr/>
        <w:t>com</w:t>
      </w:r>
      <w:r>
        <w:rPr>
          <w:lang w:val="ru-RU"/>
        </w:rPr>
        <w:t>, сайт вашего учебного заведения.</w:t>
      </w:r>
    </w:p>
    <w:p>
      <w:pPr>
        <w:pStyle w:val="Normal"/>
        <w:ind w:firstLine="709"/>
        <w:jc w:val="both"/>
        <w:rPr/>
      </w:pPr>
      <w:r>
        <w:rPr/>
        <w:t>3. Зафиксируйте: общий рейтинг (от A+ до F), наличие ключевых заголовков: HSTS, CSP, X-Frame-Options, X-Content-Type-Options, Referrer-Policy, Permissions-Policy.</w:t>
      </w:r>
    </w:p>
    <w:p>
      <w:pPr>
        <w:pStyle w:val="Normal"/>
        <w:ind w:firstLine="709"/>
        <w:rPr>
          <w:lang w:val="ru-RU"/>
        </w:rPr>
      </w:pPr>
      <w:r>
        <w:rPr>
          <w:lang w:val="ru-RU"/>
        </w:rPr>
        <w:t>4. Сделайте вывод о том, какие отсутствующие заголовки наиболее критичны.</w:t>
      </w:r>
    </w:p>
    <w:p>
      <w:pPr>
        <w:pStyle w:val="Normal"/>
        <w:ind w:firstLine="709"/>
        <w:jc w:val="center"/>
        <w:rPr>
          <w:lang w:val="ru-RU"/>
        </w:rPr>
      </w:pPr>
      <w:r>
        <w:drawing>
          <wp:anchor distT="0" distB="0" distL="0" distR="0" simplePos="0" relativeHeight="11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692265" cy="6269990"/>
            <wp:effectExtent l="0" t="0" r="0" b="0"/>
            <wp:wrapSquare wrapText="largest"/>
            <wp:docPr id="10" name="Изображение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10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265" cy="62699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ru-RU"/>
        </w:rPr>
        <w:t xml:space="preserve">Рисунок 10 - Результат проверки заголовков безопасности сайта yandex.ru </w:t>
      </w:r>
    </w:p>
    <w:p>
      <w:pPr>
        <w:pStyle w:val="Normal"/>
        <w:ind w:firstLine="709"/>
        <w:jc w:val="center"/>
        <w:rPr>
          <w:lang w:val="ru-RU"/>
        </w:rPr>
      </w:pPr>
      <w:r>
        <w:drawing>
          <wp:anchor distT="0" distB="0" distL="0" distR="0" simplePos="0" relativeHeight="1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692265" cy="6668770"/>
            <wp:effectExtent l="0" t="0" r="0" b="0"/>
            <wp:wrapSquare wrapText="largest"/>
            <wp:docPr id="11" name="Изображение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1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265" cy="66687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ru-RU"/>
        </w:rPr>
        <w:t>Рисунок 11 - Результат проверки заголовков безопасности сайта github.com.</w:t>
      </w:r>
    </w:p>
    <w:p>
      <w:pPr>
        <w:pStyle w:val="Normal"/>
        <w:ind w:firstLine="709"/>
        <w:jc w:val="center"/>
        <w:rPr>
          <w:lang w:val="ru-RU"/>
        </w:rPr>
      </w:pPr>
      <w:r>
        <w:drawing>
          <wp:anchor distT="0" distB="0" distL="0" distR="0" simplePos="0" relativeHeight="1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692265" cy="3166745"/>
            <wp:effectExtent l="0" t="0" r="0" b="0"/>
            <wp:wrapSquare wrapText="largest"/>
            <wp:docPr id="12" name="Изображение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12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265" cy="31667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ru-RU"/>
        </w:rPr>
        <w:t>Рисунок 12 - Результат проверки заголовков безопасности сайта eios.vfreu.ru (ЭИОС Воронежского филиала РЭУ им. Г.В. Плеханова).</w:t>
      </w:r>
    </w:p>
    <w:p>
      <w:pPr>
        <w:pStyle w:val="Normal"/>
        <w:ind w:firstLine="709"/>
        <w:jc w:val="center"/>
        <w:rPr>
          <w:lang w:val="ru-RU"/>
        </w:rPr>
      </w:pPr>
      <w:r>
        <w:rPr>
          <w:lang w:val="ru-RU"/>
        </w:rPr>
      </w:r>
    </w:p>
    <w:p>
      <w:pPr>
        <w:pStyle w:val="Normal"/>
        <w:ind w:firstLine="709"/>
        <w:rPr>
          <w:sz w:val="32"/>
          <w:lang w:val="ru-RU"/>
        </w:rPr>
      </w:pPr>
      <w:r>
        <w:rPr>
          <w:b/>
          <w:lang w:val="ru-RU"/>
        </w:rPr>
        <w:t xml:space="preserve">Таблица 9 </w:t>
      </w:r>
      <w:r>
        <w:rPr>
          <w:rFonts w:eastAsia="Symbol" w:cs="Symbol" w:ascii="Symbol" w:hAnsi="Symbol"/>
          <w:sz w:val="32"/>
          <w:lang w:val="ru-RU"/>
        </w:rPr>
        <w:sym w:font="Symbol" w:char="f02d"/>
      </w:r>
      <w:r>
        <w:rPr>
          <w:b/>
          <w:lang w:val="ru-RU"/>
        </w:rPr>
        <w:t xml:space="preserve"> Результаты проверки заголовков безопасности</w:t>
      </w:r>
    </w:p>
    <w:tbl>
      <w:tblPr>
        <w:tblStyle w:val="aff0"/>
        <w:tblW w:w="10486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321"/>
        <w:gridCol w:w="1322"/>
        <w:gridCol w:w="1323"/>
        <w:gridCol w:w="1323"/>
        <w:gridCol w:w="1323"/>
        <w:gridCol w:w="1320"/>
        <w:gridCol w:w="1277"/>
        <w:gridCol w:w="1277"/>
      </w:tblGrid>
      <w:tr>
        <w:trPr/>
        <w:tc>
          <w:tcPr>
            <w:tcW w:w="132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Сайт</w:t>
            </w:r>
          </w:p>
        </w:tc>
        <w:tc>
          <w:tcPr>
            <w:tcW w:w="132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Рейтинг</w:t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HSTS</w:t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CSP</w:t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X-Frame-Options</w:t>
            </w:r>
          </w:p>
        </w:tc>
        <w:tc>
          <w:tcPr>
            <w:tcW w:w="1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X-Content-Type-Options</w:t>
            </w:r>
          </w:p>
        </w:tc>
        <w:tc>
          <w:tcPr>
            <w:tcW w:w="1277" w:type="dxa"/>
            <w:tcBorders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Referrer-Policy</w:t>
            </w:r>
          </w:p>
        </w:tc>
        <w:tc>
          <w:tcPr>
            <w:tcW w:w="127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b/>
                <w:bCs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Permissions-Policy.</w:t>
            </w:r>
          </w:p>
        </w:tc>
      </w:tr>
      <w:tr>
        <w:trPr/>
        <w:tc>
          <w:tcPr>
            <w:tcW w:w="132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yandex.ru</w:t>
            </w:r>
          </w:p>
        </w:tc>
        <w:tc>
          <w:tcPr>
            <w:tcW w:w="132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B</w:t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отсутствует</w:t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присутствует</w:t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присутствует</w:t>
            </w:r>
          </w:p>
        </w:tc>
        <w:tc>
          <w:tcPr>
            <w:tcW w:w="1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присутствует</w:t>
            </w:r>
          </w:p>
        </w:tc>
        <w:tc>
          <w:tcPr>
            <w:tcW w:w="1277" w:type="dxa"/>
            <w:tcBorders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отсутствует</w:t>
            </w:r>
          </w:p>
        </w:tc>
        <w:tc>
          <w:tcPr>
            <w:tcW w:w="127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отсутствует</w:t>
            </w:r>
          </w:p>
        </w:tc>
      </w:tr>
      <w:tr>
        <w:trPr/>
        <w:tc>
          <w:tcPr>
            <w:tcW w:w="132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github.com</w:t>
            </w:r>
          </w:p>
        </w:tc>
        <w:tc>
          <w:tcPr>
            <w:tcW w:w="132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A+</w:t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присутствует</w:t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присутствует</w:t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присутствует</w:t>
            </w:r>
          </w:p>
        </w:tc>
        <w:tc>
          <w:tcPr>
            <w:tcW w:w="1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присутствует</w:t>
            </w:r>
          </w:p>
        </w:tc>
        <w:tc>
          <w:tcPr>
            <w:tcW w:w="1277" w:type="dxa"/>
            <w:tcBorders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присутствует</w:t>
            </w:r>
          </w:p>
        </w:tc>
        <w:tc>
          <w:tcPr>
            <w:tcW w:w="127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отсутствует</w:t>
            </w:r>
          </w:p>
        </w:tc>
      </w:tr>
      <w:tr>
        <w:trPr/>
        <w:tc>
          <w:tcPr>
            <w:tcW w:w="132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eios.vfreu.ru</w:t>
            </w:r>
          </w:p>
        </w:tc>
        <w:tc>
          <w:tcPr>
            <w:tcW w:w="132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D</w:t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отсутствует</w:t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отсутствует</w:t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присутствует</w:t>
            </w:r>
          </w:p>
        </w:tc>
        <w:tc>
          <w:tcPr>
            <w:tcW w:w="1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отсутствует</w:t>
            </w:r>
          </w:p>
        </w:tc>
        <w:tc>
          <w:tcPr>
            <w:tcW w:w="1277" w:type="dxa"/>
            <w:tcBorders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отсутствует</w:t>
            </w:r>
          </w:p>
        </w:tc>
        <w:tc>
          <w:tcPr>
            <w:tcW w:w="127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отсутствует</w:t>
            </w:r>
          </w:p>
        </w:tc>
      </w:tr>
    </w:tbl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 xml:space="preserve">Наиболее критично отсутствие заголовков </w:t>
      </w:r>
      <w:r>
        <w:rPr>
          <w:rFonts w:ascii="Times New Roman" w:hAnsi="Times New Roman"/>
          <w:b/>
          <w:sz w:val="28"/>
        </w:rPr>
        <w:t>HSTS</w:t>
      </w:r>
      <w:r>
        <w:rPr>
          <w:rFonts w:ascii="Times New Roman" w:hAnsi="Times New Roman"/>
          <w:b w:val="0"/>
          <w:sz w:val="28"/>
        </w:rPr>
        <w:t xml:space="preserve"> и </w:t>
      </w:r>
      <w:r>
        <w:rPr>
          <w:rFonts w:ascii="Times New Roman" w:hAnsi="Times New Roman"/>
          <w:b/>
          <w:sz w:val="28"/>
        </w:rPr>
        <w:t>CSP</w:t>
      </w:r>
      <w:r>
        <w:rPr>
          <w:rFonts w:ascii="Times New Roman" w:hAnsi="Times New Roman"/>
          <w:b w:val="0"/>
          <w:sz w:val="28"/>
        </w:rPr>
        <w:t>. Без HSTS браузер может открыть сайт по незащищённому HTTP, и злоумышленник в той же сети (например, в публичном Wi-Fi) может перехватить или подменить трафик (атака SSL stripping). Без CSP сайт не защищён от внедрения стороннего JavaScript (XSS-атак), что позволяет похищать сессии и вводимые данные. Отсутствие X-Content-Type-Options и Referrer-Policy менее опасно, но позволяет браузеру неверно интерпретировать тип файлов и передаёт сторонним сайтам адреса страниц. Лучший результат у github.com (A+), у сайта учебного заведения (D) нужно в первую очередь добавить HSTS, CSP и X-Content-Type-Options в настройках веб-сервера.</w:t>
      </w:r>
    </w:p>
    <w:p>
      <w:pPr>
        <w:pStyle w:val="Normal"/>
        <w:ind w:firstLine="709"/>
        <w:jc w:val="both"/>
        <w:rPr>
          <w:b/>
          <w:lang w:val="ru-RU"/>
        </w:rPr>
      </w:pPr>
      <w:r>
        <w:rPr>
          <w:b/>
          <w:lang w:val="ru-RU"/>
        </w:rPr>
      </w:r>
    </w:p>
    <w:p>
      <w:pPr>
        <w:pStyle w:val="Normal"/>
        <w:ind w:firstLine="709"/>
        <w:jc w:val="both"/>
        <w:rPr>
          <w:lang w:val="ru-RU"/>
        </w:rPr>
      </w:pPr>
      <w:r>
        <w:rPr>
          <w:b/>
          <w:lang w:val="ru-RU"/>
        </w:rPr>
        <w:t xml:space="preserve">3. Анализ сетевой экспозиции с помощью </w:t>
      </w:r>
      <w:r>
        <w:rPr>
          <w:b/>
        </w:rPr>
        <w:t>Censys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1. Откройте онлайн-сервис </w:t>
      </w:r>
      <w:r>
        <w:rPr/>
        <w:t>Censys</w:t>
      </w:r>
      <w:r>
        <w:rPr>
          <w:lang w:val="ru-RU"/>
        </w:rPr>
        <w:t xml:space="preserve"> </w:t>
      </w:r>
      <w:r>
        <w:rPr/>
        <w:t>Search</w:t>
      </w:r>
      <w:r>
        <w:rPr>
          <w:lang w:val="ru-RU"/>
        </w:rPr>
        <w:t xml:space="preserve"> (</w:t>
      </w:r>
      <w:r>
        <w:rPr/>
        <w:t>https</w:t>
      </w:r>
      <w:r>
        <w:rPr>
          <w:lang w:val="ru-RU"/>
        </w:rPr>
        <w:t>://</w:t>
      </w:r>
      <w:r>
        <w:rPr/>
        <w:t>search</w:t>
      </w:r>
      <w:r>
        <w:rPr>
          <w:lang w:val="ru-RU"/>
        </w:rPr>
        <w:t>.</w:t>
      </w:r>
      <w:r>
        <w:rPr/>
        <w:t>censys</w:t>
      </w:r>
      <w:r>
        <w:rPr>
          <w:lang w:val="ru-RU"/>
        </w:rPr>
        <w:t>.</w:t>
      </w:r>
      <w:r>
        <w:rPr/>
        <w:t>io</w:t>
      </w:r>
      <w:r>
        <w:rPr>
          <w:lang w:val="ru-RU"/>
        </w:rPr>
        <w:t xml:space="preserve">)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lang w:val="ru-RU"/>
        </w:rPr>
        <w:t xml:space="preserve"> зарегистрируйте бесплатный аккаунт.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2. Выполните поиск по вашему внешнему </w:t>
      </w:r>
      <w:r>
        <w:rPr/>
        <w:t>IP</w:t>
      </w:r>
      <w:r>
        <w:rPr>
          <w:lang w:val="ru-RU"/>
        </w:rPr>
        <w:t>-адресу. Изучите: открытые порты, версии ПО, информацию о сертификатах.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>3. Выполните поиск хостов с открытым портом 3389 (</w:t>
      </w:r>
      <w:r>
        <w:rPr/>
        <w:t>RDP</w:t>
      </w:r>
      <w:r>
        <w:rPr>
          <w:lang w:val="ru-RU"/>
        </w:rPr>
        <w:t>) в вашей стране. Оцените масштаб проблемы.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>4. Выполните поиск хостов с открытым портом 23 (</w:t>
      </w:r>
      <w:r>
        <w:rPr/>
        <w:t>Telnet</w:t>
      </w:r>
      <w:r>
        <w:rPr>
          <w:lang w:val="ru-RU"/>
        </w:rPr>
        <w:t xml:space="preserve">)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lang w:val="ru-RU"/>
        </w:rPr>
        <w:t xml:space="preserve"> сделайте вывод о риске устаревших протоколов.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5. Сравните результаты </w:t>
      </w:r>
      <w:r>
        <w:rPr/>
        <w:t>Censys</w:t>
      </w:r>
      <w:r>
        <w:rPr>
          <w:lang w:val="ru-RU"/>
        </w:rPr>
        <w:t xml:space="preserve"> с данными </w:t>
      </w:r>
      <w:r>
        <w:rPr/>
        <w:t>Shodan</w:t>
      </w:r>
      <w:r>
        <w:rPr>
          <w:lang w:val="ru-RU"/>
        </w:rPr>
        <w:t xml:space="preserve"> </w:t>
      </w:r>
      <w:r>
        <w:rPr>
          <w:b/>
          <w:lang w:val="ru-RU"/>
        </w:rPr>
        <w:t>(из ЛР №3).</w:t>
      </w:r>
    </w:p>
    <w:p>
      <w:pPr>
        <w:pStyle w:val="Normal"/>
        <w:ind w:firstLine="0"/>
        <w:jc w:val="center"/>
        <w:rPr>
          <w:lang w:val="ru-RU"/>
        </w:rPr>
      </w:pPr>
      <w:r>
        <w:drawing>
          <wp:inline xmlns:a="http://schemas.openxmlformats.org/drawingml/2006/main">
            <wp:extent cx="5760000" cy="199812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13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981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ind w:firstLine="709"/>
        <w:jc w:val="center"/>
        <w:rPr>
          <w:lang w:val="ru-RU"/>
        </w:rPr>
      </w:pPr>
      <w:r>
        <w:rPr>
          <w:rFonts w:ascii="Times New Roman" w:hAnsi="Times New Roman"/>
          <w:b w:val="0"/>
          <w:sz w:val="28"/>
        </w:rPr>
        <w:t>Рисунок 13 - Результат поиска по внешнему IP-адресу в Censys Search</w:t>
      </w:r>
    </w:p>
    <w:p>
      <w:pPr>
        <w:pStyle w:val="Normal"/>
        <w:ind w:firstLine="0"/>
        <w:jc w:val="center"/>
        <w:rPr>
          <w:lang w:val="ru-RU"/>
        </w:rPr>
      </w:pPr>
      <w:r>
        <w:drawing>
          <wp:inline xmlns:a="http://schemas.openxmlformats.org/drawingml/2006/main">
            <wp:extent cx="5760000" cy="291341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1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13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ind w:firstLine="709"/>
        <w:jc w:val="center"/>
        <w:rPr>
          <w:lang w:val="ru-RU"/>
        </w:rPr>
      </w:pPr>
      <w:r>
        <w:rPr>
          <w:rFonts w:ascii="Times New Roman" w:hAnsi="Times New Roman"/>
          <w:b w:val="0"/>
          <w:sz w:val="28"/>
        </w:rPr>
        <w:t>Рисунок 14 - Результаты поиска хостов с открытым портом 3389 (RDP) в России в Censys Search</w:t>
      </w:r>
    </w:p>
    <w:p>
      <w:pPr>
        <w:pStyle w:val="Normal"/>
        <w:ind w:firstLine="0"/>
        <w:jc w:val="center"/>
        <w:rPr>
          <w:lang w:val="ru-RU"/>
        </w:rPr>
      </w:pPr>
      <w:r>
        <w:drawing>
          <wp:inline xmlns:a="http://schemas.openxmlformats.org/drawingml/2006/main">
            <wp:extent cx="5760000" cy="289659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15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965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ind w:firstLine="709"/>
        <w:jc w:val="center"/>
        <w:rPr>
          <w:lang w:val="ru-RU"/>
        </w:rPr>
      </w:pPr>
      <w:r>
        <w:rPr>
          <w:rFonts w:ascii="Times New Roman" w:hAnsi="Times New Roman"/>
          <w:b w:val="0"/>
          <w:sz w:val="28"/>
        </w:rPr>
        <w:t>Рисунок 15 - Результаты поиска хостов с открытым портом 23 (Telnet) в Censys Search</w:t>
      </w:r>
    </w:p>
    <w:p>
      <w:pPr>
        <w:pStyle w:val="Normal"/>
        <w:ind w:firstLine="709"/>
        <w:rPr>
          <w:sz w:val="32"/>
          <w:lang w:val="ru-RU"/>
        </w:rPr>
      </w:pPr>
      <w:r>
        <w:rPr>
          <w:b/>
          <w:lang w:val="ru-RU"/>
        </w:rPr>
        <w:t xml:space="preserve">Таблица 10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b/>
          <w:lang w:val="ru-RU"/>
        </w:rPr>
        <w:t xml:space="preserve"> Результаты анализа сетевой экспозиции</w:t>
      </w:r>
    </w:p>
    <w:tbl>
      <w:tblPr>
        <w:tblStyle w:val="aff0"/>
        <w:tblW w:w="5000" w:type="pct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106"/>
        <w:gridCol w:w="2108"/>
        <w:gridCol w:w="2109"/>
        <w:gridCol w:w="2108"/>
        <w:gridCol w:w="2108"/>
      </w:tblGrid>
      <w:tr>
        <w:trPr/>
        <w:tc>
          <w:tcPr>
            <w:tcW w:w="210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Объект поиска</w:t>
            </w:r>
          </w:p>
        </w:tc>
        <w:tc>
          <w:tcPr>
            <w:tcW w:w="21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Открытые порты</w:t>
            </w:r>
          </w:p>
        </w:tc>
        <w:tc>
          <w:tcPr>
            <w:tcW w:w="210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Обнаруженные службы</w:t>
            </w:r>
          </w:p>
        </w:tc>
        <w:tc>
          <w:tcPr>
            <w:tcW w:w="21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Версии ПО</w:t>
            </w:r>
          </w:p>
        </w:tc>
        <w:tc>
          <w:tcPr>
            <w:tcW w:w="21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Уровень риска</w:t>
            </w:r>
          </w:p>
        </w:tc>
      </w:tr>
      <w:tr>
        <w:trPr/>
        <w:tc>
          <w:tcPr>
            <w:tcW w:w="210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Ваш IP-адрес (185.77.216.37)</w:t>
            </w:r>
          </w:p>
        </w:tc>
        <w:tc>
          <w:tcPr>
            <w:tcW w:w="21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Не обнаружено (запрос host.ip вернул 0 результатов)</w:t>
            </w:r>
          </w:p>
        </w:tc>
        <w:tc>
          <w:tcPr>
            <w:tcW w:w="210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Публичных служб нет</w:t>
            </w:r>
          </w:p>
        </w:tc>
        <w:tc>
          <w:tcPr>
            <w:tcW w:w="21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w="21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Низкий</w:t>
            </w:r>
          </w:p>
        </w:tc>
      </w:tr>
      <w:tr>
        <w:trPr/>
        <w:tc>
          <w:tcPr>
            <w:tcW w:w="210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Хосты с портом 3389 (RDP)</w:t>
            </w:r>
          </w:p>
        </w:tc>
        <w:tc>
          <w:tcPr>
            <w:tcW w:w="21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3389 (часто также 80, 443, 445)</w:t>
            </w:r>
          </w:p>
        </w:tc>
        <w:tc>
          <w:tcPr>
            <w:tcW w:w="210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RDP — удалённый рабочий стол; найдено 57 543 хоста в России (Microsoft ~45 тыс.); часто вместе с VPN-службами (IKE, L2TP)</w:t>
            </w:r>
          </w:p>
        </w:tc>
        <w:tc>
          <w:tcPr>
            <w:tcW w:w="21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Microsoft Windows (Remote Desktop Services, IIS ~12 тыс.), OpenSSH, Apache</w:t>
            </w:r>
          </w:p>
        </w:tc>
        <w:tc>
          <w:tcPr>
            <w:tcW w:w="21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Критический</w:t>
            </w:r>
          </w:p>
        </w:tc>
      </w:tr>
      <w:tr>
        <w:trPr/>
        <w:tc>
          <w:tcPr>
            <w:tcW w:w="210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Хосты с портом 23 (Telnet)</w:t>
            </w:r>
          </w:p>
        </w:tc>
        <w:tc>
          <w:tcPr>
            <w:tcW w:w="21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23 (часто также 22, 80, 8080)</w:t>
            </w:r>
          </w:p>
        </w:tc>
        <w:tc>
          <w:tcPr>
            <w:tcW w:w="210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Telnet — удалённое управление без шифрования; найдено 34 785 хостов в России (сети Ростелекома, Таттелекома, Вымпелкома и др.)</w:t>
            </w:r>
          </w:p>
        </w:tc>
        <w:tc>
          <w:tcPr>
            <w:tcW w:w="21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Встроенные telnet-серверы сетевого оборудования: F5, Cisco, OpenBSD; рядом nginx, OpenSSH</w:t>
            </w:r>
          </w:p>
        </w:tc>
        <w:tc>
          <w:tcPr>
            <w:tcW w:w="21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Критический</w:t>
            </w:r>
          </w:p>
        </w:tc>
      </w:tr>
    </w:tbl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Поиск по портам 3389 и 23 показывает, что только в России из Интернета доступны 57 543 хоста с RDP и 34 785 хостов с Telnet. RDP — одна из самых частых точек входа программ-вымогателей (подбор паролей, уязвимость BlueKeep). Telnet передаёт логин и пароль в открытом виде, поэтому любой, кто перехватит трафик, получает доступ к устройству; такие устройства (роутеры, камеры) массово захватываются ботнетами (например, Mirai). Вывод: устаревшие и незашифрованные протоколы не должны быть доступны из Интернета — их нужно отключать или закрывать за VPN.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Сравнение с Shodan (ЛР №3): оба сервиса постоянно сканируют Интернет и показывают открытые порты, службы, баннеры и сертификаты. Shodan ориентирован на устройства и IoT, удобен быстрыми фильтрами (port:, country:) и показывает баннеры служб. Censys делает акцент на TLS-сертификатах и структурированных данных о хостах (поля services.port, services.service_name, location.country), лучше подходит для анализа сертификатов и инфраструктуры организации. Для собственного IP-адреса результаты обоих сервисов совпадают: открытых портов не обнаружено.</w:t>
      </w:r>
    </w:p>
    <w:p>
      <w:pPr>
        <w:pStyle w:val="Normal"/>
        <w:rPr/>
      </w:pPr>
      <w:r>
        <w:rPr/>
      </w:r>
    </w:p>
    <w:p>
      <w:pPr>
        <w:pStyle w:val="Normal"/>
        <w:ind w:firstLine="709"/>
        <w:jc w:val="both"/>
        <w:rPr/>
      </w:pPr>
      <w:r>
        <w:rPr>
          <w:b/>
        </w:rPr>
        <w:t>4. Тестирование фаервола с помощью ShieldsUP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1. Откройте онлайн-сервис </w:t>
      </w:r>
      <w:r>
        <w:rPr/>
        <w:t>ShieldsUP</w:t>
      </w:r>
      <w:r>
        <w:rPr>
          <w:lang w:val="ru-RU"/>
        </w:rPr>
        <w:t xml:space="preserve"> (</w:t>
      </w:r>
      <w:r>
        <w:rPr/>
        <w:t>https</w:t>
      </w:r>
      <w:r>
        <w:rPr>
          <w:lang w:val="ru-RU"/>
        </w:rPr>
        <w:t>://</w:t>
      </w:r>
      <w:r>
        <w:rPr/>
        <w:t>grc</w:t>
      </w:r>
      <w:r>
        <w:rPr>
          <w:lang w:val="ru-RU"/>
        </w:rPr>
        <w:t>.</w:t>
      </w:r>
      <w:r>
        <w:rPr/>
        <w:t>com</w:t>
      </w:r>
      <w:r>
        <w:rPr>
          <w:lang w:val="ru-RU"/>
        </w:rPr>
        <w:t>/</w:t>
      </w:r>
      <w:r>
        <w:rPr/>
        <w:t>x</w:t>
      </w:r>
      <w:r>
        <w:rPr>
          <w:lang w:val="ru-RU"/>
        </w:rPr>
        <w:t>/</w:t>
      </w:r>
      <w:r>
        <w:rPr/>
        <w:t>ne</w:t>
      </w:r>
      <w:r>
        <w:rPr>
          <w:lang w:val="ru-RU"/>
        </w:rPr>
        <w:t>.</w:t>
      </w:r>
      <w:r>
        <w:rPr/>
        <w:t>dll</w:t>
      </w:r>
      <w:r>
        <w:rPr>
          <w:lang w:val="ru-RU"/>
        </w:rPr>
        <w:t>?</w:t>
      </w:r>
      <w:r>
        <w:rPr/>
        <w:t>bh</w:t>
      </w:r>
      <w:r>
        <w:rPr>
          <w:lang w:val="ru-RU"/>
        </w:rPr>
        <w:t>0</w:t>
      </w:r>
      <w:r>
        <w:rPr/>
        <w:t>bkyd</w:t>
      </w:r>
      <w:r>
        <w:rPr>
          <w:lang w:val="ru-RU"/>
        </w:rPr>
        <w:t>2).</w:t>
      </w:r>
    </w:p>
    <w:p>
      <w:pPr>
        <w:pStyle w:val="Normal"/>
        <w:ind w:firstLine="709"/>
        <w:jc w:val="both"/>
        <w:rPr/>
      </w:pPr>
      <w:r>
        <w:rPr/>
        <w:t>2. Выполните тесты: File Sharing, Common Ports, All Service Ports, Messenger Spam.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>3. Зафиксируйте: статус каждого порта (</w:t>
      </w:r>
      <w:r>
        <w:rPr/>
        <w:t>Stealth</w:t>
      </w:r>
      <w:r>
        <w:rPr>
          <w:lang w:val="ru-RU"/>
        </w:rPr>
        <w:t xml:space="preserve"> / </w:t>
      </w:r>
      <w:r>
        <w:rPr/>
        <w:t>Closed</w:t>
      </w:r>
      <w:r>
        <w:rPr>
          <w:lang w:val="ru-RU"/>
        </w:rPr>
        <w:t xml:space="preserve"> / </w:t>
      </w:r>
      <w:r>
        <w:rPr/>
        <w:t>Open</w:t>
      </w:r>
      <w:r>
        <w:rPr>
          <w:lang w:val="ru-RU"/>
        </w:rPr>
        <w:t>), общий рейтинг защищённости, выявленные открытые порты.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>4. Сделайте вывод о достаточности настроек фаервола.</w:t>
      </w:r>
    </w:p>
    <w:p>
      <w:pPr>
        <w:pStyle w:val="Normal"/>
        <w:ind w:firstLine="0"/>
        <w:jc w:val="center"/>
        <w:rPr>
          <w:lang w:val="ru-RU"/>
        </w:rPr>
      </w:pPr>
      <w:r>
        <w:drawing>
          <wp:inline xmlns:a="http://schemas.openxmlformats.org/drawingml/2006/main">
            <wp:extent cx="5760000" cy="2480717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16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80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ind w:firstLine="709"/>
        <w:jc w:val="center"/>
        <w:rPr>
          <w:lang w:val="ru-RU"/>
        </w:rPr>
      </w:pPr>
      <w:r>
        <w:rPr>
          <w:rFonts w:ascii="Times New Roman" w:hAnsi="Times New Roman"/>
          <w:b w:val="0"/>
          <w:sz w:val="28"/>
        </w:rPr>
        <w:t>Рисунок 16 - Результат теста File Sharing в ShieldsUP</w:t>
      </w:r>
    </w:p>
    <w:p>
      <w:pPr>
        <w:pStyle w:val="Normal"/>
        <w:ind w:firstLine="0"/>
        <w:jc w:val="center"/>
        <w:rPr>
          <w:lang w:val="ru-RU"/>
        </w:rPr>
      </w:pPr>
      <w:r>
        <w:drawing>
          <wp:inline xmlns:a="http://schemas.openxmlformats.org/drawingml/2006/main">
            <wp:extent cx="5760000" cy="273736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17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373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ind w:firstLine="709"/>
        <w:jc w:val="center"/>
        <w:rPr>
          <w:lang w:val="ru-RU"/>
        </w:rPr>
      </w:pPr>
      <w:r>
        <w:rPr>
          <w:rFonts w:ascii="Times New Roman" w:hAnsi="Times New Roman"/>
          <w:b w:val="0"/>
          <w:sz w:val="28"/>
        </w:rPr>
        <w:t>Рисунок 17 - Результат теста Common Ports в ShieldsUP</w:t>
      </w:r>
    </w:p>
    <w:p>
      <w:pPr>
        <w:pStyle w:val="Normal"/>
        <w:ind w:firstLine="0"/>
        <w:jc w:val="center"/>
        <w:rPr>
          <w:lang w:val="ru-RU"/>
        </w:rPr>
      </w:pPr>
      <w:r>
        <w:drawing>
          <wp:inline xmlns:a="http://schemas.openxmlformats.org/drawingml/2006/main">
            <wp:extent cx="5760000" cy="2856801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18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56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ind w:firstLine="709"/>
        <w:jc w:val="center"/>
        <w:rPr>
          <w:lang w:val="ru-RU"/>
        </w:rPr>
      </w:pPr>
      <w:r>
        <w:rPr>
          <w:rFonts w:ascii="Times New Roman" w:hAnsi="Times New Roman"/>
          <w:b w:val="0"/>
          <w:sz w:val="28"/>
        </w:rPr>
        <w:t>Рисунок 18 - Результат теста All Service Ports в ShieldsUP</w:t>
      </w:r>
    </w:p>
    <w:p>
      <w:pPr>
        <w:pStyle w:val="Normal"/>
        <w:ind w:firstLine="0"/>
        <w:jc w:val="center"/>
        <w:rPr>
          <w:lang w:val="ru-RU"/>
        </w:rPr>
      </w:pPr>
      <w:r>
        <w:drawing>
          <wp:inline xmlns:a="http://schemas.openxmlformats.org/drawingml/2006/main">
            <wp:extent cx="5760000" cy="2813487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19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134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ind w:firstLine="709"/>
        <w:jc w:val="center"/>
        <w:rPr>
          <w:lang w:val="ru-RU"/>
        </w:rPr>
      </w:pPr>
      <w:r>
        <w:rPr>
          <w:rFonts w:ascii="Times New Roman" w:hAnsi="Times New Roman"/>
          <w:b w:val="0"/>
          <w:sz w:val="28"/>
        </w:rPr>
        <w:t>Рисунок 19 - Результат теста Browser Headers в ShieldsUP (тест Messenger Spam в текущей версии сервиса отсутствует)</w:t>
      </w:r>
    </w:p>
    <w:p>
      <w:pPr>
        <w:pStyle w:val="Normal"/>
        <w:ind w:firstLine="709"/>
        <w:rPr/>
      </w:pPr>
      <w:r>
        <w:rPr>
          <w:b/>
        </w:rPr>
        <w:t xml:space="preserve">Таблица 11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b/>
        </w:rPr>
        <w:t xml:space="preserve"> Результаты тестирования фаервола</w:t>
      </w:r>
    </w:p>
    <w:tbl>
      <w:tblPr>
        <w:tblStyle w:val="aff0"/>
        <w:tblW w:w="5000" w:type="pct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756"/>
        <w:gridCol w:w="1756"/>
        <w:gridCol w:w="1757"/>
        <w:gridCol w:w="1758"/>
        <w:gridCol w:w="1756"/>
        <w:gridCol w:w="1756"/>
      </w:tblGrid>
      <w:tr>
        <w:trPr/>
        <w:tc>
          <w:tcPr>
            <w:tcW w:w="17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Тест</w:t>
            </w:r>
          </w:p>
        </w:tc>
        <w:tc>
          <w:tcPr>
            <w:tcW w:w="17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Статус</w:t>
            </w:r>
          </w:p>
        </w:tc>
        <w:tc>
          <w:tcPr>
            <w:tcW w:w="175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Открытые порты</w:t>
            </w:r>
          </w:p>
        </w:tc>
        <w:tc>
          <w:tcPr>
            <w:tcW w:w="175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Закрытые порты</w:t>
            </w:r>
          </w:p>
        </w:tc>
        <w:tc>
          <w:tcPr>
            <w:tcW w:w="17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Скрытые (Stealth) порты</w:t>
            </w:r>
          </w:p>
        </w:tc>
        <w:tc>
          <w:tcPr>
            <w:tcW w:w="17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Общий рейтинг</w:t>
            </w:r>
          </w:p>
        </w:tc>
      </w:tr>
      <w:tr>
        <w:trPr/>
        <w:tc>
          <w:tcPr>
            <w:tcW w:w="17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File Sharing</w:t>
            </w:r>
          </w:p>
        </w:tc>
        <w:tc>
          <w:tcPr>
            <w:tcW w:w="17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Passed: подключение по NetBIOS не удалось</w:t>
            </w:r>
          </w:p>
        </w:tc>
        <w:tc>
          <w:tcPr>
            <w:tcW w:w="175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нет</w:t>
            </w:r>
          </w:p>
        </w:tc>
        <w:tc>
          <w:tcPr>
            <w:tcW w:w="175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нет</w:t>
            </w:r>
          </w:p>
        </w:tc>
        <w:tc>
          <w:tcPr>
            <w:tcW w:w="17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139 (NetBIOS) — FULL STEALTH</w:t>
            </w:r>
          </w:p>
        </w:tc>
        <w:tc>
          <w:tcPr>
            <w:tcW w:w="17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Very secure</w:t>
            </w:r>
          </w:p>
        </w:tc>
      </w:tr>
      <w:tr>
        <w:trPr/>
        <w:tc>
          <w:tcPr>
            <w:tcW w:w="17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Common Ports</w:t>
            </w:r>
          </w:p>
        </w:tc>
        <w:tc>
          <w:tcPr>
            <w:tcW w:w="17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Passed</w:t>
            </w:r>
          </w:p>
        </w:tc>
        <w:tc>
          <w:tcPr>
            <w:tcW w:w="175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нет</w:t>
            </w:r>
          </w:p>
        </w:tc>
        <w:tc>
          <w:tcPr>
            <w:tcW w:w="175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нет</w:t>
            </w:r>
          </w:p>
        </w:tc>
        <w:tc>
          <w:tcPr>
            <w:tcW w:w="17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все проверенные порты (0, 21, 22, 23, 25, 79, 80, 110, 113, 119, 135, 139, 143, 389, 443, 445 и др.)</w:t>
            </w:r>
          </w:p>
        </w:tc>
        <w:tc>
          <w:tcPr>
            <w:tcW w:w="17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TruStealth</w:t>
            </w:r>
          </w:p>
        </w:tc>
      </w:tr>
      <w:tr>
        <w:trPr/>
        <w:tc>
          <w:tcPr>
            <w:tcW w:w="17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All Service Ports</w:t>
            </w:r>
          </w:p>
        </w:tc>
        <w:tc>
          <w:tcPr>
            <w:tcW w:w="17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Passed</w:t>
            </w:r>
          </w:p>
        </w:tc>
        <w:tc>
          <w:tcPr>
            <w:tcW w:w="175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нет</w:t>
            </w:r>
          </w:p>
        </w:tc>
        <w:tc>
          <w:tcPr>
            <w:tcW w:w="175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нет</w:t>
            </w:r>
          </w:p>
        </w:tc>
        <w:tc>
          <w:tcPr>
            <w:tcW w:w="17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все 1056 портов (0–1055), время проверки 69,2 с</w:t>
            </w:r>
          </w:p>
        </w:tc>
        <w:tc>
          <w:tcPr>
            <w:tcW w:w="17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TruStealth</w:t>
            </w:r>
          </w:p>
        </w:tc>
      </w:tr>
      <w:tr>
        <w:trPr/>
        <w:tc>
          <w:tcPr>
            <w:tcW w:w="17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Messenger Spam</w:t>
            </w:r>
          </w:p>
        </w:tc>
        <w:tc>
          <w:tcPr>
            <w:tcW w:w="17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Тест недоступен в текущей версии сервиса</w:t>
            </w:r>
          </w:p>
        </w:tc>
        <w:tc>
          <w:tcPr>
            <w:tcW w:w="175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w="175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w="17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w="17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</w:tbl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Вывод: все проверенные порты находятся в состоянии Stealth — компьютер не отвечает на запросы извне, открытых и даже закрытых (отвечающих) портов нет. Это означает, что маршрутизатор с NAT и встроенный фаервол Windows настроены достаточно: компьютер не виден для сканеров, общий доступ к файлам (порты 137–139, 445) из Интернета недоступен. Если бы какой-либо порт оказался Open, его нужно было бы закрыть в настройках роутера (отключить проброс портов и UPnP) или фаервола.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Тест Messenger Spam в текущей версии ShieldsUP не предлагается: служба Windows Messenger (net send), через которую рассылался спам, удалена из Windows начиная с Vista, поэтому вместо него выполнен тест Browser Headers — он показывает, какие сведения браузер передаёт любому посещаемому сайту. По результату теста браузер сообщает серверу: тип и версию браузера (Яндекс Браузер 26.8 на движке Chromium 150), операционную систему (Windows 10, 64-bit), предпочитаемый язык (ru), адрес страницы-источника (Referer) и cookie сайта. Этих данных достаточно для «отпечатка» браузера и отслеживания пользователя, поэтому стоит ограничивать сторонние cookie и своевременно обновлять браузер.</w:t>
      </w:r>
    </w:p>
    <w:p>
      <w:pPr>
        <w:pStyle w:val="Normal"/>
        <w:rPr/>
      </w:pPr>
      <w:r>
        <w:rPr/>
      </w:r>
    </w:p>
    <w:p>
      <w:pPr>
        <w:pStyle w:val="Normal"/>
        <w:ind w:firstLine="709"/>
        <w:jc w:val="both"/>
        <w:rPr>
          <w:lang w:val="ru-RU"/>
        </w:rPr>
      </w:pPr>
      <w:r>
        <w:rPr>
          <w:b/>
          <w:lang w:val="ru-RU"/>
        </w:rPr>
        <w:t xml:space="preserve">5. Анализ маршрутизации и </w:t>
      </w:r>
      <w:r>
        <w:rPr>
          <w:b/>
        </w:rPr>
        <w:t>DNS</w:t>
      </w:r>
      <w:r>
        <w:rPr>
          <w:b/>
          <w:lang w:val="ru-RU"/>
        </w:rPr>
        <w:t xml:space="preserve">-пропагации с помощью </w:t>
      </w:r>
      <w:r>
        <w:rPr>
          <w:b/>
        </w:rPr>
        <w:t>RIPEstat</w:t>
      </w:r>
      <w:r>
        <w:rPr>
          <w:b/>
          <w:lang w:val="ru-RU"/>
        </w:rPr>
        <w:t xml:space="preserve"> и </w:t>
      </w:r>
      <w:r>
        <w:rPr>
          <w:b/>
        </w:rPr>
        <w:t>DNSChecker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1. Откройте онлайн-сервис </w:t>
      </w:r>
      <w:r>
        <w:rPr/>
        <w:t>RIPEstat</w:t>
      </w:r>
      <w:r>
        <w:rPr>
          <w:lang w:val="ru-RU"/>
        </w:rPr>
        <w:t xml:space="preserve"> (</w:t>
      </w:r>
      <w:r>
        <w:rPr/>
        <w:t>https</w:t>
      </w:r>
      <w:r>
        <w:rPr>
          <w:lang w:val="ru-RU"/>
        </w:rPr>
        <w:t>://</w:t>
      </w:r>
      <w:r>
        <w:rPr/>
        <w:t>stat</w:t>
      </w:r>
      <w:r>
        <w:rPr>
          <w:lang w:val="ru-RU"/>
        </w:rPr>
        <w:t>.</w:t>
      </w:r>
      <w:r>
        <w:rPr/>
        <w:t>ripe</w:t>
      </w:r>
      <w:r>
        <w:rPr>
          <w:lang w:val="ru-RU"/>
        </w:rPr>
        <w:t>.</w:t>
      </w:r>
      <w:r>
        <w:rPr/>
        <w:t>net</w:t>
      </w:r>
      <w:r>
        <w:rPr>
          <w:lang w:val="ru-RU"/>
        </w:rPr>
        <w:t>).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2. Выполните проверки: </w:t>
      </w:r>
      <w:r>
        <w:rPr/>
        <w:t>IP</w:t>
      </w:r>
      <w:r>
        <w:rPr>
          <w:lang w:val="ru-RU"/>
        </w:rPr>
        <w:t xml:space="preserve"> </w:t>
      </w:r>
      <w:r>
        <w:rPr/>
        <w:t>Info</w:t>
      </w:r>
      <w:r>
        <w:rPr>
          <w:lang w:val="ru-RU"/>
        </w:rPr>
        <w:t xml:space="preserve"> (ваш внешний </w:t>
      </w:r>
      <w:r>
        <w:rPr/>
        <w:t>IP</w:t>
      </w:r>
      <w:r>
        <w:rPr>
          <w:lang w:val="ru-RU"/>
        </w:rPr>
        <w:t xml:space="preserve">), </w:t>
      </w:r>
      <w:r>
        <w:rPr/>
        <w:t>Routing</w:t>
      </w:r>
      <w:r>
        <w:rPr>
          <w:lang w:val="ru-RU"/>
        </w:rPr>
        <w:t xml:space="preserve"> (</w:t>
      </w:r>
      <w:r>
        <w:rPr/>
        <w:t>BGP</w:t>
      </w:r>
      <w:r>
        <w:rPr>
          <w:lang w:val="ru-RU"/>
        </w:rPr>
        <w:t xml:space="preserve">-маршруты), </w:t>
      </w:r>
      <w:r>
        <w:rPr/>
        <w:t>DNS</w:t>
      </w:r>
      <w:r>
        <w:rPr>
          <w:lang w:val="ru-RU"/>
        </w:rPr>
        <w:t xml:space="preserve"> (записи </w:t>
      </w:r>
      <w:r>
        <w:rPr/>
        <w:t>yandex</w:t>
      </w:r>
      <w:r>
        <w:rPr>
          <w:lang w:val="ru-RU"/>
        </w:rPr>
        <w:t>.</w:t>
      </w:r>
      <w:r>
        <w:rPr/>
        <w:t>ru</w:t>
      </w:r>
      <w:r>
        <w:rPr>
          <w:lang w:val="ru-RU"/>
        </w:rPr>
        <w:t xml:space="preserve">), </w:t>
      </w:r>
      <w:r>
        <w:rPr/>
        <w:t>AS</w:t>
      </w:r>
      <w:r>
        <w:rPr>
          <w:lang w:val="ru-RU"/>
        </w:rPr>
        <w:t xml:space="preserve"> </w:t>
      </w:r>
      <w:r>
        <w:rPr/>
        <w:t>Overview</w:t>
      </w:r>
      <w:r>
        <w:rPr>
          <w:lang w:val="ru-RU"/>
        </w:rPr>
        <w:t xml:space="preserve"> (</w:t>
      </w:r>
      <w:r>
        <w:rPr/>
        <w:t>ASN</w:t>
      </w:r>
      <w:r>
        <w:rPr>
          <w:lang w:val="ru-RU"/>
        </w:rPr>
        <w:t xml:space="preserve"> провайдера).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3. Откройте сервис </w:t>
      </w:r>
      <w:r>
        <w:rPr/>
        <w:t>DNSChecker</w:t>
      </w:r>
      <w:r>
        <w:rPr>
          <w:lang w:val="ru-RU"/>
        </w:rPr>
        <w:t xml:space="preserve"> (</w:t>
      </w:r>
      <w:r>
        <w:rPr/>
        <w:t>https</w:t>
      </w:r>
      <w:r>
        <w:rPr>
          <w:lang w:val="ru-RU"/>
        </w:rPr>
        <w:t>://</w:t>
      </w:r>
      <w:r>
        <w:rPr/>
        <w:t>dnschecker</w:t>
      </w:r>
      <w:r>
        <w:rPr>
          <w:lang w:val="ru-RU"/>
        </w:rPr>
        <w:t>.</w:t>
      </w:r>
      <w:r>
        <w:rPr/>
        <w:t>org</w:t>
      </w:r>
      <w:r>
        <w:rPr>
          <w:lang w:val="ru-RU"/>
        </w:rPr>
        <w:t xml:space="preserve">). Выполните проверку </w:t>
      </w:r>
      <w:r>
        <w:rPr/>
        <w:t>DNS</w:t>
      </w:r>
      <w:r>
        <w:rPr>
          <w:lang w:val="ru-RU"/>
        </w:rPr>
        <w:t xml:space="preserve">-пропагации для </w:t>
      </w:r>
      <w:r>
        <w:rPr/>
        <w:t>yandex</w:t>
      </w:r>
      <w:r>
        <w:rPr>
          <w:lang w:val="ru-RU"/>
        </w:rPr>
        <w:t>.</w:t>
      </w:r>
      <w:r>
        <w:rPr/>
        <w:t>ru</w:t>
      </w:r>
      <w:r>
        <w:rPr>
          <w:lang w:val="ru-RU"/>
        </w:rPr>
        <w:t xml:space="preserve"> (тип </w:t>
      </w:r>
      <w:r>
        <w:rPr/>
        <w:t>A</w:t>
      </w:r>
      <w:r>
        <w:rPr>
          <w:lang w:val="ru-RU"/>
        </w:rPr>
        <w:t>) с серверов в разных странах.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4. Зафиксируйте: количество отвечающих/неответивших серверов, время отклика, различия в </w:t>
      </w:r>
      <w:r>
        <w:rPr/>
        <w:t>IP</w:t>
      </w:r>
      <w:r>
        <w:rPr>
          <w:lang w:val="ru-RU"/>
        </w:rPr>
        <w:t>-адресах между регионами.</w:t>
      </w:r>
    </w:p>
    <w:p>
      <w:pPr>
        <w:pStyle w:val="Normal"/>
        <w:ind w:firstLine="0"/>
        <w:jc w:val="center"/>
        <w:rPr>
          <w:lang w:val="ru-RU"/>
        </w:rPr>
      </w:pPr>
      <w:r>
        <w:drawing>
          <wp:inline xmlns:a="http://schemas.openxmlformats.org/drawingml/2006/main">
            <wp:extent cx="5760000" cy="306251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20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62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ind w:firstLine="709"/>
        <w:jc w:val="center"/>
        <w:rPr>
          <w:lang w:val="ru-RU"/>
        </w:rPr>
      </w:pPr>
      <w:r>
        <w:rPr>
          <w:rFonts w:ascii="Times New Roman" w:hAnsi="Times New Roman"/>
          <w:b w:val="0"/>
          <w:sz w:val="28"/>
        </w:rPr>
        <w:t>Рисунок 20 - Информация об IP-адресе 77.88.44.55 (yandex.ru) в RIPEstat</w:t>
      </w:r>
    </w:p>
    <w:p>
      <w:pPr>
        <w:pStyle w:val="Normal"/>
        <w:ind w:firstLine="0"/>
        <w:jc w:val="center"/>
        <w:rPr>
          <w:lang w:val="ru-RU"/>
        </w:rPr>
      </w:pPr>
      <w:r>
        <w:drawing>
          <wp:inline xmlns:a="http://schemas.openxmlformats.org/drawingml/2006/main">
            <wp:extent cx="5760000" cy="3627149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21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7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ind w:firstLine="709"/>
        <w:jc w:val="center"/>
        <w:rPr>
          <w:lang w:val="ru-RU"/>
        </w:rPr>
      </w:pPr>
      <w:r>
        <w:rPr>
          <w:rFonts w:ascii="Times New Roman" w:hAnsi="Times New Roman"/>
          <w:b w:val="0"/>
          <w:sz w:val="28"/>
        </w:rPr>
        <w:t>Рисунок 21 - BGP-маршрутизация и обзор автономной системы AS13238 в RIPEstat</w:t>
      </w:r>
    </w:p>
    <w:p>
      <w:pPr>
        <w:pStyle w:val="Normal"/>
        <w:ind w:firstLine="0"/>
        <w:jc w:val="center"/>
        <w:rPr>
          <w:lang w:val="ru-RU"/>
        </w:rPr>
      </w:pPr>
      <w:r>
        <w:drawing>
          <wp:inline xmlns:a="http://schemas.openxmlformats.org/drawingml/2006/main">
            <wp:extent cx="5760000" cy="298858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22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88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ind w:firstLine="709"/>
        <w:jc w:val="center"/>
        <w:rPr>
          <w:lang w:val="ru-RU"/>
        </w:rPr>
      </w:pPr>
      <w:r>
        <w:rPr>
          <w:rFonts w:ascii="Times New Roman" w:hAnsi="Times New Roman"/>
          <w:b w:val="0"/>
          <w:sz w:val="28"/>
        </w:rPr>
        <w:t>Рисунок 22 - Проверка DNS-пропагации домена yandex.ru (тип A) в DNSChecker</w:t>
      </w:r>
    </w:p>
    <w:p>
      <w:pPr>
        <w:pStyle w:val="Normal"/>
        <w:ind w:firstLine="709"/>
        <w:jc w:val="both"/>
        <w:rPr>
          <w:sz w:val="32"/>
          <w:lang w:val="ru-RU"/>
        </w:rPr>
      </w:pPr>
      <w:r>
        <w:rPr>
          <w:b/>
          <w:lang w:val="ru-RU"/>
        </w:rPr>
        <w:t xml:space="preserve">Таблица 12 </w:t>
      </w:r>
      <w:r>
        <w:rPr>
          <w:rFonts w:eastAsia="Symbol" w:cs="Symbol" w:ascii="Symbol" w:hAnsi="Symbol"/>
          <w:sz w:val="32"/>
          <w:lang w:val="ru-RU"/>
        </w:rPr>
        <w:sym w:font="Symbol" w:char="f02d"/>
      </w:r>
      <w:r>
        <w:rPr>
          <w:b/>
          <w:lang w:val="ru-RU"/>
        </w:rPr>
        <w:t xml:space="preserve"> Результаты анализа маршрутизации и </w:t>
      </w:r>
      <w:r>
        <w:rPr>
          <w:b/>
        </w:rPr>
        <w:t>DNS</w:t>
      </w:r>
      <w:r>
        <w:rPr>
          <w:b/>
          <w:lang w:val="ru-RU"/>
        </w:rPr>
        <w:t>-пропагации</w:t>
      </w:r>
    </w:p>
    <w:tbl>
      <w:tblPr>
        <w:tblStyle w:val="aff0"/>
        <w:tblW w:w="5000" w:type="pct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34"/>
        <w:gridCol w:w="2635"/>
        <w:gridCol w:w="2635"/>
        <w:gridCol w:w="2635"/>
      </w:tblGrid>
      <w:tr>
        <w:trPr/>
        <w:tc>
          <w:tcPr>
            <w:tcW w:w="263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Проверка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Инструмент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Результат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Комментарий</w:t>
            </w:r>
          </w:p>
        </w:tc>
      </w:tr>
      <w:tr>
        <w:trPr/>
        <w:tc>
          <w:tcPr>
            <w:tcW w:w="263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Информация об IP-адресе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RIPEstat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77.88.44.55 (A-запись yandex.ru): сеть 77.88.44.0/24 (netname YANDEX-77-88-44-0, «Yandex enterprise network»), статус ASSIGNED PA, страна RU; блок выделен RIPE NCC 15.03.2007 (ALLOCATED)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Адрес принадлежит ООО «Яндекс», зарегистрирован в RIPE NCC</w:t>
            </w:r>
          </w:p>
        </w:tc>
      </w:tr>
      <w:tr>
        <w:trPr/>
        <w:tc>
          <w:tcPr>
            <w:tcW w:w="263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BGP-маршрутизация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RIPEstat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Префикс 77.88.44.0/24 впервые замечен 10.09.2008, виден 99,7 % из 325 IPv4-пиров RIPE RIS; анонсируется AS13238 (YANDEX) и AS208398 (TELETECH, Белград), оба анонса RPKI-валидны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Маршрут стабилен и виден практически всем; RPKI подтверждает, что анонсы легитимны, а не перехват (hijack)</w:t>
            </w:r>
          </w:p>
        </w:tc>
      </w:tr>
      <w:tr>
        <w:trPr/>
        <w:tc>
          <w:tcPr>
            <w:tcW w:w="263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ASN провайдера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RIPEstat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AS13238 «YANDEX»: 29 IPv4-префиксов (192 768 адресов) и 16 IPv6-префиксов, 22 BGP-соседа; видна 64,9 % из 325 IPv4- и 76,6 % из 316 IPv6-пиров; работает с 18.08.2000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Крупная автономная система; неполная видимость объясняется региональными префиксами, анонсируемыми не всем пирам</w:t>
            </w:r>
          </w:p>
        </w:tc>
      </w:tr>
      <w:tr>
        <w:trPr/>
        <w:tc>
          <w:tcPr>
            <w:tcW w:w="263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DNS-пропагация (A)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DNSChecker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Серверы из разных стран возвращают одинаковый набор A-записей: 5.255.255.77, 77.88.44.55, 77.88.55.88; TTL ≈ 80–600 с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Пропагация завершена, записи согласованы</w:t>
            </w:r>
          </w:p>
        </w:tc>
      </w:tr>
      <w:tr>
        <w:trPr/>
        <w:tc>
          <w:tcPr>
            <w:tcW w:w="263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Количество отвечающих DNS-серверов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DNSChecker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Все опрошенные серверы (США, Канада, Россия, ЮАР, Нидерланды, Франция и др.) вернули ответ — на карте только «Resolved», ни одного «Not Resolved»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Неответившие серверы — временная недоступность самих DNS-серверов, а не ошибка домена</w:t>
            </w:r>
          </w:p>
        </w:tc>
      </w:tr>
      <w:tr>
        <w:trPr/>
        <w:tc>
          <w:tcPr>
            <w:tcW w:w="263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 xml:space="preserve">Различия в </w:t>
            </w: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IP</w:t>
            </w: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-адресах по регионам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DNSChecker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Различий нет: во всех регионах один и тот же набор из 3 адресов (порядок записей меняется — балансировка round-robin)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Балансировка выполняется на уровне DNS и сети Яндекса (anycast)</w:t>
            </w:r>
          </w:p>
        </w:tc>
      </w:tr>
    </w:tbl>
    <w:p>
      <w:pPr>
        <w:pStyle w:val="Normal"/>
        <w:ind w:firstLine="709"/>
        <w:jc w:val="both"/>
        <w:rPr/>
      </w:pPr>
      <w:r>
        <w:rPr>
          <w:b/>
          <w:lang w:val="ru-RU"/>
        </w:rPr>
        <w:t xml:space="preserve">6. Проверка утечек учётных данных с помощью </w:t>
      </w:r>
      <w:r>
        <w:rPr>
          <w:b/>
        </w:rPr>
        <w:t>Have I Been Pwned</w:t>
      </w:r>
    </w:p>
    <w:p>
      <w:pPr>
        <w:pStyle w:val="Normal"/>
        <w:ind w:firstLine="709"/>
        <w:jc w:val="both"/>
        <w:rPr/>
      </w:pPr>
      <w:r>
        <w:rPr/>
        <w:t>1. Откройте онлайн-сервис Have I Been Pwned (https://haveibeenpwned.com).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>2. Проверьте адреса электронной почты на наличие в базах утечек данных.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3. Зафиксируйте: в каких </w:t>
      </w:r>
      <w:r>
        <w:rPr/>
        <w:t>breaches</w:t>
      </w:r>
      <w:r>
        <w:rPr>
          <w:lang w:val="ru-RU"/>
        </w:rPr>
        <w:t xml:space="preserve"> обнаружен адрес, дату утечки, тип скомпрометированных данных, название сервиса-источника.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4. Ознакомьтесь с разделом </w:t>
      </w:r>
      <w:r>
        <w:rPr/>
        <w:t>Pwned</w:t>
      </w:r>
      <w:r>
        <w:rPr>
          <w:lang w:val="ru-RU"/>
        </w:rPr>
        <w:t xml:space="preserve"> </w:t>
      </w:r>
      <w:r>
        <w:rPr/>
        <w:t>Passwords</w:t>
      </w:r>
      <w:r>
        <w:rPr>
          <w:lang w:val="ru-RU"/>
        </w:rPr>
        <w:t xml:space="preserve">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lang w:val="ru-RU"/>
        </w:rPr>
        <w:t xml:space="preserve"> проверьте ранее использованные пароли.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>5. Сформулируйте рекомендации по управлению паролями в корпоративной сети.</w:t>
      </w:r>
    </w:p>
    <w:p>
      <w:pPr>
        <w:pStyle w:val="Normal"/>
        <w:ind w:firstLine="0"/>
        <w:jc w:val="center"/>
        <w:rPr>
          <w:lang w:val="ru-RU"/>
        </w:rPr>
      </w:pPr>
      <w:r>
        <w:drawing>
          <wp:inline xmlns:a="http://schemas.openxmlformats.org/drawingml/2006/main">
            <wp:extent cx="5760000" cy="298696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23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86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ind w:firstLine="709"/>
        <w:jc w:val="center"/>
        <w:rPr>
          <w:lang w:val="ru-RU"/>
        </w:rPr>
      </w:pPr>
      <w:r>
        <w:rPr>
          <w:rFonts w:ascii="Times New Roman" w:hAnsi="Times New Roman"/>
          <w:b w:val="0"/>
          <w:sz w:val="28"/>
        </w:rPr>
        <w:t>Рисунок 23 - Результат проверки адреса электронной почты в Have I Been Pwned</w:t>
      </w:r>
    </w:p>
    <w:p>
      <w:pPr>
        <w:pStyle w:val="Normal"/>
        <w:ind w:firstLine="0"/>
        <w:jc w:val="center"/>
        <w:rPr>
          <w:lang w:val="ru-RU"/>
        </w:rPr>
      </w:pPr>
      <w:r>
        <w:drawing>
          <wp:inline xmlns:a="http://schemas.openxmlformats.org/drawingml/2006/main">
            <wp:extent cx="5760000" cy="4321135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24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3211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ind w:firstLine="709"/>
        <w:jc w:val="center"/>
        <w:rPr>
          <w:lang w:val="ru-RU"/>
        </w:rPr>
      </w:pPr>
      <w:r>
        <w:rPr>
          <w:rFonts w:ascii="Times New Roman" w:hAnsi="Times New Roman"/>
          <w:b w:val="0"/>
          <w:sz w:val="28"/>
        </w:rPr>
        <w:t>Рисунок 24 - Проверка пароля «123456» в разделе Pwned Passwords</w:t>
      </w:r>
    </w:p>
    <w:p>
      <w:pPr>
        <w:pStyle w:val="Normal"/>
        <w:ind w:firstLine="709"/>
        <w:rPr>
          <w:lang w:val="ru-RU"/>
        </w:rPr>
      </w:pPr>
      <w:r>
        <w:rPr>
          <w:b/>
          <w:sz w:val="24"/>
          <w:lang w:val="ru-RU"/>
        </w:rPr>
        <w:t xml:space="preserve">Таблица 13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b/>
          <w:sz w:val="24"/>
          <w:lang w:val="ru-RU"/>
        </w:rPr>
        <w:t xml:space="preserve"> Результаты проверки утечек учётных данных</w:t>
      </w:r>
    </w:p>
    <w:tbl>
      <w:tblPr>
        <w:tblStyle w:val="aff0"/>
        <w:tblW w:w="5000" w:type="pct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945"/>
        <w:gridCol w:w="1944"/>
        <w:gridCol w:w="1947"/>
        <w:gridCol w:w="2758"/>
        <w:gridCol w:w="1945"/>
      </w:tblGrid>
      <w:tr>
        <w:trPr/>
        <w:tc>
          <w:tcPr>
            <w:tcW w:w="194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Email-адрес</w:t>
            </w:r>
          </w:p>
        </w:tc>
        <w:tc>
          <w:tcPr>
            <w:tcW w:w="194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Кол-во утечек</w:t>
            </w:r>
          </w:p>
        </w:tc>
        <w:tc>
          <w:tcPr>
            <w:tcW w:w="194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Названия сервисов (источники утечек)</w:t>
            </w:r>
          </w:p>
        </w:tc>
        <w:tc>
          <w:tcPr>
            <w:tcW w:w="275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Тип скомпрометированных данных</w:t>
            </w:r>
          </w:p>
        </w:tc>
        <w:tc>
          <w:tcPr>
            <w:tcW w:w="194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Рекомендации</w:t>
            </w:r>
          </w:p>
        </w:tc>
      </w:tr>
      <w:tr>
        <w:trPr/>
        <w:tc>
          <w:tcPr>
            <w:tcW w:w="194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panevina_05@mail.ru</w:t>
            </w:r>
          </w:p>
        </w:tc>
        <w:tc>
          <w:tcPr>
            <w:tcW w:w="194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w="194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1) СДЭК (служба доставки), 2022 г.;</w:t>
              <w:br/>
              <w:t>2) Инвитро (медицинская лаборатория), 2025 г.</w:t>
            </w:r>
          </w:p>
        </w:tc>
        <w:tc>
          <w:tcPr>
            <w:tcW w:w="275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СДЭК: email-адреса, номера телефонов, ФИО, адреса доставки.</w:t>
              <w:br/>
              <w:t>Инвитро: email-адреса, номера телефонов, ФИО, даты рождения</w:t>
            </w:r>
          </w:p>
        </w:tc>
        <w:tc>
          <w:tcPr>
            <w:tcW w:w="194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Сменить пароль на этом и всех сервисах, где он повторялся; включить двухфакторную аутентификацию; использовать менеджер паролей</w:t>
            </w:r>
          </w:p>
        </w:tc>
      </w:tr>
    </w:tbl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Проверка простого пароля «123456» в разделе Pwned Passwords (рисунок 24) показала, что он встречался в утечках 210 461 208 раз. Такие пароли первыми перебираются при атаках credential stuffing (подстановка утёкших пар «логин–пароль» на других сайтах), поэтому их использование недопустимо. Сам пароль на сервер не передаётся: HIBP применяет модель k-анонимности — отправляются только первые 5 символов SHA-1-хеша пароля.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Рекомендации по управлению паролями в корпоративной сети: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– длина пароля не менее 12 символов, лучше — парольная фраза; запрет простых и словарных паролей;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– уникальный пароль для каждой системы, использование корпоративного менеджера паролей;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– обязательная двухфакторная аутентификация для почты, VPN и административных учётных записей;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– проверка новых паролей по базе скомпрометированных (Pwned Passwords) при их установке;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– немедленная смена пароля и завершение всех сессий при обнаружении учётной записи в утечке;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– блокировка учётной записи после нескольких неудачных попыток входа, журналирование входов;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– обучение сотрудников: не использовать рабочую почту для регистрации на сторонних сайтах.</w:t>
      </w:r>
    </w:p>
    <w:p>
      <w:pPr>
        <w:pStyle w:val="Normal"/>
        <w:rPr/>
      </w:pPr>
      <w:r>
        <w:rPr/>
      </w:r>
    </w:p>
    <w:p>
      <w:pPr>
        <w:pStyle w:val="Normal"/>
        <w:ind w:firstLine="709"/>
        <w:jc w:val="both"/>
        <w:rPr>
          <w:lang w:val="ru-RU"/>
        </w:rPr>
      </w:pPr>
      <w:r>
        <w:rPr>
          <w:b/>
          <w:lang w:val="ru-RU"/>
        </w:rPr>
        <w:t xml:space="preserve">7. Создание плана аварийного восстановления с помощью </w:t>
      </w:r>
      <w:r>
        <w:rPr>
          <w:b/>
        </w:rPr>
        <w:t>GitBook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1. Откройте онлайн-сервис </w:t>
      </w:r>
      <w:r>
        <w:rPr/>
        <w:t>GitBook</w:t>
      </w:r>
      <w:r>
        <w:rPr>
          <w:lang w:val="ru-RU"/>
        </w:rPr>
        <w:t xml:space="preserve"> (</w:t>
      </w:r>
      <w:r>
        <w:rPr/>
        <w:t>https</w:t>
      </w:r>
      <w:r>
        <w:rPr>
          <w:lang w:val="ru-RU"/>
        </w:rPr>
        <w:t>://</w:t>
      </w:r>
      <w:r>
        <w:rPr/>
        <w:t>www</w:t>
      </w:r>
      <w:r>
        <w:rPr>
          <w:lang w:val="ru-RU"/>
        </w:rPr>
        <w:t>.</w:t>
      </w:r>
      <w:r>
        <w:rPr/>
        <w:t>gitbook</w:t>
      </w:r>
      <w:r>
        <w:rPr>
          <w:lang w:val="ru-RU"/>
        </w:rPr>
        <w:t>.</w:t>
      </w:r>
      <w:r>
        <w:rPr/>
        <w:t>com</w:t>
      </w:r>
      <w:r>
        <w:rPr>
          <w:lang w:val="ru-RU"/>
        </w:rPr>
        <w:t xml:space="preserve">)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lang w:val="ru-RU"/>
        </w:rPr>
        <w:t xml:space="preserve"> зарегистрируйте бесплатный аккаунт.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>2. Создайте документ «План аварийного восстановления сетевой инфраструктуры» (</w:t>
      </w:r>
      <w:r>
        <w:rPr/>
        <w:t>DRP</w:t>
      </w:r>
      <w:r>
        <w:rPr>
          <w:lang w:val="ru-RU"/>
        </w:rPr>
        <w:t>) со следующими разделами:</w:t>
      </w:r>
    </w:p>
    <w:p>
      <w:pPr>
        <w:pStyle w:val="ListParagraph"/>
        <w:numPr>
          <w:ilvl w:val="0"/>
          <w:numId w:val="8"/>
        </w:numPr>
        <w:ind w:firstLine="709" w:start="0"/>
        <w:jc w:val="both"/>
        <w:rPr>
          <w:lang w:val="ru-RU"/>
        </w:rPr>
      </w:pPr>
      <w:r>
        <w:rPr>
          <w:lang w:val="ru-RU"/>
        </w:rPr>
        <w:t xml:space="preserve">Раздел 1. Введение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lang w:val="ru-RU"/>
        </w:rPr>
        <w:t xml:space="preserve"> область действия, ключевые системы, ответственные лица, контакты.</w:t>
      </w:r>
    </w:p>
    <w:p>
      <w:pPr>
        <w:pStyle w:val="ListParagraph"/>
        <w:numPr>
          <w:ilvl w:val="0"/>
          <w:numId w:val="8"/>
        </w:numPr>
        <w:ind w:firstLine="709" w:start="0"/>
        <w:jc w:val="both"/>
        <w:rPr>
          <w:lang w:val="ru-RU"/>
        </w:rPr>
      </w:pPr>
      <w:r>
        <w:rPr>
          <w:lang w:val="ru-RU"/>
        </w:rPr>
        <w:t xml:space="preserve">Раздел 2. Классификация сбоев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lang w:val="ru-RU"/>
        </w:rPr>
        <w:t xml:space="preserve"> типы инцидентов, уровни критичности.</w:t>
      </w:r>
    </w:p>
    <w:p>
      <w:pPr>
        <w:pStyle w:val="ListParagraph"/>
        <w:numPr>
          <w:ilvl w:val="0"/>
          <w:numId w:val="8"/>
        </w:numPr>
        <w:ind w:firstLine="709" w:start="0"/>
        <w:jc w:val="both"/>
        <w:rPr>
          <w:lang w:val="ru-RU"/>
        </w:rPr>
      </w:pPr>
      <w:r>
        <w:rPr>
          <w:lang w:val="ru-RU"/>
        </w:rPr>
        <w:t xml:space="preserve">Раздел 3. Процедуры восстановления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lang w:val="ru-RU"/>
        </w:rPr>
        <w:t xml:space="preserve"> пошаговые инструкции для сценариев: отказ оборудования, кибератака, человеческая ошибка, природная катастрофа.</w:t>
      </w:r>
    </w:p>
    <w:p>
      <w:pPr>
        <w:pStyle w:val="ListParagraph"/>
        <w:numPr>
          <w:ilvl w:val="0"/>
          <w:numId w:val="8"/>
        </w:numPr>
        <w:ind w:firstLine="709" w:start="0"/>
        <w:jc w:val="both"/>
        <w:rPr>
          <w:lang w:val="ru-RU"/>
        </w:rPr>
      </w:pPr>
      <w:r>
        <w:rPr>
          <w:lang w:val="ru-RU"/>
        </w:rPr>
        <w:t xml:space="preserve">Раздел 4. Резервное копирование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lang w:val="ru-RU"/>
        </w:rPr>
        <w:t xml:space="preserve"> стратегия 3-2-1, частота, места хранения, процедуры проверки.</w:t>
      </w:r>
    </w:p>
    <w:p>
      <w:pPr>
        <w:pStyle w:val="ListParagraph"/>
        <w:numPr>
          <w:ilvl w:val="0"/>
          <w:numId w:val="8"/>
        </w:numPr>
        <w:ind w:firstLine="709" w:start="0"/>
        <w:jc w:val="both"/>
        <w:rPr>
          <w:lang w:val="ru-RU"/>
        </w:rPr>
      </w:pPr>
      <w:r>
        <w:rPr>
          <w:lang w:val="ru-RU"/>
        </w:rPr>
        <w:t xml:space="preserve">Раздел 5. Восстановление конфигураций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lang w:val="ru-RU"/>
        </w:rPr>
        <w:t xml:space="preserve"> процедуры восстановления конфигураций сетевого оборудования из резервных копий.</w:t>
      </w:r>
    </w:p>
    <w:p>
      <w:pPr>
        <w:pStyle w:val="ListParagraph"/>
        <w:numPr>
          <w:ilvl w:val="0"/>
          <w:numId w:val="8"/>
        </w:numPr>
        <w:ind w:firstLine="709" w:start="0"/>
        <w:jc w:val="both"/>
        <w:rPr>
          <w:lang w:val="ru-RU"/>
        </w:rPr>
      </w:pPr>
      <w:r>
        <w:rPr>
          <w:lang w:val="ru-RU"/>
        </w:rPr>
        <w:t xml:space="preserve">Раздел 6. Тестирование плана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lang w:val="ru-RU"/>
        </w:rPr>
        <w:t xml:space="preserve"> расписание тестов DRP, критерии успешности, документация.</w:t>
      </w:r>
    </w:p>
    <w:p>
      <w:pPr>
        <w:pStyle w:val="ListParagraph"/>
        <w:numPr>
          <w:ilvl w:val="0"/>
          <w:numId w:val="8"/>
        </w:numPr>
        <w:ind w:firstLine="709" w:start="0"/>
        <w:jc w:val="both"/>
        <w:rPr>
          <w:lang w:val="ru-RU"/>
        </w:rPr>
      </w:pPr>
      <w:r>
        <w:rPr>
          <w:lang w:val="ru-RU"/>
        </w:rPr>
        <w:t xml:space="preserve">Раздел 7. Связь и оповещение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lang w:val="ru-RU"/>
        </w:rPr>
        <w:t xml:space="preserve"> процедуры оповещения персонала, пользователей, руководства.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3. Заполните минимально необходимое содержание на основе теоретического материала и варианта </w:t>
      </w:r>
      <w:r>
        <w:rPr>
          <w:b/>
          <w:lang w:val="ru-RU"/>
        </w:rPr>
        <w:t>из ЛР 1.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>4. Сделайте скриншот структуры документа и одного из разделов.</w:t>
      </w:r>
    </w:p>
    <w:p>
      <w:pPr>
        <w:pStyle w:val="Normal"/>
        <w:ind w:firstLine="0"/>
        <w:jc w:val="center"/>
        <w:rPr>
          <w:lang w:val="ru-RU"/>
        </w:rPr>
      </w:pPr>
      <w:r>
        <w:drawing>
          <wp:inline xmlns:a="http://schemas.openxmlformats.org/drawingml/2006/main">
            <wp:extent cx="2520000" cy="381742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25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3817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ind w:firstLine="709"/>
        <w:jc w:val="center"/>
        <w:rPr>
          <w:lang w:val="ru-RU"/>
        </w:rPr>
      </w:pPr>
      <w:r>
        <w:rPr>
          <w:rFonts w:ascii="Times New Roman" w:hAnsi="Times New Roman"/>
          <w:b w:val="0"/>
          <w:sz w:val="28"/>
        </w:rPr>
        <w:t>Рисунок 25 - Структура документа «План аварийного восстановления сетевой инфраструктуры» в GitBook</w:t>
      </w:r>
    </w:p>
    <w:p>
      <w:pPr>
        <w:pStyle w:val="Normal"/>
        <w:ind w:firstLine="0"/>
        <w:jc w:val="center"/>
        <w:rPr>
          <w:lang w:val="ru-RU"/>
        </w:rPr>
      </w:pPr>
      <w:r>
        <w:drawing>
          <wp:inline xmlns:a="http://schemas.openxmlformats.org/drawingml/2006/main">
            <wp:extent cx="5760000" cy="3202471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26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02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ind w:firstLine="709"/>
        <w:jc w:val="center"/>
        <w:rPr>
          <w:lang w:val="ru-RU"/>
        </w:rPr>
      </w:pPr>
      <w:r>
        <w:rPr>
          <w:rFonts w:ascii="Times New Roman" w:hAnsi="Times New Roman"/>
          <w:b w:val="0"/>
          <w:sz w:val="28"/>
        </w:rPr>
        <w:t>Рисунок 26 - Раздел «Процедуры восстановления» плана аварийного восстановления в GitBook</w:t>
      </w:r>
    </w:p>
    <w:p>
      <w:pPr>
        <w:pStyle w:val="Normal"/>
        <w:ind w:firstLine="709"/>
        <w:rPr>
          <w:sz w:val="32"/>
        </w:rPr>
      </w:pPr>
      <w:r>
        <w:rPr>
          <w:b/>
        </w:rPr>
        <w:t xml:space="preserve">Таблица 14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b/>
        </w:rPr>
        <w:t xml:space="preserve"> Структура плана аварийного восстановления</w:t>
      </w:r>
    </w:p>
    <w:tbl>
      <w:tblPr>
        <w:tblStyle w:val="aff0"/>
        <w:tblW w:w="5000" w:type="pct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3513"/>
        <w:gridCol w:w="3514"/>
        <w:gridCol w:w="3512"/>
      </w:tblGrid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№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Раздел DRP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Ключевое содержание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1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Введение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Область действия: сетевая инфраструктура организации (серверы БД и файлов, коммутатор ядра, маршрутизатор, интернет-каналы, рабочие станции). Ответственные: руководитель ИТ, сетевой инженер, администратор БД, специалист по ИБ — с телефонами и e-mail.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2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Классификация сбоев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Типы: отказ оборудования, кибератака, ошибка персонала, природная катастрофа. Уровни критичности: 1 — критический (остановлены все сервисы, RTO до 4 ч), 2 — высокий (недоступна часть сервисов), 3 — средний, 4 — низкий.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3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Процедуры восстановления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Пошаговые инструкции: отказ диска/коммутатора — замена, загрузка конфигурации и данных из копии; Ransomware — изоляция, восстановление из оффлайн-бэкапа, смена паролей; ошибка конфигурации — откат к Baseline; пожар — запуск резервного ЦОД/облака.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4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Резервное копирование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Правило 3-2-1: рабочие данные + копия на NAS + копия в облаке. БД — каждые 15 минут (журналы) и ежедневно полностью, файлы — ежедневно, конфигурации — после каждого изменения. Ежемесячная проверка восстановления.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5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Восстановление конфигураций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Конфигурации сетевого оборудования хранятся в Git/TFTP с журналом изменений. Восстановление: выбрать версию → загрузить на устройство → сравнить с Baseline (diff) → проверить связность → записать в журнал.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6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Тестирование плана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Настольные учения — раз в квартал, полное тестирование восстановления — раз в полгода. Критерии успеха: уложились в RTO и RPO, данные целы. По итогам — акт тестирования и обновление плана.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7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Связь и оповещение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Дежурный оповещает руководителя ИТ и ответственных по телефону/мессенджеру в течение 15 минут, пользователей — через e-mail и сайт, руководство — о сроках восстановления. Шаблоны сообщений и список контактов приведены в плане.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0"/>
        <w:ind w:firstLine="709"/>
        <w:rPr/>
      </w:pPr>
      <w:r>
        <w:rPr>
          <w:b/>
        </w:rPr>
        <w:t>Часть 3</w:t>
      </w:r>
    </w:p>
    <w:p>
      <w:pPr>
        <w:pStyle w:val="Normal"/>
        <w:ind w:firstLine="709"/>
        <w:rPr>
          <w:szCs w:val="28"/>
        </w:rPr>
      </w:pPr>
      <w:r>
        <w:rPr>
          <w:b/>
          <w:szCs w:val="28"/>
        </w:rPr>
        <w:t>1. Сравнительный анализ онлайн-инструментов</w:t>
      </w:r>
    </w:p>
    <w:p>
      <w:pPr>
        <w:pStyle w:val="Normal"/>
        <w:ind w:firstLine="709"/>
        <w:rPr>
          <w:szCs w:val="28"/>
          <w:lang w:val="ru-RU"/>
        </w:rPr>
      </w:pPr>
      <w:r>
        <w:rPr>
          <w:b/>
          <w:szCs w:val="28"/>
          <w:lang w:val="ru-RU"/>
        </w:rPr>
        <w:t xml:space="preserve">Таблица 15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b/>
          <w:szCs w:val="28"/>
          <w:lang w:val="ru-RU"/>
        </w:rPr>
        <w:t xml:space="preserve"> Сравнительный анализ онлайн-инструментов</w:t>
      </w:r>
    </w:p>
    <w:tbl>
      <w:tblPr>
        <w:tblStyle w:val="aff0"/>
        <w:tblW w:w="10737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846"/>
        <w:gridCol w:w="1211"/>
        <w:gridCol w:w="1213"/>
        <w:gridCol w:w="1211"/>
        <w:gridCol w:w="1270"/>
        <w:gridCol w:w="1562"/>
        <w:gridCol w:w="1211"/>
        <w:gridCol w:w="1213"/>
      </w:tblGrid>
      <w:tr>
        <w:trPr/>
        <w:tc>
          <w:tcPr>
            <w:tcW w:w="184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Критерий</w:t>
            </w:r>
          </w:p>
        </w:tc>
        <w:tc>
          <w:tcPr>
            <w:tcW w:w="121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MX Toolbox</w:t>
            </w:r>
          </w:p>
        </w:tc>
        <w:tc>
          <w:tcPr>
            <w:tcW w:w="12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101ip.ru</w:t>
            </w:r>
          </w:p>
        </w:tc>
        <w:tc>
          <w:tcPr>
            <w:tcW w:w="121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Censys</w:t>
            </w:r>
          </w:p>
        </w:tc>
        <w:tc>
          <w:tcPr>
            <w:tcW w:w="127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ShieldsUP</w:t>
            </w:r>
          </w:p>
        </w:tc>
        <w:tc>
          <w:tcPr>
            <w:tcW w:w="156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RIPEstat / DNSChecker</w:t>
            </w:r>
          </w:p>
        </w:tc>
        <w:tc>
          <w:tcPr>
            <w:tcW w:w="121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Have I Been Pwned</w:t>
            </w:r>
          </w:p>
        </w:tc>
        <w:tc>
          <w:tcPr>
            <w:tcW w:w="12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GitBook</w:t>
            </w:r>
          </w:p>
        </w:tc>
      </w:tr>
      <w:tr>
        <w:trPr/>
        <w:tc>
          <w:tcPr>
            <w:tcW w:w="184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Назначение</w:t>
            </w:r>
          </w:p>
        </w:tc>
        <w:tc>
          <w:tcPr>
            <w:tcW w:w="121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Диагностика DNS, почты (MX, SPF, DMARC, SMTP) и чёрных списков</w:t>
            </w:r>
          </w:p>
        </w:tc>
        <w:tc>
          <w:tcPr>
            <w:tcW w:w="12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Проверка HTTP-заголовков безопасности сайта</w:t>
            </w:r>
          </w:p>
        </w:tc>
        <w:tc>
          <w:tcPr>
            <w:tcW w:w="121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Поиск открытых портов, служб и сертификатов хостов в Интернете</w:t>
            </w:r>
          </w:p>
        </w:tc>
        <w:tc>
          <w:tcPr>
            <w:tcW w:w="127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Проверка фаервола и открытых портов своего компьютера</w:t>
            </w:r>
          </w:p>
        </w:tc>
        <w:tc>
          <w:tcPr>
            <w:tcW w:w="156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Информация об IP, BGP-маршрутах, ASN; проверка DNS-пропагации</w:t>
            </w:r>
          </w:p>
        </w:tc>
        <w:tc>
          <w:tcPr>
            <w:tcW w:w="121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Проверка e-mail и паролей по базам утечек</w:t>
            </w:r>
          </w:p>
        </w:tc>
        <w:tc>
          <w:tcPr>
            <w:tcW w:w="12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Создание и ведение документации (план DRP)</w:t>
            </w:r>
          </w:p>
        </w:tc>
      </w:tr>
      <w:tr>
        <w:trPr/>
        <w:tc>
          <w:tcPr>
            <w:tcW w:w="184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Простота использования</w:t>
            </w:r>
          </w:p>
        </w:tc>
        <w:tc>
          <w:tcPr>
            <w:tcW w:w="121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Высокая</w:t>
            </w:r>
          </w:p>
        </w:tc>
        <w:tc>
          <w:tcPr>
            <w:tcW w:w="12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Высокая</w:t>
            </w:r>
          </w:p>
        </w:tc>
        <w:tc>
          <w:tcPr>
            <w:tcW w:w="121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Средняя (нужна регистрация и язык запросов)</w:t>
            </w:r>
          </w:p>
        </w:tc>
        <w:tc>
          <w:tcPr>
            <w:tcW w:w="127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Высокая</w:t>
            </w:r>
          </w:p>
        </w:tc>
        <w:tc>
          <w:tcPr>
            <w:tcW w:w="156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Средняя (много данных, нужно разбираться в BGP)</w:t>
            </w:r>
          </w:p>
        </w:tc>
        <w:tc>
          <w:tcPr>
            <w:tcW w:w="121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Высокая</w:t>
            </w:r>
          </w:p>
        </w:tc>
        <w:tc>
          <w:tcPr>
            <w:tcW w:w="12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Высокая</w:t>
            </w:r>
          </w:p>
        </w:tc>
      </w:tr>
      <w:tr>
        <w:trPr/>
        <w:tc>
          <w:tcPr>
            <w:tcW w:w="184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Бесплатность / лимиты</w:t>
            </w:r>
          </w:p>
        </w:tc>
        <w:tc>
          <w:tcPr>
            <w:tcW w:w="121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Бесплатно, ограничено число проверок в день</w:t>
            </w:r>
          </w:p>
        </w:tc>
        <w:tc>
          <w:tcPr>
            <w:tcW w:w="12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Бесплатно</w:t>
            </w:r>
          </w:p>
        </w:tc>
        <w:tc>
          <w:tcPr>
            <w:tcW w:w="121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Бесплатный аккаунт с лимитом запросов</w:t>
            </w:r>
          </w:p>
        </w:tc>
        <w:tc>
          <w:tcPr>
            <w:tcW w:w="127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Бесплатно</w:t>
            </w:r>
          </w:p>
        </w:tc>
        <w:tc>
          <w:tcPr>
            <w:tcW w:w="156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Бесплатно</w:t>
            </w:r>
          </w:p>
        </w:tc>
        <w:tc>
          <w:tcPr>
            <w:tcW w:w="121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Бесплатно; API — платно</w:t>
            </w:r>
          </w:p>
        </w:tc>
        <w:tc>
          <w:tcPr>
            <w:tcW w:w="12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Бесплатный тариф для личного использования</w:t>
            </w:r>
          </w:p>
        </w:tc>
      </w:tr>
      <w:tr>
        <w:trPr/>
        <w:tc>
          <w:tcPr>
            <w:tcW w:w="184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Применимость при аудите безопасности</w:t>
            </w:r>
          </w:p>
        </w:tc>
        <w:tc>
          <w:tcPr>
            <w:tcW w:w="121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Высокая: ошибки DNS, почты, блэклисты</w:t>
            </w:r>
          </w:p>
        </w:tc>
        <w:tc>
          <w:tcPr>
            <w:tcW w:w="12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Высокая: уязвимости веб-сервера</w:t>
            </w:r>
          </w:p>
        </w:tc>
        <w:tc>
          <w:tcPr>
            <w:tcW w:w="121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Высокая: внешний периметр организации</w:t>
            </w:r>
          </w:p>
        </w:tc>
        <w:tc>
          <w:tcPr>
            <w:tcW w:w="127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Средняя: проверка периметра одного узла</w:t>
            </w:r>
          </w:p>
        </w:tc>
        <w:tc>
          <w:tcPr>
            <w:tcW w:w="156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Средняя: проверка доступности и маршрутов</w:t>
            </w:r>
          </w:p>
        </w:tc>
        <w:tc>
          <w:tcPr>
            <w:tcW w:w="121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Высокая: скомпрометированные учётные записи</w:t>
            </w:r>
          </w:p>
        </w:tc>
        <w:tc>
          <w:tcPr>
            <w:tcW w:w="12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Низкая: только документирование результатов</w:t>
            </w:r>
          </w:p>
        </w:tc>
      </w:tr>
      <w:tr>
        <w:trPr/>
        <w:tc>
          <w:tcPr>
            <w:tcW w:w="184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Применимость при аварийном восстановлении</w:t>
            </w:r>
          </w:p>
        </w:tc>
        <w:tc>
          <w:tcPr>
            <w:tcW w:w="121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Средняя: проверка DNS после переключения</w:t>
            </w:r>
          </w:p>
        </w:tc>
        <w:tc>
          <w:tcPr>
            <w:tcW w:w="12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Низкая</w:t>
            </w:r>
          </w:p>
        </w:tc>
        <w:tc>
          <w:tcPr>
            <w:tcW w:w="121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Низкая: проверка, что после восстановления не открыты лишние порты</w:t>
            </w:r>
          </w:p>
        </w:tc>
        <w:tc>
          <w:tcPr>
            <w:tcW w:w="127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Низкая</w:t>
            </w:r>
          </w:p>
        </w:tc>
        <w:tc>
          <w:tcPr>
            <w:tcW w:w="156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Высокая: контроль маршрутов и пропагации DNS при переключении на резервный ресурс</w:t>
            </w:r>
          </w:p>
        </w:tc>
        <w:tc>
          <w:tcPr>
            <w:tcW w:w="121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Средняя: при инциденте с утечкой</w:t>
            </w:r>
          </w:p>
        </w:tc>
        <w:tc>
          <w:tcPr>
            <w:tcW w:w="12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Высокая: хранение и доступность DRP</w:t>
            </w:r>
          </w:p>
        </w:tc>
      </w:tr>
    </w:tbl>
    <w:p>
      <w:pPr>
        <w:pStyle w:val="Normal"/>
        <w:ind w:firstLine="709"/>
        <w:jc w:val="both"/>
        <w:rPr>
          <w:lang w:val="ru-RU"/>
        </w:rPr>
      </w:pPr>
      <w:r>
        <w:rPr>
          <w:b/>
          <w:lang w:val="ru-RU"/>
        </w:rPr>
        <w:t xml:space="preserve">2. Опишите, как онлайн-инструменты аудита безопасности и аварийного восстановления помогают специалисту по поддержке компьютерных сетей на разных этапах жизненного цикла системы (внедрение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b/>
          <w:lang w:val="ru-RU"/>
        </w:rPr>
        <w:t xml:space="preserve"> эксплуатация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b/>
          <w:lang w:val="ru-RU"/>
        </w:rPr>
        <w:t xml:space="preserve"> аудит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b/>
          <w:lang w:val="ru-RU"/>
        </w:rPr>
        <w:t xml:space="preserve"> инцидент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b/>
          <w:lang w:val="ru-RU"/>
        </w:rPr>
        <w:t xml:space="preserve"> восстановление).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/>
          <w:sz w:val="28"/>
        </w:rPr>
        <w:t>Внедрение.</w:t>
      </w:r>
      <w:r>
        <w:rPr>
          <w:rFonts w:ascii="Times New Roman" w:hAnsi="Times New Roman"/>
          <w:b w:val="0"/>
          <w:sz w:val="28"/>
        </w:rPr>
        <w:t xml:space="preserve"> Перед вводом системы в эксплуатацию с помощью MX Toolbox проверяют корректность DNS- и почтовых записей, с помощью 101ip.ru — заголовки безопасности сайта, с помощью ShieldsUP и Censys — что наружу не открыты лишние порты.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/>
          <w:sz w:val="28"/>
        </w:rPr>
        <w:t>Эксплуатация.</w:t>
      </w:r>
      <w:r>
        <w:rPr>
          <w:rFonts w:ascii="Times New Roman" w:hAnsi="Times New Roman"/>
          <w:b w:val="0"/>
          <w:sz w:val="28"/>
        </w:rPr>
        <w:t xml:space="preserve"> Регулярно отслеживают состояние домена (Domain Health), наличие IP-адресов в чёрных списках, видимость маршрутов в RIPEstat.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/>
          <w:sz w:val="28"/>
        </w:rPr>
        <w:t>Аудит.</w:t>
      </w:r>
      <w:r>
        <w:rPr>
          <w:rFonts w:ascii="Times New Roman" w:hAnsi="Times New Roman"/>
          <w:b w:val="0"/>
          <w:sz w:val="28"/>
        </w:rPr>
        <w:t xml:space="preserve"> Censys и Shodan показывают внешний периметр так, как его видит злоумышленник; Have I Been Pwned выявляет скомпрометированные учётные записи сотрудников; результаты сводят в матрицу рисков.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/>
          <w:sz w:val="28"/>
        </w:rPr>
        <w:t>Инцидент.</w:t>
      </w:r>
      <w:r>
        <w:rPr>
          <w:rFonts w:ascii="Times New Roman" w:hAnsi="Times New Roman"/>
          <w:b w:val="0"/>
          <w:sz w:val="28"/>
        </w:rPr>
        <w:t xml:space="preserve"> RIPEstat и DNSChecker помогают быстро понять, проблема в маршрутизации, DNS или самом сервере; HIBP — проверить, не связан ли инцидент с утечкой паролей.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/>
          <w:sz w:val="28"/>
        </w:rPr>
        <w:t>Восстановление.</w:t>
      </w:r>
      <w:r>
        <w:rPr>
          <w:rFonts w:ascii="Times New Roman" w:hAnsi="Times New Roman"/>
          <w:b w:val="0"/>
          <w:sz w:val="28"/>
        </w:rPr>
        <w:t xml:space="preserve"> Действуют по плану DRP, который хранится в GitBook и доступен даже при отказе внутренних систем; после переключения на резервные ресурсы проверяют DNS-пропагацию и повторно сканируют периметр.</w:t>
      </w:r>
    </w:p>
    <w:p>
      <w:pPr>
        <w:pStyle w:val="Normal"/>
        <w:ind w:firstLine="709"/>
        <w:rPr>
          <w:lang w:val="ru-RU"/>
        </w:rPr>
      </w:pPr>
      <w:r>
        <w:rPr>
          <w:b/>
          <w:lang w:val="ru-RU"/>
        </w:rPr>
        <w:t>3. Сформулируйте три рекомендации по обеспечению отказоустойчивости и безопасности сетевой инфраструктуры с использованием онлайн-инструментов.</w:t>
      </w:r>
    </w:p>
    <w:p>
      <w:pPr>
        <w:pStyle w:val="Normal"/>
        <w:spacing w:lineRule="auto" w:line="240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1. Не реже раза в квартал проводить внешний аудит периметра (Censys/Shodan, ShieldsUP) и закрывать все неиспользуемые порты, прежде всего RDP (3389) и Telnet (23); удалённый доступ — только через VPN.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2. Выполнять резервное копирование данных и конфигураций по правилу 3-2-1 с одной оффлайн- или облачной копией и регулярно проверять восстановление, а план DRP хранить во внешнем сервисе (GitBook), доступном при отказе основной инфраструктуры.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3. Настроить постоянный мониторинг: оповещения MX Toolbox о проблемах DNS и попадании в чёрные списки, уведомления Have I Been Pwned об утечках корпоративного домена, контроль заголовков безопасности сайта после каждого обновления.</w:t>
      </w:r>
    </w:p>
    <w:p>
      <w:pPr>
        <w:pStyle w:val="Normal"/>
        <w:ind w:start="709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Normal"/>
        <w:spacing w:before="0" w:after="0"/>
        <w:ind w:firstLine="709"/>
        <w:jc w:val="center"/>
        <w:rPr>
          <w:lang w:val="ru-RU"/>
        </w:rPr>
      </w:pPr>
      <w:r>
        <w:rPr>
          <w:b/>
          <w:lang w:val="ru-RU"/>
        </w:rPr>
        <w:t>Контрольные вопросы</w:t>
      </w:r>
      <w:bookmarkStart w:id="0" w:name="_GoBack"/>
      <w:bookmarkEnd w:id="0"/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>1. Что такое аудит безопасности сетевой инфраструктуры и какие виды аудита вы знаете? Чем внешний аудит отличается от внутреннего?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Ответ: Аудит безопасности — систематическая проверка защищённости сети: поиск уязвимостей, проверка соответствия политикам и стандартам, выработка рекомендаций. Виды: внешний (периметр), внутренний, аудит конфигураций, аудит уязвимостей, комплаенс-аудит. Внешний аудит проводится извне, «глазами злоумышленника из Интернета»: открытые порты, доступные службы, правила фаервола. Внутренний — изнутри сети: сегментация, права доступа, настройки коммутаторов и маршрутизаторов.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>2. Перечислите типовые уязвимости сетевой инфраструктуры. Какие из них наиболее опасны и почему?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Ответ: Открытые из Интернета порты (RDP, SSH, Telnet, FTP), пароли по умолчанию и слабые пароли, отсутствие сегментации, устаревшее ПО и прошивки, ошибки настройки DNS, нешифрованный трафик, отсутствие журналирования. Наиболее опасны открытые RDP/Telnet, пароли по умолчанию и устаревшее ПО: их легко найти автоматическими сканерами и эксплуатировать без специальных знаний, что даёт злоумышленнику прямой доступ к системе.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3. Что такое </w:t>
      </w:r>
      <w:r>
        <w:rPr/>
        <w:t>RPO</w:t>
      </w:r>
      <w:r>
        <w:rPr>
          <w:lang w:val="ru-RU"/>
        </w:rPr>
        <w:t xml:space="preserve"> и </w:t>
      </w:r>
      <w:r>
        <w:rPr/>
        <w:t>RTO</w:t>
      </w:r>
      <w:r>
        <w:rPr>
          <w:lang w:val="ru-RU"/>
        </w:rPr>
        <w:t>? Как они определяются и от чего зависят? Приведите примеры значений для разных типов систем.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Ответ: RPO — сколько данных (за какой период) допустимо потерять, определяет частоту резервного копирования. RTO — за какое время систему нужно восстановить, определяет процедуры и резервные ресурсы. Зависят от критичности системы, стоимости простоя и бюджета. Примеры: платёжная система — RPO 0, RTO минуты (репликация, failover); сервер БД предприятия — RPO 15 мин, RTO 2 ч; файловый сервер — RPO 24 ч, RTO 8 ч; учебный сайт — RPO 1 сутки, RTO 1–2 дня.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>4. Опишите стратегию резервного копирования «3-2-1». Почему важно хранить одну копию вне основной площадки?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Ответ: Три копии данных (основная и две резервные), на двух разных типах носителей, одна копия — вне основной площадки. Внешняя копия нужна, потому что пожар, затопление, кража или программа-вымогатель могут уничтожить одновременно и основные данные, и все локальные копии.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>5. Что такое базовая конфигурация (</w:t>
      </w:r>
      <w:r>
        <w:rPr/>
        <w:t>Baseline</w:t>
      </w:r>
      <w:r>
        <w:rPr>
          <w:lang w:val="ru-RU"/>
        </w:rPr>
        <w:t>) сетевого оборудования и зачем она нужна? Как организовать сравнение текущей конфигурации с базовой?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Ответ: Baseline — эталонная, проверенная и утверждённая конфигурация устройства, соответствующая требованиям безопасности. Нужна для контроля несанкционированных и ошибочных изменений и для быстрого отката. Сравнение организуют автоматически: конфигурации регулярно выгружаются (TFTP/SCP, RANCID, Oxidized) в Git, где выполняется diff с базовой версией, а при отличиях администратор получает уведомление.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6. Какие онлайн-инструменты можно использовать для диагностики </w:t>
      </w:r>
      <w:r>
        <w:rPr/>
        <w:t>DNS</w:t>
      </w:r>
      <w:r>
        <w:rPr>
          <w:lang w:val="ru-RU"/>
        </w:rPr>
        <w:t xml:space="preserve"> и почтовых служб? Какие типичные проблемы они помогают выявить?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Ответ: MX Toolbox, DNSChecker, RIPEstat, Google Admin Toolbox, intoDNS, mail-tester. Они выявляют отсутствие или ошибки MX, SPF, DKIM, DMARC, неверные A/NS-записи, открытые рекурсивные DNS-серверы, попадание IP в спам-листы, проблемы SMTP (нет STARTTLS, неверный баннер), незавершённую пропагацию DNS.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7. Что такое заголовки безопасности </w:t>
      </w:r>
      <w:r>
        <w:rPr/>
        <w:t>HTTP</w:t>
      </w:r>
      <w:r>
        <w:rPr>
          <w:lang w:val="ru-RU"/>
        </w:rPr>
        <w:t xml:space="preserve"> и какие из них наиболее важны? Почему отсутствие </w:t>
      </w:r>
      <w:r>
        <w:rPr/>
        <w:t>HSTS</w:t>
      </w:r>
      <w:r>
        <w:rPr>
          <w:lang w:val="ru-RU"/>
        </w:rPr>
        <w:t xml:space="preserve"> или </w:t>
      </w:r>
      <w:r>
        <w:rPr/>
        <w:t>CSP</w:t>
      </w:r>
      <w:r>
        <w:rPr>
          <w:lang w:val="ru-RU"/>
        </w:rPr>
        <w:t xml:space="preserve"> создаёт риски?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Ответ: Заголовки безопасности — HTTP-заголовки ответа сервера, которые включают защитные механизмы браузера. Важнейшие: HSTS, CSP, X-Frame-Options, X-Content-Type-Options, Referrer-Policy, Permissions-Policy. Без HSTS возможен перехват соединения с понижением до HTTP (SSL stripping); без CSP браузер выполняет любой внедрённый скрипт, что открывает дорогу XSS-атакам и краже данных.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8. Чем отличается </w:t>
      </w:r>
      <w:r>
        <w:rPr/>
        <w:t>Censys</w:t>
      </w:r>
      <w:r>
        <w:rPr>
          <w:lang w:val="ru-RU"/>
        </w:rPr>
        <w:t xml:space="preserve"> от других сканеров сетевой экспозиции? Какие данные можно получить с его помощью?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Ответ: Censys, как и Shodan, постоянно сканирует весь Интернет, но делает упор на структурированные данные и TLS-сертификаты: удобно искать по полям, сертификатам, организации. С его помощью получают открытые порты, службы и их версии, сертификаты (издатель, срок действия, домены), геолокацию, ASN и владельца сети.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9. Что такое </w:t>
      </w:r>
      <w:r>
        <w:rPr/>
        <w:t>DNS</w:t>
      </w:r>
      <w:r>
        <w:rPr>
          <w:lang w:val="ru-RU"/>
        </w:rPr>
        <w:t xml:space="preserve">-пропагация и почему она может занимать разное время? Как влияет задержка </w:t>
      </w:r>
      <w:r>
        <w:rPr/>
        <w:t>DNS</w:t>
      </w:r>
      <w:r>
        <w:rPr>
          <w:lang w:val="ru-RU"/>
        </w:rPr>
        <w:t>-пропагации на доступность внедрённых сервисов?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Ответ: DNS-пропагация — распространение изменённых DNS-записей по DNS-серверам мира. Время различается, потому что серверы кешируют записи на срок TTL и обновляют их только после его истечения. Пока пропагация не завершена, часть пользователей попадает на старый адрес, поэтому после переноса или восстановления сервиса он доступен не всем; поэтому перед переключением TTL заранее уменьшают.</w:t>
      </w:r>
    </w:p>
    <w:p>
      <w:pPr>
        <w:pStyle w:val="Normal"/>
        <w:jc w:val="both"/>
        <w:rPr>
          <w:lang w:val="ru-RU"/>
        </w:rPr>
      </w:pPr>
      <w:r>
        <w:rPr>
          <w:lang w:val="ru-RU"/>
        </w:rPr>
        <w:t>10. Составьте краткий чек-лист действий специалиста поддержки при обнаружении утечки учётных данных.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Ответ: 1) Подтвердить утечку (HIBP, журналы входов). 2) Сменить пароль скомпрометированной учётной записи и везде, где он повторялся. 3) Завершить все активные сессии, отозвать токены и ключи. 4) Включить или проверить двухфакторную аутентификацию. 5) Проверить журналы на подозрительные входы и действия. 6) Оповестить пользователя и службу ИБ, при утечке персональных данных — руководство (152-ФЗ). 7) Задокументировать инцидент и принять меры против повторения.</w:t>
      </w:r>
    </w:p>
    <w:p>
      <w:pPr>
        <w:pStyle w:val="Normal"/>
        <w:ind w:firstLine="709"/>
        <w:jc w:val="center"/>
        <w:rPr>
          <w:lang w:val="ru-RU"/>
        </w:rPr>
      </w:pPr>
      <w:r>
        <w:rPr>
          <w:rFonts w:ascii="Times New Roman" w:hAnsi="Times New Roman"/>
          <w:b/>
          <w:sz w:val="28"/>
        </w:rPr>
        <w:t>Вывод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В ходе работы освоена методика аудита безопасности сетевой инфраструктуры и планирования аварийного восстановления. Составлены матрица рисков и план аварийного восстановления с параметрами RPO и RTO для основных сценариев сбоев.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С помощью онлайн-инструментов выполнены: диагностика DNS и почтовых служб (MX Toolbox), проверка HTTP-заголовков безопасности сайтов (101ip.ru), анализ сетевой экспозиции (Censys), тестирование фаервола (ShieldsUP), анализ маршрутизации и DNS-пропагации (RIPEstat, DNSChecker), проверка утечек учётных данных (Have I Been Pwned), а также создан план DRP в GitBook. Выяснено, что домен yandex.ru настроен корректно, у сайта учебного заведения отсутствуют важные заголовки безопасности (HSTS, CSP), а в Интернете доступно большое число хостов с открытыми RDP и Telnet — это подтверждает важность регулярного внешнего аудита.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Получены навыки использования бесплатных онлайн-сервисов на разных этапах жизненного цикла системы — от внедрения до восстановления после инцидента.</w:t>
      </w:r>
    </w:p>
    <w:sectPr>
      <w:type w:val="nextPage"/>
      <w:pgSz w:w="12240" w:h="15840"/>
      <w:pgMar w:left="1134" w:right="567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ourier">
    <w:altName w:val="Courier New"/>
    <w:charset w:val="01" w:characterSet="utf-8"/>
    <w:family w:val="roman"/>
    <w:pitch w:val="variable"/>
  </w:font>
  <w:font w:name="Open Sans">
    <w:charset w:val="01" w:characterSet="utf-8"/>
    <w:family w:val="swiss"/>
    <w:pitch w:val="variable"/>
  </w:font>
  <w:font w:name="Nimbus Roman">
    <w:charset w:val="01" w:characterSet="utf-8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>
        <w:b w:val="false"/>
      </w:rPr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8">
    <w:lvl w:ilvl="0">
      <w:start w:val="1"/>
      <w:numFmt w:val="bullet"/>
      <w:lvlText w:val=""/>
      <w:lvlJc w:val="start"/>
      <w:pPr>
        <w:tabs>
          <w:tab w:val="num" w:pos="0"/>
        </w:tabs>
        <w:ind w:start="2563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3283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4003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4723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5443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6163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6883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7603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8323" w:hanging="360"/>
      </w:pPr>
      <w:rPr>
        <w:rFonts w:ascii="Wingdings" w:hAnsi="Wingdings" w:cs="Wingdings" w:hint="default"/>
      </w:rPr>
    </w:lvl>
  </w:abstractNum>
  <w:abstractNum w:abstractNumId="9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360" w:before="0" w:after="0"/>
      <w:jc w:val="start"/>
    </w:pPr>
    <w:rPr>
      <w:rFonts w:ascii="Times New Roman" w:hAnsi="Times New Roman" w:eastAsia="" w:cs="" w:cstheme="minorBidi" w:eastAsiaTheme="minorEastAsia"/>
      <w:color w:val="auto"/>
      <w:kern w:val="0"/>
      <w:sz w:val="28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Cs w:val="28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5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6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7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8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9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5" w:customStyle="1">
    <w:name w:val="Верхний колонтитул Знак"/>
    <w:basedOn w:val="DefaultParagraphFont"/>
    <w:uiPriority w:val="99"/>
    <w:qFormat/>
    <w:rsid w:val="00e618bf"/>
    <w:rPr/>
  </w:style>
  <w:style w:type="character" w:styleId="Style6" w:customStyle="1">
    <w:name w:val="Нижний колонтитул Знак"/>
    <w:basedOn w:val="DefaultParagraphFont"/>
    <w:uiPriority w:val="99"/>
    <w:qFormat/>
    <w:rsid w:val="00e618bf"/>
    <w:rPr/>
  </w:style>
  <w:style w:type="character" w:styleId="1" w:customStyle="1">
    <w:name w:val="Заголовок 1 Знак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2" w:customStyle="1">
    <w:name w:val="Заголовок 2 Знак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3" w:customStyle="1">
    <w:name w:val="Заголовок 3 Знак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Style7" w:customStyle="1">
    <w:name w:val="Заголовок Знак"/>
    <w:basedOn w:val="DefaultParagraphFont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tyle8" w:customStyle="1">
    <w:name w:val="Подзаголовок Знак"/>
    <w:basedOn w:val="DefaultParagraphFont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Style9" w:customStyle="1">
    <w:name w:val="Основной текст Знак"/>
    <w:basedOn w:val="DefaultParagraphFont"/>
    <w:uiPriority w:val="99"/>
    <w:qFormat/>
    <w:rsid w:val="00aa1d8d"/>
    <w:rPr/>
  </w:style>
  <w:style w:type="character" w:styleId="21" w:customStyle="1">
    <w:name w:val="Основной текст 2 Знак"/>
    <w:basedOn w:val="DefaultParagraphFont"/>
    <w:link w:val="BodyText2"/>
    <w:uiPriority w:val="99"/>
    <w:qFormat/>
    <w:rsid w:val="00aa1d8d"/>
    <w:rPr/>
  </w:style>
  <w:style w:type="character" w:styleId="31" w:customStyle="1">
    <w:name w:val="Основной текст 3 Знак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Style10" w:customStyle="1">
    <w:name w:val="Текст макроса Знак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22" w:customStyle="1">
    <w:name w:val="Цитата 2 Знак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4" w:customStyle="1">
    <w:name w:val="Заголовок 4 Знак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5" w:customStyle="1">
    <w:name w:val="Заголовок 5 Знак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6" w:customStyle="1">
    <w:name w:val="Заголовок 6 Знак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7" w:customStyle="1">
    <w:name w:val="Заголовок 7 Знак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8" w:customStyle="1">
    <w:name w:val="Заголовок 8 Знак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9" w:customStyle="1">
    <w:name w:val="Заголовок 9 Знак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Style11" w:customStyle="1">
    <w:name w:val="Выделенная цитата Знак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Open Sans" w:hAnsi="Open Sans" w:eastAsia="Tahoma" w:cs="Droid Sans"/>
      <w:sz w:val="28"/>
      <w:szCs w:val="28"/>
    </w:rPr>
  </w:style>
  <w:style w:type="paragraph" w:styleId="BodyText">
    <w:name w:val="Body Text"/>
    <w:basedOn w:val="Normal"/>
    <w:link w:val="Style9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Style13">
    <w:name w:val="Указатель"/>
    <w:basedOn w:val="Normal"/>
    <w:qFormat/>
    <w:pPr>
      <w:suppressLineNumbers/>
    </w:pPr>
    <w:rPr>
      <w:rFonts w:cs="Droid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Open Sans" w:hAnsi="Open Sans" w:eastAsia="Tahoma" w:cs="Droid Sans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Droid Sans"/>
    </w:rPr>
  </w:style>
  <w:style w:type="paragraph" w:styleId="user2">
    <w:name w:val="Колонтитулы (user)"/>
    <w:basedOn w:val="Normal"/>
    <w:qFormat/>
    <w:pPr/>
    <w:rPr/>
  </w:style>
  <w:style w:type="paragraph" w:styleId="Style14">
    <w:name w:val="Колонтитулы"/>
    <w:basedOn w:val="Normal"/>
    <w:qFormat/>
    <w:pPr/>
    <w:rPr/>
  </w:style>
  <w:style w:type="paragraph" w:styleId="Header">
    <w:name w:val="header"/>
    <w:basedOn w:val="Normal"/>
    <w:link w:val="Style5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/>
    </w:pPr>
    <w:rPr/>
  </w:style>
  <w:style w:type="paragraph" w:styleId="Footer">
    <w:name w:val="footer"/>
    <w:basedOn w:val="Normal"/>
    <w:link w:val="Style6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Style7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tyle8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0"/>
      <w:ind w:start="720"/>
      <w:contextualSpacing/>
    </w:pPr>
    <w:rPr/>
  </w:style>
  <w:style w:type="paragraph" w:styleId="BodyText2">
    <w:name w:val="Body Text 2"/>
    <w:basedOn w:val="Normal"/>
    <w:link w:val="21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31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Style10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22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Style11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user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user3">
    <w:name w:val="Содержимое таблицы (user)"/>
    <w:basedOn w:val="Normal"/>
    <w:qFormat/>
    <w:pPr>
      <w:widowControl w:val="false"/>
      <w:suppressLineNumbers/>
    </w:pPr>
    <w:rPr/>
  </w:style>
  <w:style w:type="paragraph" w:styleId="user4">
    <w:name w:val="Заголовок таблицы (user)"/>
    <w:basedOn w:val="user3"/>
    <w:qFormat/>
    <w:pPr>
      <w:suppressLineNumbers/>
      <w:jc w:val="center"/>
    </w:pPr>
    <w:rPr>
      <w:b/>
      <w:bCs/>
    </w:rPr>
  </w:style>
  <w:style w:type="numbering" w:styleId="user5" w:default="1">
    <w:name w:val="Без списка (user)"/>
    <w:uiPriority w:val="99"/>
    <w:semiHidden/>
    <w:unhideWhenUsed/>
    <w:qFormat/>
  </w:style>
  <w:style w:type="table" w:default="1" w:styleId="a3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numbering" Target="numbering.xml"/><Relationship Id="rId15" Type="http://schemas.openxmlformats.org/officeDocument/2006/relationships/fontTable" Target="fontTable.xml"/><Relationship Id="rId16" Type="http://schemas.openxmlformats.org/officeDocument/2006/relationships/settings" Target="settings.xml"/><Relationship Id="rId17" Type="http://schemas.openxmlformats.org/officeDocument/2006/relationships/theme" Target="theme/theme1.xml"/><Relationship Id="rId18" Type="http://schemas.openxmlformats.org/officeDocument/2006/relationships/customXml" Target="../customXml/item1.xml"/><Relationship Id="rId19" Type="http://schemas.openxmlformats.org/officeDocument/2006/relationships/image" Target="media/image13.png"/><Relationship Id="rId20" Type="http://schemas.openxmlformats.org/officeDocument/2006/relationships/image" Target="media/image14.png"/><Relationship Id="rId21" Type="http://schemas.openxmlformats.org/officeDocument/2006/relationships/image" Target="media/image15.png"/><Relationship Id="rId22" Type="http://schemas.openxmlformats.org/officeDocument/2006/relationships/image" Target="media/image16.png"/><Relationship Id="rId23" Type="http://schemas.openxmlformats.org/officeDocument/2006/relationships/image" Target="media/image17.png"/><Relationship Id="rId24" Type="http://schemas.openxmlformats.org/officeDocument/2006/relationships/image" Target="media/image18.png"/><Relationship Id="rId25" Type="http://schemas.openxmlformats.org/officeDocument/2006/relationships/image" Target="media/image19.png"/><Relationship Id="rId26" Type="http://schemas.openxmlformats.org/officeDocument/2006/relationships/image" Target="media/image20.png"/><Relationship Id="rId27" Type="http://schemas.openxmlformats.org/officeDocument/2006/relationships/image" Target="media/image21.png"/><Relationship Id="rId28" Type="http://schemas.openxmlformats.org/officeDocument/2006/relationships/image" Target="media/image22.png"/><Relationship Id="rId29" Type="http://schemas.openxmlformats.org/officeDocument/2006/relationships/image" Target="media/image23.png"/><Relationship Id="rId30" Type="http://schemas.openxmlformats.org/officeDocument/2006/relationships/image" Target="media/image24.png"/><Relationship Id="rId31" Type="http://schemas.openxmlformats.org/officeDocument/2006/relationships/image" Target="media/image25.png"/><Relationship Id="rId32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97123297-FFEB-4C61-B3E1-2595422E96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Application>LibreOffice/26.2.2.2$Linux_X86_64 LibreOffice_project/620$Build-2</Application>
  <AppVersion>15.0000</AppVersion>
  <Pages>26</Pages>
  <Words>2487</Words>
  <Characters>18314</Characters>
  <CharactersWithSpaces>20579</CharactersWithSpaces>
  <Paragraphs>441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ru-RU</dc:language>
  <cp:lastModifiedBy/>
  <dcterms:modified xsi:type="dcterms:W3CDTF">2026-10-07T11:15:30Z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