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13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0" w:before="0"/>
        <w:jc w:val="center"/>
      </w:pPr>
      <w:r>
        <w:rPr>
          <w:b/>
          <w:bCs/>
          <w:caps/>
        </w:rPr>
        <w:t xml:space="preserve">KEPUTUSAN {jabatan_pejabat_penjatuh} {nama_instansi}</w:t>
      </w:r>
    </w:p>
    <w:p>
      <w:pPr>
        <w:spacing w:after="0" w:before="0"/>
        <w:jc w:val="center"/>
      </w:pPr>
      <w:r>
        <w:rPr>
          <w:b/>
          <w:bCs/>
        </w:rPr>
        <w:t xml:space="preserve">NOMOR {nomor_sk}</w:t>
      </w:r>
    </w:p>
    <w:p>
      <w:pPr>
        <w:spacing w:after="0" w:before="0"/>
        <w:jc w:val="both"/>
      </w:pPr>
    </w:p>
    <w:p>
      <w:pPr>
        <w:spacing w:after="0" w:before="0"/>
        <w:jc w:val="center"/>
      </w:pPr>
      <w:r>
        <w:rPr>
          <w:b/>
          <w:bCs/>
        </w:rPr>
        <w:t xml:space="preserve">TENTANG</w:t>
      </w:r>
    </w:p>
    <w:p>
      <w:pPr>
        <w:spacing w:after="240" w:before="0"/>
        <w:jc w:val="center"/>
      </w:pPr>
      <w:r>
        <w:rPr>
          <w:b/>
          <w:bCs/>
          <w:caps/>
        </w:rPr>
        <w:t xml:space="preserve">PENJATUHAN HUKUMAN DISIPLIN {tingkat_hukuman} BERUPA {jenis_hukuman}</w:t>
      </w:r>
    </w:p>
    <w:p>
      <w:pPr>
        <w:spacing w:after="240" w:before="0"/>
        <w:jc w:val="center"/>
      </w:pPr>
      <w:r>
        <w:rPr>
          <w:b/>
          <w:bCs/>
        </w:rPr>
        <w:t xml:space="preserve">DENGAN RAHMAT TUHAN YANG MAHA ESA</w:t>
      </w:r>
    </w:p>
    <w:p>
      <w:pPr>
        <w:spacing w:after="240" w:before="0"/>
        <w:jc w:val="center"/>
      </w:pPr>
      <w:r>
        <w:rPr>
          <w:b/>
          <w:bCs/>
          <w:caps/>
        </w:rPr>
        <w:t xml:space="preserve">{jabatan_pejabat_penjatuh} {nama_instansi},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1700"/>
        <w:gridCol w:w="300"/>
        <w:gridCol w:w="7354"/>
      </w:tblGrid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Menimbang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0" w:before="0"/>
              <w:jc w:val="left"/>
            </w:pPr>
            <w:r>
              <w:t xml:space="preserve">{#menimbang}</w:t>
            </w:r>
          </w:p>
          <w:p>
            <w:pPr>
              <w:tabs>
                <w:tab w:val="left" w:pos="567"/>
              </w:tabs>
              <w:spacing w:after="60"/>
              <w:ind w:left="567" w:hanging="567"/>
              <w:jc w:val="both"/>
            </w:pPr>
            <w:r>
              <w:t xml:space="preserve">{huruf}.</w:t>
              <w:tab/>
            </w:r>
            <w:r>
              <w:t xml:space="preserve">{teks}</w:t>
            </w:r>
          </w:p>
          <w:p>
            <w:pPr>
              <w:spacing w:after="0" w:before="0"/>
              <w:jc w:val="left"/>
            </w:pPr>
            <w:r>
              <w:t xml:space="preserve">{/menimbang}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</w:p>
        </w:tc>
        <w:tc>
          <w:tcPr>
            <w:tcW w:type="dxa" w:w="7354"/>
            <w:vAlign w:val="top"/>
          </w:tcPr>
          <w:p>
            <w:pPr>
              <w:spacing w:after="0" w:before="0"/>
              <w:jc w:val="both"/>
            </w:pP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Mengingat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0" w:before="0"/>
              <w:jc w:val="left"/>
            </w:pPr>
            <w:r>
              <w:t xml:space="preserve">{#mengingat}</w:t>
            </w:r>
          </w:p>
          <w:p>
            <w:pPr>
              <w:tabs>
                <w:tab w:val="left" w:pos="567"/>
              </w:tabs>
              <w:spacing w:after="60"/>
              <w:ind w:left="567" w:hanging="567"/>
              <w:jc w:val="both"/>
            </w:pPr>
            <w:r>
              <w:t xml:space="preserve">{nomor}.</w:t>
              <w:tab/>
            </w:r>
            <w:r>
              <w:t xml:space="preserve">{teks}</w:t>
            </w:r>
          </w:p>
          <w:p>
            <w:pPr>
              <w:spacing w:after="0" w:before="0"/>
              <w:jc w:val="left"/>
            </w:pPr>
            <w:r>
              <w:t xml:space="preserve">{/mengingat}</w:t>
            </w:r>
          </w:p>
        </w:tc>
      </w:tr>
    </w:tbl>
    <w:p>
      <w:pPr>
        <w:spacing w:after="240" w:before="240"/>
        <w:jc w:val="center"/>
      </w:pPr>
      <w:r>
        <w:rPr>
          <w:b/>
          <w:bCs/>
        </w:rPr>
        <w:t xml:space="preserve">MEMUTUSKAN: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1700"/>
        <w:gridCol w:w="300"/>
        <w:gridCol w:w="7354"/>
      </w:tblGrid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Menetapkan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120" w:before="0"/>
              <w:jc w:val="left"/>
            </w:pPr>
            <w:r>
              <w:rPr>
                <w:caps/>
              </w:rPr>
              <w:t xml:space="preserve">KEPUTUSAN {jabatan_pejabat_penjatuh} {nama_instansi} TENTANG PENJATUHAN HUKUMAN DISIPLIN {tingkat_hukuman} BERUPA {jenis_hukuman}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KESATU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60" w:before="0"/>
              <w:jc w:val="both"/>
            </w:pPr>
            <w:r>
              <w:t xml:space="preserve">Menjatuhkan hukuman disiplin tingkat {tingkat_hukuman} berupa {jenis_hukuman} kepada:</w:t>
            </w:r>
          </w:p>
          <w:tbl>
            <w:tblPr>
              <w:tblW w:type="dxa" w:w="72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  <w:tblCellMar>
                <w:top w:type="dxa" w:w="0"/>
                <w:left w:type="dxa" w:w="57"/>
                <w:bottom w:type="dxa" w:w="20"/>
                <w:right w:type="dxa" w:w="57"/>
              </w:tblCellMar>
            </w:tblPr>
            <w:tblGrid>
              <w:gridCol w:w="2800"/>
              <w:gridCol w:w="300"/>
              <w:gridCol w:w="4140"/>
            </w:tblGrid>
            <w:tr>
              <w:trPr>
                <w:cantSplit/>
              </w:trPr>
              <w:tc>
                <w:tcPr>
                  <w:tcW w:type="dxa" w:w="280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Nama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t xml:space="preserve">:</w:t>
                  </w:r>
                </w:p>
              </w:tc>
              <w:tc>
                <w:tcPr>
                  <w:tcW w:type="dxa" w:w="414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{nama_terperiksa}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NIP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t xml:space="preserve">:</w:t>
                  </w:r>
                </w:p>
              </w:tc>
              <w:tc>
                <w:tcPr>
                  <w:tcW w:type="dxa" w:w="414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{nip_terperiksa}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Pangkat/Gol. ruang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t xml:space="preserve">:</w:t>
                  </w:r>
                </w:p>
              </w:tc>
              <w:tc>
                <w:tcPr>
                  <w:tcW w:type="dxa" w:w="414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{pangkat_golongan_terperiksa}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Jabatan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t xml:space="preserve">:</w:t>
                  </w:r>
                </w:p>
              </w:tc>
              <w:tc>
                <w:tcPr>
                  <w:tcW w:type="dxa" w:w="414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{jabatan_terperiksa}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0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Unit Kerja</w:t>
                  </w:r>
                </w:p>
              </w:tc>
              <w:tc>
                <w:tcPr>
                  <w:tcW w:type="dxa" w:w="300"/>
                  <w:vAlign w:val="top"/>
                </w:tcPr>
                <w:p>
                  <w:pPr>
                    <w:spacing w:after="0" w:before="0"/>
                    <w:jc w:val="center"/>
                  </w:pPr>
                  <w:r>
                    <w:t xml:space="preserve">:</w:t>
                  </w:r>
                </w:p>
              </w:tc>
              <w:tc>
                <w:tcPr>
                  <w:tcW w:type="dxa" w:w="4140"/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t xml:space="preserve">{unit_kerja_terperiksa}</w:t>
                  </w:r>
                </w:p>
              </w:tc>
            </w:tr>
          </w:tbl>
          <w:p>
            <w:pPr>
              <w:spacing w:after="120" w:before="60"/>
              <w:jc w:val="both"/>
            </w:pPr>
            <w:r>
              <w:t xml:space="preserve">karena yang bersangkutan terbukti melanggar {pasal_dilanggar} {nama_regulasi}.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KEDUA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120" w:before="0"/>
              <w:jc w:val="both"/>
            </w:pPr>
            <w:r>
              <w:t xml:space="preserve">Hukuman disiplin sebagaimana dimaksud dalam Diktum KESATU dilaksanakan sesuai dengan ketentuan {nama_regulasi}.</w:t>
            </w:r>
          </w:p>
          <w:p>
            <w:pPr>
              <w:spacing w:after="0" w:before="0"/>
              <w:jc w:val="left"/>
            </w:pPr>
            <w:r>
              <w:t xml:space="preserve">{#durasi_hukuman}</w:t>
            </w:r>
          </w:p>
          <w:p>
            <w:pPr>
              <w:spacing w:after="120" w:before="0"/>
              <w:jc w:val="both"/>
            </w:pPr>
            <w:r>
              <w:t xml:space="preserve">Hukuman disiplin sebagaimana dimaksud dalam Diktum KESATU berlaku selama {durasi_hukuman}.</w:t>
            </w:r>
          </w:p>
          <w:p>
            <w:pPr>
              <w:spacing w:after="0" w:before="0"/>
              <w:jc w:val="left"/>
            </w:pPr>
            <w:r>
              <w:t xml:space="preserve">{/durasi_hukuman}</w:t>
            </w:r>
          </w:p>
          <w:p>
            <w:pPr>
              <w:spacing w:after="0" w:before="0"/>
              <w:jc w:val="left"/>
            </w:pPr>
            <w:r>
              <w:t xml:space="preserve">{#pemotongan_ik_teks}</w:t>
            </w:r>
          </w:p>
          <w:p>
            <w:pPr>
              <w:spacing w:after="120" w:before="0"/>
              <w:jc w:val="both"/>
            </w:pPr>
            <w:r>
              <w:t xml:space="preserve">Penjatuhan hukuman disiplin sebagaimana dimaksud dalam Diktum KESATU {pemotongan_ik_teks}.</w:t>
            </w:r>
          </w:p>
          <w:p>
            <w:pPr>
              <w:spacing w:after="0" w:before="0"/>
              <w:jc w:val="left"/>
            </w:pPr>
            <w:r>
              <w:t xml:space="preserve">{/pemotongan_ik_teks}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KETIGA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120" w:before="0"/>
              <w:jc w:val="both"/>
            </w:pPr>
            <w:r>
              <w:t xml:space="preserve">Keputusan ini mulai berlaku pada tanggal {tanggal_mulai_berlaku}.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KEEMPAT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120" w:before="0"/>
              <w:jc w:val="both"/>
            </w:pPr>
            <w:r>
              <w:t xml:space="preserve">Salinan Keputusan ini disampaikan kepada yang bersangkutan untuk diketahui dan dilaksanakan sebagaimana mestinya.</w:t>
            </w:r>
          </w:p>
        </w:tc>
      </w:tr>
    </w:tbl>
    <w:p>
      <w:pPr>
        <w:spacing w:after="240" w:before="0"/>
        <w:jc w:val="both"/>
      </w:pP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Ditetapkan di {tempat_surat}</w:t>
            </w:r>
          </w:p>
          <w:p>
            <w:pPr>
              <w:keepNext/>
              <w:keepLines/>
              <w:pBdr>
                <w:bottom w:val="single" w:color="000000" w:sz="6" w:space="4"/>
              </w:pBdr>
              <w:spacing w:after="120" w:before="0"/>
              <w:jc w:val="left"/>
            </w:pPr>
            <w:r>
              <w:t xml:space="preserve">pada tanggal {tanggal_surat_panjang}</w:t>
            </w:r>
          </w:p>
          <w:p>
            <w:pPr>
              <w:keepNext/>
              <w:keepLines/>
              <w:spacing w:after="0" w:before="0"/>
              <w:jc w:val="left"/>
            </w:pPr>
            <w:r>
              <w:t xml:space="preserve">{jabatan_pejabat_penjatuh},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{nama_pejabat_penjatuh}</w:t>
            </w:r>
          </w:p>
          <w:p>
            <w:pPr>
              <w:spacing w:after="0" w:before="0"/>
              <w:jc w:val="left"/>
            </w:pPr>
            <w:r>
              <w:t xml:space="preserve">NIP {nip_pejabat_penjatuh}</w:t>
            </w:r>
          </w:p>
        </w:tc>
      </w:tr>
    </w:tbl>
    <w:p>
      <w:pPr>
        <w:keepNext/>
        <w:keepLines/>
        <w:spacing w:after="0" w:before="240"/>
        <w:jc w:val="left"/>
      </w:pPr>
      <w:r>
        <w:rPr>
          <w:sz w:val="20"/>
          <w:szCs w:val="20"/>
        </w:rPr>
        <w:t xml:space="preserve">Tembusan: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1.</w:t>
        <w:tab/>
      </w:r>
      <w:r>
        <w:rPr>
          <w:sz w:val="20"/>
          <w:szCs w:val="20"/>
        </w:rPr>
        <w:t xml:space="preserve">Atasan langsung yang bersangkutan;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2.</w:t>
        <w:tab/>
      </w:r>
      <w:r>
        <w:rPr>
          <w:sz w:val="20"/>
          <w:szCs w:val="20"/>
        </w:rPr>
        <w:t xml:space="preserve">Pimpinan unit kerja yang bersangkutan;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3.</w:t>
        <w:tab/>
      </w:r>
      <w:r>
        <w:rPr>
          <w:sz w:val="20"/>
          <w:szCs w:val="20"/>
        </w:rPr>
        <w:t xml:space="preserve">Unit pengelola kepegawaian;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4.</w:t>
        <w:tab/>
      </w:r>
      <w:r>
        <w:rPr>
          <w:sz w:val="20"/>
          <w:szCs w:val="20"/>
        </w:rPr>
        <w:t xml:space="preserve">Arsip.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Penjatuhan Hukuman Disiplin</dc:title>
  <dc:subject>Template SIMPEL</dc:subject>
  <dc:creator>SIMPEL - Universitas Negeri Malang</dc:creator>
  <dc:description>Template sk_hukdis untuk docxtemplater SIMPEL.</dc:description>
  <cp:lastModifiedBy>Un-named</cp:lastModifiedBy>
  <cp:revision>1</cp:revision>
  <dcterms:created xsi:type="dcterms:W3CDTF">2026-10-04T11:03:00.776Z</dcterms:created>
  <dcterms:modified xsi:type="dcterms:W3CDTF">2026-10-04T11:03:00.776Z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