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Universidad Francisco Marroquín</w:t>
      </w:r>
    </w:p>
    <w:p w:rsidR="00000000" w:rsidDel="00000000" w:rsidP="00000000" w:rsidRDefault="00000000" w:rsidRPr="00000000" w14:paraId="00000002">
      <w:pPr>
        <w:rPr/>
      </w:pPr>
      <w:r w:rsidDel="00000000" w:rsidR="00000000" w:rsidRPr="00000000">
        <w:rPr>
          <w:rtl w:val="0"/>
        </w:rPr>
        <w:t xml:space="preserve">Data Wrangling</w:t>
      </w:r>
    </w:p>
    <w:p w:rsidR="00000000" w:rsidDel="00000000" w:rsidP="00000000" w:rsidRDefault="00000000" w:rsidRPr="00000000" w14:paraId="00000003">
      <w:pPr>
        <w:rPr/>
      </w:pPr>
      <w:r w:rsidDel="00000000" w:rsidR="00000000" w:rsidRPr="00000000">
        <w:rPr>
          <w:rtl w:val="0"/>
        </w:rPr>
        <w:t xml:space="preserve">Catedrático: Juan Carlos Girón</w:t>
      </w:r>
    </w:p>
    <w:p w:rsidR="00000000" w:rsidDel="00000000" w:rsidP="00000000" w:rsidRDefault="00000000" w:rsidRPr="00000000" w14:paraId="00000004">
      <w:pPr>
        <w:rPr/>
      </w:pPr>
      <w:r w:rsidDel="00000000" w:rsidR="00000000" w:rsidRPr="00000000">
        <w:rPr>
          <w:rtl w:val="0"/>
        </w:rPr>
        <w:t xml:space="preserve">Auxiliar: José Josué</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Laboratorio #7</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Inversiones en Energía, S.A. de C.V. ha tenido un gran 2017 con una utilidad superior a los US$1 Millones. Durante estos 8 meses del 2018, han tenido una baja del 25% con respecto al año anterior en su margen operativo y el gerente de operaciones ha sido despedido. Usted, como consultor independiente, ha contactado al nuevo gerente para ofrecerle un estudio del mercado como de la operación para que el siguiente año la empresa pueda crecer por encima del 10% con respecto al 2017. </w:t>
      </w:r>
    </w:p>
    <w:p w:rsidR="00000000" w:rsidDel="00000000" w:rsidP="00000000" w:rsidRDefault="00000000" w:rsidRPr="00000000" w14:paraId="00000009">
      <w:pPr>
        <w:rPr/>
      </w:pPr>
      <w:r w:rsidDel="00000000" w:rsidR="00000000" w:rsidRPr="00000000">
        <w:rPr>
          <w:rtl w:val="0"/>
        </w:rPr>
        <w:t xml:space="preserve">El nuevo gerente de operaciones ya estableció las metas con la junta directiva y necesita entender cómo funcionó el 2017 por lo que le hace las siguientes recomendaciones y preguntas: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Estado de resultados breve del 2017.</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quedó el tarifario en el 2017 por unidad?</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tarifas actuales ¿son aceptables por el cliente? ¿Estamos en números rojos?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¿Cuándo podríamos perderle a un mantenimiento y/o reparación?</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¿Debemos abrir más centros de distribución?</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estrategias debo seguir?</w:t>
      </w:r>
    </w:p>
    <w:p w:rsidR="00000000" w:rsidDel="00000000" w:rsidP="00000000" w:rsidRDefault="00000000" w:rsidRPr="00000000" w14:paraId="00000010">
      <w:pPr>
        <w:rPr/>
      </w:pPr>
      <w:r w:rsidDel="00000000" w:rsidR="00000000" w:rsidRPr="00000000">
        <w:rPr>
          <w:rtl w:val="0"/>
        </w:rPr>
        <w:t xml:space="preserve">Adicionalmente, quiere entender visualmente: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80-20</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factura (</w:t>
      </w:r>
      <w:r w:rsidDel="00000000" w:rsidR="00000000" w:rsidRPr="00000000">
        <w:rPr>
          <w:rtl w:val="0"/>
        </w:rPr>
        <w:t xml:space="preserve">puede variar el porcentaje)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cuáles postes requieren de más mantenimiento.</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Recorridos más efectivos.</w:t>
      </w:r>
    </w:p>
    <w:p w:rsidR="00000000" w:rsidDel="00000000" w:rsidP="00000000" w:rsidRDefault="00000000" w:rsidRPr="00000000" w14:paraId="00000013">
      <w:pPr>
        <w:rPr/>
      </w:pPr>
      <w:r w:rsidDel="00000000" w:rsidR="00000000" w:rsidRPr="00000000">
        <w:rPr>
          <w:rtl w:val="0"/>
        </w:rPr>
        <w:t xml:space="preserve">Para esto usted le debe entregar un análisis exhaustivo donde deberá incluir un reporte escrito final con todos los elementos pertinentes. Adicionalmente, deberá presentarle a la gerencia de operaciones sus resultados y hallazgos.</w:t>
      </w:r>
    </w:p>
    <w:p w:rsidR="00000000" w:rsidDel="00000000" w:rsidP="00000000" w:rsidRDefault="00000000" w:rsidRPr="00000000" w14:paraId="00000014">
      <w:pPr>
        <w:rPr>
          <w:b w:val="1"/>
        </w:rPr>
      </w:pPr>
      <w:r w:rsidDel="00000000" w:rsidR="00000000" w:rsidRPr="00000000">
        <w:rPr>
          <w:b w:val="1"/>
          <w:rtl w:val="0"/>
        </w:rPr>
        <w:t xml:space="preserve">Rúbrica:</w:t>
      </w:r>
    </w:p>
    <w:p w:rsidR="00000000" w:rsidDel="00000000" w:rsidP="00000000" w:rsidRDefault="00000000" w:rsidRPr="00000000" w14:paraId="00000015">
      <w:pPr>
        <w:rPr/>
      </w:pPr>
      <w:r w:rsidDel="00000000" w:rsidR="00000000" w:rsidRPr="00000000">
        <w:rPr>
          <w:rtl w:val="0"/>
        </w:rPr>
        <w:t xml:space="preserve">Entendimiento de la data: 10%</w:t>
      </w:r>
    </w:p>
    <w:p w:rsidR="00000000" w:rsidDel="00000000" w:rsidP="00000000" w:rsidRDefault="00000000" w:rsidRPr="00000000" w14:paraId="00000016">
      <w:pPr>
        <w:rPr/>
      </w:pPr>
      <w:r w:rsidDel="00000000" w:rsidR="00000000" w:rsidRPr="00000000">
        <w:rPr>
          <w:rtl w:val="0"/>
        </w:rPr>
        <w:t xml:space="preserve">Preparación de la data: 25%</w:t>
      </w:r>
    </w:p>
    <w:p w:rsidR="00000000" w:rsidDel="00000000" w:rsidP="00000000" w:rsidRDefault="00000000" w:rsidRPr="00000000" w14:paraId="00000017">
      <w:pPr>
        <w:rPr/>
      </w:pPr>
      <w:r w:rsidDel="00000000" w:rsidR="00000000" w:rsidRPr="00000000">
        <w:rPr>
          <w:rtl w:val="0"/>
        </w:rPr>
        <w:t xml:space="preserve">Modelo: 25%</w:t>
      </w:r>
    </w:p>
    <w:p w:rsidR="00000000" w:rsidDel="00000000" w:rsidP="00000000" w:rsidRDefault="00000000" w:rsidRPr="00000000" w14:paraId="00000018">
      <w:pPr>
        <w:rPr/>
      </w:pPr>
      <w:r w:rsidDel="00000000" w:rsidR="00000000" w:rsidRPr="00000000">
        <w:rPr>
          <w:rtl w:val="0"/>
        </w:rPr>
        <w:t xml:space="preserve">Análisis: 15%</w:t>
      </w:r>
    </w:p>
    <w:p w:rsidR="00000000" w:rsidDel="00000000" w:rsidP="00000000" w:rsidRDefault="00000000" w:rsidRPr="00000000" w14:paraId="00000019">
      <w:pPr>
        <w:rPr/>
      </w:pPr>
      <w:r w:rsidDel="00000000" w:rsidR="00000000" w:rsidRPr="00000000">
        <w:rPr>
          <w:rtl w:val="0"/>
        </w:rPr>
        <w:t xml:space="preserve">Resultado / Reporte: 5%</w:t>
      </w:r>
    </w:p>
    <w:p w:rsidR="00000000" w:rsidDel="00000000" w:rsidP="00000000" w:rsidRDefault="00000000" w:rsidRPr="00000000" w14:paraId="0000001A">
      <w:pPr>
        <w:rPr/>
      </w:pPr>
      <w:r w:rsidDel="00000000" w:rsidR="00000000" w:rsidRPr="00000000">
        <w:rPr>
          <w:rtl w:val="0"/>
        </w:rPr>
        <w:t xml:space="preserve">Presentación: 20%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Nota adicional: ID representa el número que identifica al poste.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G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Calibri" w:cs="Calibri" w:eastAsia="Calibri" w:hAnsi="Calibri"/>
      <w:b w:val="1"/>
      <w:color w:val="1f4e79"/>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rsid w:val="00D462FD"/>
    <w:pPr>
      <w:spacing w:before="0" w:line="360" w:lineRule="auto"/>
      <w:ind w:left="0" w:firstLine="0"/>
    </w:pPr>
    <w:rPr>
      <w:sz w:val="24"/>
      <w:lang w:val="es-GT"/>
    </w:rPr>
  </w:style>
  <w:style w:type="paragraph" w:styleId="Heading1">
    <w:name w:val="heading 1"/>
    <w:basedOn w:val="Normal"/>
    <w:next w:val="Normal"/>
    <w:link w:val="Heading1Char"/>
    <w:uiPriority w:val="9"/>
    <w:qFormat w:val="1"/>
    <w:rsid w:val="00D462FD"/>
    <w:pPr>
      <w:keepNext w:val="1"/>
      <w:keepLines w:val="1"/>
      <w:numPr>
        <w:numId w:val="1"/>
      </w:numPr>
      <w:ind w:left="0" w:firstLine="0"/>
      <w:outlineLvl w:val="0"/>
    </w:pPr>
    <w:rPr>
      <w:rFonts w:asciiTheme="majorHAnsi" w:cstheme="majorBidi" w:eastAsiaTheme="majorEastAsia" w:hAnsiTheme="majorHAnsi"/>
      <w:b w:val="1"/>
      <w:color w:val="1f4e79" w:themeColor="accent1" w:themeShade="000080"/>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462FD"/>
    <w:rPr>
      <w:rFonts w:asciiTheme="majorHAnsi" w:cstheme="majorBidi" w:eastAsiaTheme="majorEastAsia" w:hAnsiTheme="majorHAnsi"/>
      <w:b w:val="1"/>
      <w:color w:val="1f4e79" w:themeColor="accent1" w:themeShade="000080"/>
      <w:sz w:val="32"/>
      <w:szCs w:val="32"/>
      <w:lang w:val="es-GT"/>
    </w:rPr>
  </w:style>
  <w:style w:type="paragraph" w:styleId="ReferenciasAPA" w:customStyle="1">
    <w:name w:val="Referencias APA"/>
    <w:basedOn w:val="Normal"/>
    <w:link w:val="ReferenciasAPAChar"/>
    <w:qFormat w:val="1"/>
    <w:rsid w:val="00D462FD"/>
    <w:pPr>
      <w:spacing w:line="240" w:lineRule="auto"/>
      <w:ind w:left="576" w:right="576"/>
    </w:pPr>
    <w:rPr>
      <w:sz w:val="22"/>
    </w:rPr>
  </w:style>
  <w:style w:type="character" w:styleId="ReferenciasAPAChar" w:customStyle="1">
    <w:name w:val="Referencias APA Char"/>
    <w:basedOn w:val="DefaultParagraphFont"/>
    <w:link w:val="ReferenciasAPA"/>
    <w:rsid w:val="00D462FD"/>
    <w:rPr>
      <w:lang w:val="es-GT"/>
    </w:rPr>
  </w:style>
  <w:style w:type="paragraph" w:styleId="Title">
    <w:name w:val="Title"/>
    <w:basedOn w:val="Normal"/>
    <w:next w:val="Normal"/>
    <w:link w:val="TitleChar"/>
    <w:uiPriority w:val="10"/>
    <w:qFormat w:val="1"/>
    <w:rsid w:val="005B2147"/>
    <w:pPr>
      <w:spacing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B2147"/>
    <w:rPr>
      <w:rFonts w:asciiTheme="majorHAnsi" w:cstheme="majorBidi" w:eastAsiaTheme="majorEastAsia" w:hAnsiTheme="majorHAnsi"/>
      <w:spacing w:val="-10"/>
      <w:kern w:val="28"/>
      <w:sz w:val="56"/>
      <w:szCs w:val="56"/>
      <w:lang w:val="es-GT"/>
    </w:rPr>
  </w:style>
  <w:style w:type="paragraph" w:styleId="ListParagraph">
    <w:name w:val="List Paragraph"/>
    <w:basedOn w:val="Normal"/>
    <w:uiPriority w:val="34"/>
    <w:qFormat w:val="1"/>
    <w:rsid w:val="00EB3B4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9p4gVElBh8zVbkTZGvOG1Ipjg==">AMUW2mVyoIZ7lY3UV+42XpkIWClLXFAvFld4PXeBc3yR67bS+y8vLx3k9gqN69/67avBOtA+GN5uC923dRvffEz3Y+s2OYMyZ6wPb+8Z2Ggh5c7jZn7N+RoJlPtDmA/bPqdhtjSJccgo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2018-08-21T06:04:00Z</dcterms:created>
  <dc:creator>Jose Josue</dc:creator>
</cp:coreProperties>
</file>