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8497" w14:textId="043D0742" w:rsidR="00515FF4" w:rsidRPr="00D77E89" w:rsidRDefault="00D77E89">
      <w:pPr>
        <w:rPr>
          <w:rFonts w:cstheme="minorHAnsi"/>
          <w:b/>
          <w:bCs/>
          <w:color w:val="030711"/>
          <w:shd w:val="clear" w:color="auto" w:fill="FFFFFF"/>
        </w:rPr>
      </w:pPr>
      <w:r>
        <w:rPr>
          <w:rFonts w:ascii="Segoe UI" w:hAnsi="Segoe UI" w:cs="Segoe UI"/>
          <w:color w:val="030711"/>
          <w:sz w:val="27"/>
          <w:szCs w:val="27"/>
          <w:shd w:val="clear" w:color="auto" w:fill="FFFFFF"/>
        </w:rPr>
        <w:t> </w:t>
      </w:r>
      <w:r w:rsidRPr="00D77E89">
        <w:rPr>
          <w:rFonts w:cstheme="minorHAnsi"/>
          <w:b/>
          <w:bCs/>
          <w:color w:val="030711"/>
          <w:shd w:val="clear" w:color="auto" w:fill="FFFFFF"/>
        </w:rPr>
        <w:t>¿Qué diferencias hay entre CI/CD para aplicaciones web vs pipelines de datos? </w:t>
      </w:r>
    </w:p>
    <w:p w14:paraId="5947B38D" w14:textId="67E17649" w:rsidR="00D77E89" w:rsidRDefault="00D77E89" w:rsidP="00D77E89">
      <w:pPr>
        <w:jc w:val="both"/>
      </w:pPr>
      <w:r w:rsidRPr="00D77E89">
        <w:t xml:space="preserve">Las diferencias entre CI/CD para aplicaciones web y para pipelines de datos se resumen en que el primero se centra en validar y desplegar código que debe funcionar de forma continua, mientras que el segundo debe validar y desplegar código + datos + esquemas, lo que implica pruebas de calidad de datos, control de cambios en estructuras, coordinación con orquestadores como </w:t>
      </w:r>
      <w:proofErr w:type="spellStart"/>
      <w:r w:rsidRPr="00D77E89">
        <w:t>Airflow</w:t>
      </w:r>
      <w:proofErr w:type="spellEnd"/>
      <w:r w:rsidRPr="00D77E89">
        <w:t xml:space="preserve">, manejo de ventanas de tiempo, mayor riesgo por contaminación de </w:t>
      </w:r>
      <w:proofErr w:type="spellStart"/>
      <w:r w:rsidRPr="00D77E89">
        <w:t>datasets</w:t>
      </w:r>
      <w:proofErr w:type="spellEnd"/>
      <w:r w:rsidRPr="00D77E89">
        <w:t xml:space="preserve">, </w:t>
      </w:r>
      <w:proofErr w:type="spellStart"/>
      <w:r w:rsidRPr="00D77E89">
        <w:t>rollbacks</w:t>
      </w:r>
      <w:proofErr w:type="spellEnd"/>
      <w:r w:rsidRPr="00D77E89">
        <w:t xml:space="preserve"> más complejos, dependencia de fuentes externas y una </w:t>
      </w:r>
      <w:proofErr w:type="spellStart"/>
      <w:r w:rsidRPr="00D77E89">
        <w:t>observabilidad</w:t>
      </w:r>
      <w:proofErr w:type="spellEnd"/>
      <w:r w:rsidRPr="00D77E89">
        <w:t xml:space="preserve"> que incluye </w:t>
      </w:r>
      <w:proofErr w:type="spellStart"/>
      <w:r w:rsidRPr="00D77E89">
        <w:t>lineage</w:t>
      </w:r>
      <w:proofErr w:type="spellEnd"/>
      <w:r w:rsidRPr="00D77E89">
        <w:t xml:space="preserve">, </w:t>
      </w:r>
      <w:proofErr w:type="spellStart"/>
      <w:r w:rsidRPr="00D77E89">
        <w:t>freshness</w:t>
      </w:r>
      <w:proofErr w:type="spellEnd"/>
      <w:r w:rsidRPr="00D77E89">
        <w:t xml:space="preserve"> y métricas de calidad; en esencia, CI/CD web asegura que el software funcione, mientras que CI/CD de datos debe asegurar que el software funcione y que los datos sean correctos, consistentes y confiables a lo largo de todo el flujo.</w:t>
      </w:r>
    </w:p>
    <w:p w14:paraId="0CEAD568" w14:textId="0B54B468" w:rsidR="00D77E89" w:rsidRDefault="00D77E89" w:rsidP="00D77E89">
      <w:pPr>
        <w:jc w:val="both"/>
        <w:rPr>
          <w:rFonts w:cstheme="minorHAnsi"/>
          <w:b/>
          <w:bCs/>
          <w:color w:val="030711"/>
          <w:shd w:val="clear" w:color="auto" w:fill="FFFFFF"/>
        </w:rPr>
      </w:pPr>
      <w:r w:rsidRPr="00D77E89">
        <w:rPr>
          <w:rFonts w:cstheme="minorHAnsi"/>
          <w:b/>
          <w:bCs/>
          <w:color w:val="030711"/>
          <w:shd w:val="clear" w:color="auto" w:fill="FFFFFF"/>
        </w:rPr>
        <w:t xml:space="preserve">¿Cómo asegurar que los </w:t>
      </w:r>
      <w:proofErr w:type="spellStart"/>
      <w:r w:rsidRPr="00D77E89">
        <w:rPr>
          <w:rFonts w:cstheme="minorHAnsi"/>
          <w:b/>
          <w:bCs/>
          <w:color w:val="030711"/>
          <w:shd w:val="clear" w:color="auto" w:fill="FFFFFF"/>
        </w:rPr>
        <w:t>tests</w:t>
      </w:r>
      <w:proofErr w:type="spellEnd"/>
      <w:r w:rsidRPr="00D77E89">
        <w:rPr>
          <w:rFonts w:cstheme="minorHAnsi"/>
          <w:b/>
          <w:bCs/>
          <w:color w:val="030711"/>
          <w:shd w:val="clear" w:color="auto" w:fill="FFFFFF"/>
        </w:rPr>
        <w:t xml:space="preserve"> de </w:t>
      </w:r>
      <w:proofErr w:type="spellStart"/>
      <w:r w:rsidRPr="00D77E89">
        <w:rPr>
          <w:rFonts w:cstheme="minorHAnsi"/>
          <w:b/>
          <w:bCs/>
          <w:color w:val="030711"/>
          <w:shd w:val="clear" w:color="auto" w:fill="FFFFFF"/>
        </w:rPr>
        <w:t>DAGs</w:t>
      </w:r>
      <w:proofErr w:type="spellEnd"/>
      <w:r w:rsidRPr="00D77E89">
        <w:rPr>
          <w:rFonts w:cstheme="minorHAnsi"/>
          <w:b/>
          <w:bCs/>
          <w:color w:val="030711"/>
          <w:shd w:val="clear" w:color="auto" w:fill="FFFFFF"/>
        </w:rPr>
        <w:t xml:space="preserve"> sean rápidos y confiables?</w:t>
      </w:r>
    </w:p>
    <w:p w14:paraId="35948A48" w14:textId="594B75AA" w:rsidR="00D77E89" w:rsidRPr="00D77E89" w:rsidRDefault="00D77E89" w:rsidP="00D77E89">
      <w:pPr>
        <w:jc w:val="both"/>
        <w:rPr>
          <w:rFonts w:cstheme="minorHAnsi"/>
        </w:rPr>
      </w:pPr>
      <w:r w:rsidRPr="00D77E89">
        <w:rPr>
          <w:rFonts w:cstheme="minorHAnsi"/>
        </w:rPr>
        <w:t xml:space="preserve">Los </w:t>
      </w:r>
      <w:proofErr w:type="spellStart"/>
      <w:r w:rsidRPr="00D77E89">
        <w:rPr>
          <w:rFonts w:cstheme="minorHAnsi"/>
        </w:rPr>
        <w:t>tests</w:t>
      </w:r>
      <w:proofErr w:type="spellEnd"/>
      <w:r w:rsidRPr="00D77E89">
        <w:rPr>
          <w:rFonts w:cstheme="minorHAnsi"/>
        </w:rPr>
        <w:t xml:space="preserve"> de </w:t>
      </w:r>
      <w:proofErr w:type="spellStart"/>
      <w:r w:rsidRPr="00D77E89">
        <w:rPr>
          <w:rFonts w:cstheme="minorHAnsi"/>
        </w:rPr>
        <w:t>DAGs</w:t>
      </w:r>
      <w:proofErr w:type="spellEnd"/>
      <w:r w:rsidRPr="00D77E89">
        <w:rPr>
          <w:rFonts w:cstheme="minorHAnsi"/>
        </w:rPr>
        <w:t xml:space="preserve"> se mantienen rápidos y confiables cuando se validan solo como objetos de Python sin ejecutar tareas reales, usando pruebas unitarias que revisan estructura, dependencias, configuración y correcta inicialización de operadores, mientras se </w:t>
      </w:r>
      <w:proofErr w:type="spellStart"/>
      <w:r w:rsidRPr="00D77E89">
        <w:rPr>
          <w:rFonts w:cstheme="minorHAnsi"/>
        </w:rPr>
        <w:t>mockean</w:t>
      </w:r>
      <w:proofErr w:type="spellEnd"/>
      <w:r w:rsidRPr="00D77E89">
        <w:rPr>
          <w:rFonts w:cstheme="minorHAnsi"/>
        </w:rPr>
        <w:t xml:space="preserve"> conexiones externas y se evita levantar el </w:t>
      </w:r>
      <w:proofErr w:type="spellStart"/>
      <w:r w:rsidRPr="00D77E89">
        <w:rPr>
          <w:rFonts w:cstheme="minorHAnsi"/>
        </w:rPr>
        <w:t>scheduler</w:t>
      </w:r>
      <w:proofErr w:type="spellEnd"/>
      <w:r w:rsidRPr="00D77E89">
        <w:rPr>
          <w:rFonts w:cstheme="minorHAnsi"/>
        </w:rPr>
        <w:t xml:space="preserve"> o correr el pipeline completo; al separar estos </w:t>
      </w:r>
      <w:proofErr w:type="spellStart"/>
      <w:r w:rsidRPr="00D77E89">
        <w:rPr>
          <w:rFonts w:cstheme="minorHAnsi"/>
        </w:rPr>
        <w:t>tests</w:t>
      </w:r>
      <w:proofErr w:type="spellEnd"/>
      <w:r w:rsidRPr="00D77E89">
        <w:rPr>
          <w:rFonts w:cstheme="minorHAnsi"/>
        </w:rPr>
        <w:t xml:space="preserve"> ligeros de las pruebas lentas de integración o calidad de datos, se logra que los </w:t>
      </w:r>
      <w:proofErr w:type="spellStart"/>
      <w:r w:rsidRPr="00D77E89">
        <w:rPr>
          <w:rFonts w:cstheme="minorHAnsi"/>
        </w:rPr>
        <w:t>DAGs</w:t>
      </w:r>
      <w:proofErr w:type="spellEnd"/>
      <w:r w:rsidRPr="00D77E89">
        <w:rPr>
          <w:rFonts w:cstheme="minorHAnsi"/>
        </w:rPr>
        <w:t xml:space="preserve"> se verifiquen en segundos, detectando errores estructurales de forma consistente sin depender de fuentes externas ni de la infraestructura de </w:t>
      </w:r>
      <w:proofErr w:type="spellStart"/>
      <w:r w:rsidRPr="00D77E89">
        <w:rPr>
          <w:rFonts w:cstheme="minorHAnsi"/>
        </w:rPr>
        <w:t>Airflow</w:t>
      </w:r>
      <w:proofErr w:type="spellEnd"/>
      <w:r w:rsidRPr="00D77E89">
        <w:rPr>
          <w:rFonts w:cstheme="minorHAnsi"/>
        </w:rPr>
        <w:t>.</w:t>
      </w:r>
    </w:p>
    <w:sectPr w:rsidR="00D77E89" w:rsidRPr="00D77E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9"/>
    <w:rsid w:val="0022598A"/>
    <w:rsid w:val="00515FF4"/>
    <w:rsid w:val="00D7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909E"/>
  <w15:chartTrackingRefBased/>
  <w15:docId w15:val="{11297405-93BD-44EC-B210-37218668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E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E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E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E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E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E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E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238</Words>
  <Characters>1314</Characters>
  <Application>Microsoft Office Word</Application>
  <DocSecurity>0</DocSecurity>
  <Lines>39</Lines>
  <Paragraphs>23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2026-02-24T22:59:00Z</dcterms:created>
  <dcterms:modified xsi:type="dcterms:W3CDTF">2026-02-24T23:10:00Z</dcterms:modified>
</cp:coreProperties>
</file>