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B5F7" w14:textId="77777777" w:rsidR="0056046B" w:rsidRDefault="0056046B">
      <w:pPr>
        <w:rPr>
          <w:rFonts w:cstheme="minorHAnsi"/>
          <w:b/>
          <w:bCs/>
          <w:color w:val="030711"/>
          <w:shd w:val="clear" w:color="auto" w:fill="FFFFFF"/>
        </w:rPr>
      </w:pPr>
    </w:p>
    <w:p w14:paraId="2B37F8A1" w14:textId="77777777" w:rsidR="0056046B" w:rsidRPr="0056046B" w:rsidRDefault="0056046B" w:rsidP="0056046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eastAsia="Times New Roman" w:cstheme="minorHAnsi"/>
          <w:b/>
          <w:bCs/>
          <w:color w:val="030711"/>
          <w:kern w:val="36"/>
          <w:sz w:val="24"/>
          <w:szCs w:val="24"/>
          <w:lang w:eastAsia="es-CL"/>
          <w14:ligatures w14:val="none"/>
        </w:rPr>
      </w:pPr>
      <w:r w:rsidRPr="0056046B">
        <w:rPr>
          <w:rFonts w:eastAsia="Times New Roman" w:cstheme="minorHAnsi"/>
          <w:b/>
          <w:bCs/>
          <w:color w:val="030711"/>
          <w:kern w:val="36"/>
          <w:sz w:val="24"/>
          <w:szCs w:val="24"/>
          <w:lang w:eastAsia="es-CL"/>
          <w14:ligatures w14:val="none"/>
        </w:rPr>
        <w:t>Actualización y Escalabilidad de Pipelines - Día 4</w:t>
      </w:r>
    </w:p>
    <w:p w14:paraId="2BB338D7" w14:textId="77777777" w:rsidR="0056046B" w:rsidRDefault="0056046B">
      <w:pPr>
        <w:rPr>
          <w:rFonts w:cstheme="minorHAnsi"/>
          <w:b/>
          <w:bCs/>
          <w:color w:val="030711"/>
          <w:shd w:val="clear" w:color="auto" w:fill="FFFFFF"/>
        </w:rPr>
      </w:pPr>
    </w:p>
    <w:p w14:paraId="1E91059F" w14:textId="601FEF71" w:rsidR="00480831" w:rsidRDefault="0056046B">
      <w:pPr>
        <w:rPr>
          <w:rFonts w:cstheme="minorHAnsi"/>
          <w:b/>
          <w:bCs/>
          <w:color w:val="030711"/>
          <w:shd w:val="clear" w:color="auto" w:fill="FFFFFF"/>
        </w:rPr>
      </w:pPr>
      <w:r w:rsidRPr="0056046B">
        <w:rPr>
          <w:rFonts w:cstheme="minorHAnsi"/>
          <w:b/>
          <w:bCs/>
          <w:color w:val="030711"/>
          <w:shd w:val="clear" w:color="auto" w:fill="FFFFFF"/>
        </w:rPr>
        <w:t>¿En qué situaciones preferirías escalado horizontal vs vertical?</w:t>
      </w:r>
    </w:p>
    <w:p w14:paraId="2C865C43" w14:textId="50DF2BCB" w:rsidR="0056046B" w:rsidRDefault="0056046B" w:rsidP="0056046B">
      <w:pPr>
        <w:jc w:val="both"/>
        <w:rPr>
          <w:rFonts w:cstheme="minorHAnsi"/>
          <w:color w:val="030711"/>
          <w:shd w:val="clear" w:color="auto" w:fill="FFFFFF"/>
        </w:rPr>
      </w:pPr>
      <w:r w:rsidRPr="0056046B">
        <w:rPr>
          <w:rFonts w:cstheme="minorHAnsi"/>
          <w:color w:val="030711"/>
          <w:shd w:val="clear" w:color="auto" w:fill="FFFFFF"/>
        </w:rPr>
        <w:t xml:space="preserve">El escalado horizontal se prefiere cuando </w:t>
      </w:r>
      <w:r>
        <w:rPr>
          <w:rFonts w:cstheme="minorHAnsi"/>
          <w:color w:val="030711"/>
          <w:shd w:val="clear" w:color="auto" w:fill="FFFFFF"/>
        </w:rPr>
        <w:t xml:space="preserve">se </w:t>
      </w:r>
      <w:r w:rsidRPr="0056046B">
        <w:rPr>
          <w:rFonts w:cstheme="minorHAnsi"/>
          <w:color w:val="030711"/>
          <w:shd w:val="clear" w:color="auto" w:fill="FFFFFF"/>
        </w:rPr>
        <w:t>necesita aumentar la capacidad de procesamiento distribuyendo la carga entre múltiples instancias (por ejemplo, más servidores o contenedores) para manejar grandes volúmenes de usuarios o tareas en paralelo, mientras que el escalado vertical es más adecuado cuando quieres mejorar el rendimiento de una sola máquina aumentando sus recursos internos (CPU, RAM, almacenamiento), siendo útil para aplicaciones monolíticas o bases de datos que no se benefician fácilmente de la distribución; en resumen, horizontal es ideal para sistemas distribuidos y crecimiento sostenido, vertical para mejoras rápidas en un único nodo.</w:t>
      </w:r>
    </w:p>
    <w:p w14:paraId="3EBA8D06" w14:textId="77777777" w:rsidR="0056046B" w:rsidRDefault="0056046B" w:rsidP="0056046B">
      <w:pPr>
        <w:jc w:val="both"/>
        <w:rPr>
          <w:rFonts w:cstheme="minorHAnsi"/>
          <w:color w:val="030711"/>
          <w:shd w:val="clear" w:color="auto" w:fill="FFFFFF"/>
        </w:rPr>
      </w:pPr>
    </w:p>
    <w:p w14:paraId="27A2408B" w14:textId="7BEE3847" w:rsidR="0056046B" w:rsidRDefault="0056046B" w:rsidP="0056046B">
      <w:pPr>
        <w:jc w:val="both"/>
        <w:rPr>
          <w:rFonts w:cstheme="minorHAnsi"/>
          <w:b/>
          <w:bCs/>
          <w:color w:val="030711"/>
          <w:shd w:val="clear" w:color="auto" w:fill="FFFFFF"/>
        </w:rPr>
      </w:pPr>
      <w:r w:rsidRPr="0056046B">
        <w:rPr>
          <w:rFonts w:cstheme="minorHAnsi"/>
          <w:b/>
          <w:bCs/>
          <w:color w:val="030711"/>
          <w:shd w:val="clear" w:color="auto" w:fill="FFFFFF"/>
        </w:rPr>
        <w:t xml:space="preserve">¿Cómo asegurar compatibilidad </w:t>
      </w:r>
      <w:proofErr w:type="spellStart"/>
      <w:r w:rsidRPr="0056046B">
        <w:rPr>
          <w:rFonts w:cstheme="minorHAnsi"/>
          <w:b/>
          <w:bCs/>
          <w:color w:val="030711"/>
          <w:shd w:val="clear" w:color="auto" w:fill="FFFFFF"/>
        </w:rPr>
        <w:t>backward</w:t>
      </w:r>
      <w:proofErr w:type="spellEnd"/>
      <w:r w:rsidRPr="0056046B">
        <w:rPr>
          <w:rFonts w:cstheme="minorHAnsi"/>
          <w:b/>
          <w:bCs/>
          <w:color w:val="030711"/>
          <w:shd w:val="clear" w:color="auto" w:fill="FFFFFF"/>
        </w:rPr>
        <w:t xml:space="preserve"> cuando cambias esquemas de datos?</w:t>
      </w:r>
    </w:p>
    <w:p w14:paraId="0F7E775D" w14:textId="1F2A5CC7" w:rsidR="0056046B" w:rsidRPr="0056046B" w:rsidRDefault="0056046B" w:rsidP="0056046B">
      <w:pPr>
        <w:jc w:val="both"/>
        <w:rPr>
          <w:rFonts w:cstheme="minorHAnsi"/>
          <w:color w:val="030711"/>
          <w:shd w:val="clear" w:color="auto" w:fill="FFFFFF"/>
        </w:rPr>
      </w:pPr>
      <w:r w:rsidRPr="0056046B">
        <w:rPr>
          <w:rFonts w:cstheme="minorHAnsi"/>
          <w:color w:val="030711"/>
          <w:shd w:val="clear" w:color="auto" w:fill="FFFFFF"/>
        </w:rPr>
        <w:t xml:space="preserve">Para asegurar compatibilidad </w:t>
      </w:r>
      <w:proofErr w:type="spellStart"/>
      <w:r w:rsidRPr="0056046B">
        <w:rPr>
          <w:rFonts w:cstheme="minorHAnsi"/>
          <w:color w:val="030711"/>
          <w:shd w:val="clear" w:color="auto" w:fill="FFFFFF"/>
        </w:rPr>
        <w:t>backward</w:t>
      </w:r>
      <w:proofErr w:type="spellEnd"/>
      <w:r w:rsidRPr="0056046B">
        <w:rPr>
          <w:rFonts w:cstheme="minorHAnsi"/>
          <w:color w:val="030711"/>
          <w:shd w:val="clear" w:color="auto" w:fill="FFFFFF"/>
        </w:rPr>
        <w:t xml:space="preserve"> cuando </w:t>
      </w:r>
      <w:r>
        <w:rPr>
          <w:rFonts w:cstheme="minorHAnsi"/>
          <w:color w:val="030711"/>
          <w:shd w:val="clear" w:color="auto" w:fill="FFFFFF"/>
        </w:rPr>
        <w:t xml:space="preserve">se </w:t>
      </w:r>
      <w:r w:rsidRPr="0056046B">
        <w:rPr>
          <w:rFonts w:cstheme="minorHAnsi"/>
          <w:color w:val="030711"/>
          <w:shd w:val="clear" w:color="auto" w:fill="FFFFFF"/>
        </w:rPr>
        <w:t>cambia esquemas de datos, lo más importante es aplicar estrategias de versionado y migración gradual: mantener campos antiguos junto con los nuevos durante un tiempo de transición, usar valores por defecto para que las aplicaciones que esperan el esquema anterior no fallen, documentar claramente los cambios y proveer mecanismos de transformación (como vistas, adaptadores o scripts de migración) que permitan a los consumidores seguir accediendo a la información sin romper su lógica; en esencia, se trata de introducir cambios de manera incremental y con soporte temporal para el formato previo hasta que todos los sistemas dependientes estén actualizados.</w:t>
      </w:r>
    </w:p>
    <w:p w14:paraId="11FCBD34" w14:textId="77777777" w:rsidR="0056046B" w:rsidRPr="0056046B" w:rsidRDefault="0056046B">
      <w:pPr>
        <w:rPr>
          <w:rFonts w:cstheme="minorHAnsi"/>
          <w:b/>
          <w:bCs/>
          <w:color w:val="030711"/>
          <w:shd w:val="clear" w:color="auto" w:fill="FFFFFF"/>
        </w:rPr>
      </w:pPr>
    </w:p>
    <w:p w14:paraId="7ECED720" w14:textId="77777777" w:rsidR="0056046B" w:rsidRPr="0056046B" w:rsidRDefault="0056046B">
      <w:pPr>
        <w:rPr>
          <w:rFonts w:cstheme="minorHAnsi"/>
          <w:b/>
          <w:bCs/>
        </w:rPr>
      </w:pPr>
    </w:p>
    <w:sectPr w:rsidR="0056046B" w:rsidRPr="005604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6B"/>
    <w:rsid w:val="00480831"/>
    <w:rsid w:val="0056046B"/>
    <w:rsid w:val="008A64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53E9"/>
  <w15:chartTrackingRefBased/>
  <w15:docId w15:val="{CEC8A573-A3B6-47CD-ABAC-B127C0D2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0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0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04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04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04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0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4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4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04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04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04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04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04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4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4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46B"/>
    <w:rPr>
      <w:rFonts w:eastAsiaTheme="majorEastAsia" w:cstheme="majorBidi"/>
      <w:color w:val="272727" w:themeColor="text1" w:themeTint="D8"/>
    </w:rPr>
  </w:style>
  <w:style w:type="paragraph" w:styleId="Ttulo">
    <w:name w:val="Title"/>
    <w:basedOn w:val="Normal"/>
    <w:next w:val="Normal"/>
    <w:link w:val="TtuloCar"/>
    <w:uiPriority w:val="10"/>
    <w:qFormat/>
    <w:rsid w:val="0056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4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4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46B"/>
    <w:pPr>
      <w:spacing w:before="160"/>
      <w:jc w:val="center"/>
    </w:pPr>
    <w:rPr>
      <w:i/>
      <w:iCs/>
      <w:color w:val="404040" w:themeColor="text1" w:themeTint="BF"/>
    </w:rPr>
  </w:style>
  <w:style w:type="character" w:customStyle="1" w:styleId="CitaCar">
    <w:name w:val="Cita Car"/>
    <w:basedOn w:val="Fuentedeprrafopredeter"/>
    <w:link w:val="Cita"/>
    <w:uiPriority w:val="29"/>
    <w:rsid w:val="0056046B"/>
    <w:rPr>
      <w:i/>
      <w:iCs/>
      <w:color w:val="404040" w:themeColor="text1" w:themeTint="BF"/>
    </w:rPr>
  </w:style>
  <w:style w:type="paragraph" w:styleId="Prrafodelista">
    <w:name w:val="List Paragraph"/>
    <w:basedOn w:val="Normal"/>
    <w:uiPriority w:val="34"/>
    <w:qFormat/>
    <w:rsid w:val="0056046B"/>
    <w:pPr>
      <w:ind w:left="720"/>
      <w:contextualSpacing/>
    </w:pPr>
  </w:style>
  <w:style w:type="character" w:styleId="nfasisintenso">
    <w:name w:val="Intense Emphasis"/>
    <w:basedOn w:val="Fuentedeprrafopredeter"/>
    <w:uiPriority w:val="21"/>
    <w:qFormat/>
    <w:rsid w:val="0056046B"/>
    <w:rPr>
      <w:i/>
      <w:iCs/>
      <w:color w:val="2F5496" w:themeColor="accent1" w:themeShade="BF"/>
    </w:rPr>
  </w:style>
  <w:style w:type="paragraph" w:styleId="Citadestacada">
    <w:name w:val="Intense Quote"/>
    <w:basedOn w:val="Normal"/>
    <w:next w:val="Normal"/>
    <w:link w:val="CitadestacadaCar"/>
    <w:uiPriority w:val="30"/>
    <w:qFormat/>
    <w:rsid w:val="00560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046B"/>
    <w:rPr>
      <w:i/>
      <w:iCs/>
      <w:color w:val="2F5496" w:themeColor="accent1" w:themeShade="BF"/>
    </w:rPr>
  </w:style>
  <w:style w:type="character" w:styleId="Referenciaintensa">
    <w:name w:val="Intense Reference"/>
    <w:basedOn w:val="Fuentedeprrafopredeter"/>
    <w:uiPriority w:val="32"/>
    <w:qFormat/>
    <w:rsid w:val="00560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Words>
  <Characters>1375</Characters>
  <Application>Microsoft Office Word</Application>
  <DocSecurity>0</DocSecurity>
  <Lines>49</Lines>
  <Paragraphs>27</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Ramirez</dc:creator>
  <cp:keywords/>
  <dc:description/>
  <cp:lastModifiedBy>Mauricio Ramirez</cp:lastModifiedBy>
  <cp:revision>1</cp:revision>
  <dcterms:created xsi:type="dcterms:W3CDTF">2026-03-02T22:20:00Z</dcterms:created>
  <dcterms:modified xsi:type="dcterms:W3CDTF">2026-03-02T22:26:00Z</dcterms:modified>
</cp:coreProperties>
</file>