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64"/>
        </w:rPr>
        <w:t>SMPP v3.4 Web Client</w:t>
      </w:r>
    </w:p>
    <w:p>
      <w:pPr>
        <w:jc w:val="center"/>
      </w:pPr>
      <w:r>
        <w:rPr>
          <w:color w:val="3A6E9F"/>
          <w:sz w:val="40"/>
        </w:rPr>
        <w:t>Technical Specification</w:t>
      </w:r>
    </w:p>
    <w:p>
      <w:pPr>
        <w:jc w:val="center"/>
      </w:pPr>
      <w:r>
        <w:rPr>
          <w:b/>
        </w:rPr>
        <w:br/>
        <w:t>Version 5.0</w:t>
        <w:br/>
      </w:r>
      <w:r>
        <w:t>Date: 2026-05-22</w:t>
        <w:br/>
      </w:r>
      <w:r>
        <w:t>Status: FINAL</w:t>
        <w:br/>
        <w:br/>
      </w:r>
      <w:r>
        <w:t>Prepared for Ooredoo SMSC Integration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 Executive Summary</w:t>
      </w:r>
    </w:p>
    <w:p>
      <w:r>
        <w:rPr>
          <w:b/>
        </w:rPr>
        <w:t>2.  System Architecture</w:t>
      </w:r>
    </w:p>
    <w:p>
      <w:r>
        <w:rPr>
          <w:b/>
        </w:rPr>
        <w:t>3.  Technology Stack</w:t>
      </w:r>
    </w:p>
    <w:p>
      <w:r>
        <w:rPr>
          <w:b/>
        </w:rPr>
        <w:t>4.  UI Panels</w:t>
      </w:r>
    </w:p>
    <w:p>
      <w:r>
        <w:rPr>
          <w:b/>
        </w:rPr>
        <w:t>5.  WebSocket API</w:t>
      </w:r>
    </w:p>
    <w:p>
      <w:r>
        <w:rPr>
          <w:b/>
        </w:rPr>
        <w:t>6.  SMPP Protocol Implementation</w:t>
      </w:r>
    </w:p>
    <w:p>
      <w:r>
        <w:rPr>
          <w:b/>
        </w:rPr>
        <w:t>7.  Feature Specifications</w:t>
      </w:r>
    </w:p>
    <w:p>
      <w:r>
        <w:rPr>
          <w:b/>
        </w:rPr>
        <w:t>8.  Module Breakdown</w:t>
      </w:r>
    </w:p>
    <w:p>
      <w:r>
        <w:rPr>
          <w:b/>
        </w:rPr>
        <w:t>9.  File Structure</w:t>
      </w:r>
    </w:p>
    <w:p>
      <w:r>
        <w:rPr>
          <w:b/>
        </w:rPr>
        <w:t>10.  Environment Configuration</w:t>
      </w:r>
    </w:p>
    <w:p>
      <w:r>
        <w:rPr>
          <w:b/>
        </w:rPr>
        <w:t>11.  Connection Management</w:t>
      </w:r>
    </w:p>
    <w:p>
      <w:r>
        <w:rPr>
          <w:b/>
        </w:rPr>
        <w:t>12.  Error Handling</w:t>
      </w:r>
    </w:p>
    <w:p>
      <w:r>
        <w:rPr>
          <w:b/>
        </w:rPr>
        <w:t>13.  Security</w:t>
      </w:r>
    </w:p>
    <w:p>
      <w:r>
        <w:rPr>
          <w:b/>
        </w:rPr>
        <w:t>14.  Performance Requirements</w:t>
      </w:r>
    </w:p>
    <w:p>
      <w:r>
        <w:rPr>
          <w:b/>
        </w:rPr>
        <w:t>15.  Acceptance Criteria</w:t>
      </w:r>
    </w:p>
    <w:p>
      <w:r>
        <w:rPr>
          <w:b/>
        </w:rPr>
        <w:t>16.  Deployment Guide</w:t>
      </w:r>
    </w:p>
    <w:p>
      <w:r>
        <w:rPr>
          <w:b/>
        </w:rPr>
        <w:t>17. 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web-based administration tool for SMPP v3.4 SMSC connectivity that allows users to configure SMSC connection credentials, establish/terminate SMPP sessions, set persistent message defaults, send SMS with per-message parameter overrides, replace/cancel queued messages, run rate-controlled throughput bursts, and monitor real-time binding status with incoming P2A messages and DLRs.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SMSC Connection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Transceiver, Transmitter, or Receiver bind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Message Sending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Single, Batch, Throughput-burst (1–1000 msg/s)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Split Modes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UDH (8/16-bit), SAR TLVs, Manual, No Split (message_payload)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Message Management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Replace (replace_sm), Cancel (cancel_sm by ID or src+dest)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Encoding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Auto-detect GSM-7/UCS-2, manual override, emoji &amp; Arabic/RTL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Real-time P2A/MO SMS, DLR delivery receipts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UI Theme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Futuristic cyberpunk glass-morphism, responsive, RTL-aware</w:t>
            </w:r>
          </w:p>
        </w:tc>
      </w:tr>
    </w:tbl>
    <w:p>
      <w:pPr>
        <w:pStyle w:val="Heading1"/>
      </w:pPr>
      <w:r>
        <w:t>2. System Architecture</w:t>
      </w:r>
    </w:p>
    <w:p>
      <w:r>
        <w:t>The system follows a 3-tier architecture: browser frontend communicates via Socket.IO WebSocket to a Node.js backend, which connects to the SMSC over TCP port 2775 using the SMPP v3.4 protocol.</w:t>
      </w:r>
    </w:p>
    <w:p>
      <w:pPr>
        <w:pStyle w:val="Heading2"/>
      </w:pPr>
      <w:r>
        <w:t>2.1 High-Level Data Flow</w:t>
      </w:r>
    </w:p>
    <w:p>
      <w:pPr>
        <w:spacing w:before="120" w:after="120"/>
        <w:shd w:val="clear" w:color="auto" w:fill="D9E2F0"/>
      </w:pPr>
      <w:r>
        <w:t>Browser ◄─── Socket.IO (WebSocket) ───► Node.js Backend ◄─── TCP 2775 ───► SMSC</w:t>
        <w:br/>
        <w:t xml:space="preserve">    │                                           │</w:t>
        <w:br/>
        <w:t xml:space="preserve">    ├─ HTML/CSS/JS (cyberpunk theme)             ├─ Express Server</w:t>
        <w:br/>
        <w:t xml:space="preserve">    ├─ Socket.IO Client (io())                   ├─ WebSocket Handler</w:t>
        <w:br/>
        <w:t xml:space="preserve">    └─ Event-driven state management              ├─ SmppManager (protocol)</w:t>
        <w:br/>
        <w:t xml:space="preserve">                                                   └─ Throughput Manager (rate)</w:t>
      </w:r>
    </w:p>
    <w:p>
      <w:r>
        <w:t>The backend runs on Node.js with Express serving static files and Socket.IO managing real-time bidirectional communication. The SmppManager class handles all SMPP protocol operations including session lifecycle, PDU construction, windowing, and encoding detection.</w:t>
      </w:r>
    </w:p>
    <w:p>
      <w:pPr>
        <w:pStyle w:val="Heading1"/>
      </w:pPr>
      <w:r>
        <w:t>3.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HTML5, CSS3, Vanilla JavaScript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ES6+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Socket.IO (client)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22.x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Web Framework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Express.js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Real-time Server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Socket.IO (server)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4.x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 Library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 (npm)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0.6.x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Process Manager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PM2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5.x</w:t>
            </w:r>
          </w:p>
        </w:tc>
      </w:tr>
    </w:tbl>
    <w:p>
      <w:pPr>
        <w:pStyle w:val="Heading1"/>
      </w:pPr>
      <w:r>
        <w:t>4. UI Panels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Key Controls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SMSC Connection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Credentials, bind, disconnect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Host, Port, System ID, Password, System Type, Bind Mode, CONNECT/DISCONNECT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 Defaults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Persistent send parameters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Source addr, TON/NPI (src+dest), Data coding, Priority, DLR, Service type, Validity, Schedule, ESM Class, Protocol ID, Msg Class, Replace-if-present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Send Message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Compose + override section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Destination, Message text, Character counter, Split preview, Override toggle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Batch Send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Multiple destinations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Newline-separated numbers, same message body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 Sender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Rate-controlled burst (1–1000 msg/s)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Rate input, Total count, Pause/Resume/Stop, Progress bar, ETA, Error summary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Replace Message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replace_sm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 ID, New message text, Optional source override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Cancel SMS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cancel_sm by ID or src+dest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Cancel-by selector, Message ID or Source+Destination fields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Event Log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Real-time protocol events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Color-coded (info/success/error/warning), CLEAR, 1000 entries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Inbox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Incoming P2A/MO SMS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Timestamps, source/dest, message body, RTL auto-detect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DLR Panel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Delivery receipts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ID, source, dest, status, counters</w:t>
            </w:r>
          </w:p>
        </w:tc>
      </w:tr>
    </w:tbl>
    <w:p>
      <w:pPr>
        <w:pStyle w:val="Heading1"/>
      </w:pPr>
      <w:r>
        <w:t>5. WebSocket API</w:t>
      </w:r>
    </w:p>
    <w:p>
      <w:pPr>
        <w:pStyle w:val="Heading2"/>
      </w:pPr>
      <w:r>
        <w:t>5.1 Client → Server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smsc:connect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{host, port, system_id, password, system_type, bind_mode}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Establish SMPP connection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smsc:disconnect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Close SMPP session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config:get_defaults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Retrieve current defaults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config:update_defaults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{source_addr, data_coding, ...}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persistent defaults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message:send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{destination_addr, short_message, overrides?}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Send SMS with optional overrides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message:send_batch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{destinations: string[], short_message, baseParams?}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Batch send to array of destinations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message:replace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{message_id, source_addr?, short_message}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Replace queued message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message:cancel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{cancel_by, message_id?, source_addr?, destination_addr?}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Cancel by ID or source+dest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encoding:detect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{message}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Detect GSM-7 or UCS-2 encoding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throughput:start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{destinations, message, ratePerSecond, totalCount, overrides?}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Start burst send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throughput:pause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{jobId}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Pause running job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throughput:resume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{jobId}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Resume paused job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throughput:stop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{jobId}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Stop job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throughput:update_rate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{jobId, newRate}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Change rate during job</w:t>
            </w:r>
          </w:p>
        </w:tc>
      </w:tr>
    </w:tbl>
    <w:p>
      <w:pPr>
        <w:pStyle w:val="Heading2"/>
      </w:pPr>
      <w:r>
        <w:t>5.2 Server → Client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smsc:status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{state, host?, port?, bindMode?, connected_since?}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Connection state change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config:defaults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{source_addr, data_coding, ...}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Current defaults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message:sent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{message_id, destination, segment?, total_segments?}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Submit success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message:error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{source, message, message_id?, destination?, timestamp}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Send/replace/cancel failure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message:replaced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{message_id, timestamp}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Replace success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message:cancelled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{message_id, source_addr?, destination_addr?, cancel_by?, timestamp}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Cancel success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message:incoming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{source_addr, destination_addr, short_message, ...}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P2A/MO SMS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message:dlr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{message_id, status, done_date, stat, ...}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Delivery receipt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smpp:event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{type, message, pdu?}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Protocol log event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encoding:detected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{encoding, data_coding, max_chars, reason}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Encoding result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throughput:started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{jobId, totalCount, rate}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Job started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throughput:progress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{jobId, sent, failed, total, percentage, currentRate, targetRate, eta}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Progress update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throughput:paused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{jobId, reason}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Job paused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throughput:resumed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{jobId, rate}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Job resumed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throughput:stopped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{jobId, sent, failed}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Job stopped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throughput:completed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{jobId, sent, failed, total, duration}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Job completed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throughput:error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{jobId, errorType, errorCode, errorMessage, destination?}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SMSC error</w:t>
            </w:r>
          </w:p>
        </w:tc>
      </w:tr>
    </w:tbl>
    <w:p>
      <w:pPr>
        <w:pStyle w:val="Heading1"/>
      </w:pPr>
      <w:r>
        <w:t>6. SMPP Protocol Implementation</w:t>
      </w:r>
    </w:p>
    <w:p>
      <w:pPr>
        <w:pStyle w:val="Heading2"/>
      </w:pPr>
      <w:r>
        <w:t>6.1 Supported PDUs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PDU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bind_transceiver / _resp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bind_transmitter / _resp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bind_receiver / _resp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unbind / _resp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enquire_link / _resp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submit_sm / _resp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replace_sm / _resp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cancel_sm / _resp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→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deliver_sm / _resp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←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generic_nack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6.2 Message Encoding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data_coding</w:t>
            </w:r>
          </w:p>
        </w:tc>
        <w:tc>
          <w:tcPr>
            <w:tcW w:type="dxa" w:w="144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Encoding</w:t>
            </w:r>
          </w:p>
        </w:tc>
        <w:tc>
          <w:tcPr>
            <w:tcW w:type="dxa" w:w="144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Single</w:t>
            </w:r>
          </w:p>
        </w:tc>
        <w:tc>
          <w:tcPr>
            <w:tcW w:type="dxa" w:w="144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UDH 8-bit</w:t>
            </w:r>
          </w:p>
        </w:tc>
        <w:tc>
          <w:tcPr>
            <w:tcW w:type="dxa" w:w="144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UDH 16-bit</w:t>
            </w:r>
          </w:p>
        </w:tc>
        <w:tc>
          <w:tcPr>
            <w:tcW w:type="dxa" w:w="144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SAR</w:t>
            </w:r>
          </w:p>
        </w:tc>
      </w:tr>
      <w:tr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GSM-7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160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ASCII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160</w:t>
            </w:r>
          </w:p>
        </w:tc>
      </w:tr>
      <w:tr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Latin-1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440"/>
            <w:shd w:val="clear" w:color="auto" w:fill="F2F6FA"/>
          </w:tcPr>
          <w:p>
            <w:r>
              <w:rPr>
                <w:sz w:val="18"/>
              </w:rPr>
              <w:t>140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UCS-2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</w:tbl>
    <w:p>
      <w:pPr>
        <w:pStyle w:val="Heading1"/>
      </w:pPr>
      <w:r>
        <w:t>7. Feature Specifications</w:t>
      </w:r>
    </w:p>
    <w:p>
      <w:pPr>
        <w:pStyle w:val="Heading2"/>
      </w:pPr>
      <w:r>
        <w:t>7.1 Throughput Sender</w:t>
      </w:r>
    </w:p>
    <w:p>
      <w:r>
        <w:t>Rate-controlled burst sending with the following specifications:</w:t>
      </w:r>
    </w:p>
    <w:p>
      <w:pPr>
        <w:pStyle w:val="ListBullet"/>
      </w:pPr>
      <w:r>
        <w:t>Rate range: 1–1000 msg/s (configurable via UI)</w:t>
      </w:r>
    </w:p>
    <w:p>
      <w:pPr>
        <w:pStyle w:val="ListBullet"/>
      </w:pPr>
      <w:r>
        <w:t>Rate control: recursive setTimeout timing compensated for callback latency</w:t>
      </w:r>
    </w:p>
    <w:p>
      <w:pPr>
        <w:pStyle w:val="ListBullet"/>
      </w:pPr>
      <w:r>
        <w:t>Total count: cyclically repeat destination list to hit exact count</w:t>
      </w:r>
    </w:p>
    <w:p>
      <w:pPr>
        <w:pStyle w:val="ListBullet"/>
      </w:pPr>
      <w:r>
        <w:t>Auto-pause: after 10 consecutive ESME_RTHROTTLED errors (no automatic retry)</w:t>
      </w:r>
    </w:p>
    <w:p>
      <w:pPr>
        <w:pStyle w:val="ListBullet"/>
      </w:pPr>
      <w:r>
        <w:t>Flow control: spin-wait up to 15s when window is full, then fail</w:t>
      </w:r>
    </w:p>
    <w:p>
      <w:pPr>
        <w:pStyle w:val="ListBullet"/>
      </w:pPr>
      <w:r>
        <w:t>Pause/Resume: preserves remaining messages, rate resets to original on resume</w:t>
      </w:r>
    </w:p>
    <w:p>
      <w:pPr>
        <w:pStyle w:val="ListBullet"/>
      </w:pPr>
      <w:r>
        <w:t>Stop: immediately terminates job, shows final sent/failed counts</w:t>
      </w:r>
    </w:p>
    <w:p>
      <w:pPr>
        <w:pStyle w:val="ListBullet"/>
      </w:pPr>
      <w:r>
        <w:t>Error summary: collapsible panel listing real SMSC errors by destination</w:t>
      </w:r>
    </w:p>
    <w:p>
      <w:pPr>
        <w:pStyle w:val="Heading2"/>
      </w:pPr>
      <w:r>
        <w:t>7.2 Replace Message</w:t>
      </w:r>
    </w:p>
    <w:p>
      <w:r>
        <w:t>Sends replace_sm PDU to the SMSC. Source_addr is optional per SMPP v3.4 §5.4.2 — if omitted, falls back to default source from config. Returns ESME_RINVMSGID (0x1D) if the message doesn't exist, or ESME_RINVEXPIRY (0x21) if already delivered.</w:t>
      </w:r>
    </w:p>
    <w:p>
      <w:pPr>
        <w:pStyle w:val="ListBullet"/>
      </w:pPr>
      <w:r>
        <w:t>Required: message_id, new message text</w:t>
      </w:r>
    </w:p>
    <w:p>
      <w:pPr>
        <w:pStyle w:val="ListBullet"/>
      </w:pPr>
      <w:r>
        <w:t>Optional: source_addr, source_addr_ton, source_addr_npi</w:t>
      </w:r>
    </w:p>
    <w:p>
      <w:pPr>
        <w:pStyle w:val="Heading2"/>
      </w:pPr>
      <w:r>
        <w:t>7.3 Cancel Message</w:t>
      </w:r>
    </w:p>
    <w:p>
      <w:r>
        <w:t>Sends cancel_sm PDU. Supports cancellation by message_id or by source_addr + destination_addr pair. For source+dest mode, message_id is omitted from the PDU.</w:t>
      </w:r>
    </w:p>
    <w:p>
      <w:pPr>
        <w:pStyle w:val="ListBullet"/>
      </w:pPr>
      <w:r>
        <w:t>Mode 1: cancel_by=message_id — requires message_id</w:t>
      </w:r>
    </w:p>
    <w:p>
      <w:pPr>
        <w:pStyle w:val="ListBullet"/>
      </w:pPr>
      <w:r>
        <w:t>Mode 2: cancel_by=source_dest — requires source_addr and destination_addr</w:t>
      </w:r>
    </w:p>
    <w:p>
      <w:pPr>
        <w:pStyle w:val="Heading2"/>
      </w:pPr>
      <w:r>
        <w:t>7.4 Message Defaults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source_addr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MyApp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source_addr_ton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 (Alphanumeric)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source_addr_npi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 (Unknown)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dest_addr_ton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 (International)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dest_addr_npi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1 (ISDN)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data_coding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 (Auto-detect)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priority_flag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 (Normal)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registered_delivery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 (Request DLR)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message_class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1 (Normal)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esm_class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Dropdown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 (Normal)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protocol_id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validity_period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(empty)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schedule_delivery_time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(empty)</w:t>
            </w:r>
          </w:p>
        </w:tc>
      </w:tr>
    </w:tbl>
    <w:p>
      <w:pPr>
        <w:pStyle w:val="Heading1"/>
      </w:pPr>
      <w:r>
        <w:t>8. Module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Key Classes/Methods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Entry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server.js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Express app, Socket.IO init, sessionState, health endpoint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 Manager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lib/smpp-manager.js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SmppManager: connect, bind, submit_sm, replace_sm, cancel_sm, sendBatch, encoding detection, UDH/SAR split, windowing, keepalive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WebSocket Handler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lib/websocket-handler.js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WebSocketHandler: routes all Socket.IO events, broadcasts state, formats logs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 Manager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lib/throughput-manager.js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ThroughputManager: rate-controlled burst, pause/resume/stop, auto-pause on throttle, error summary, recursive setTimeout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public/app.js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Socket.IO client, UI state mgmt, event handlers, render functions (logs, inbox, DLR, stats)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Styles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public/style.css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Cyberpunk glass-morphism, neon glow, responsive, RTL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Simulator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smsc-simulator.js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Standalone SMPP v3.4 test server with throttle, replace, cancel, DLR</w:t>
            </w:r>
          </w:p>
        </w:tc>
      </w:tr>
    </w:tbl>
    <w:p>
      <w:pPr>
        <w:pStyle w:val="Heading1"/>
      </w:pPr>
      <w:r>
        <w:t>9. File Structure</w:t>
      </w:r>
    </w:p>
    <w:p>
      <w:pPr>
        <w:spacing w:before="80" w:after="80"/>
        <w:shd w:val="clear" w:color="auto" w:fill="2D2D2D"/>
      </w:pPr>
      <w:r>
        <w:rPr>
          <w:rFonts w:ascii="Consolas" w:hAnsi="Consolas"/>
          <w:color w:val="F8F8F2"/>
          <w:sz w:val="17"/>
        </w:rPr>
        <w:t>smpp-web-client/</w:t>
        <w:br/>
        <w:t>├── server.js                    # Express + Socket.IO entry</w:t>
        <w:br/>
        <w:t>├── package.json                 # Dependencies</w:t>
        <w:br/>
        <w:t>├── .env.example                 # Environment template</w:t>
        <w:br/>
        <w:t>├── smsc-simulator.js            # Standalone SMSC test server</w:t>
        <w:br/>
        <w:t>├── lib/</w:t>
        <w:br/>
        <w:t>│   ├── smpp-manager.js          # SMPP protocol operations</w:t>
        <w:br/>
        <w:t>│   ├── websocket-handler.js     # Socket.IO event routing</w:t>
        <w:br/>
        <w:t>│   └── throughput-manager.js    # Rate-controlled burst sender</w:t>
        <w:br/>
        <w:t>├── public/</w:t>
        <w:br/>
        <w:t>│   ├── index.html               # UI (10 panels)</w:t>
        <w:br/>
        <w:t>│   ├── app.js                   # Frontend logic</w:t>
        <w:br/>
        <w:t>│   └── style.css                # Cyberpunk theme</w:t>
        <w:br/>
        <w:t>├── docs/</w:t>
        <w:br/>
        <w:t>│   ├── SMPP_v3.4_Web_Client_Specification_v5.0.docx</w:t>
        <w:br/>
        <w:t>│   └── SMPP Web Client — Architecture Diagram.html</w:t>
        <w:br/>
        <w:t>└── test-*.js                    # Test suites</w:t>
        <w:br/>
      </w:r>
    </w:p>
    <w:p>
      <w:pPr>
        <w:pStyle w:val="Heading1"/>
      </w:pPr>
      <w:r>
        <w:t>10. Environment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SMPP_HOST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127.0.0.1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SMSC hostname/IP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SMPP_PORT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2775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SMSC TCP port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SMPP_SYSTEM_ID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 username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SMPP_PASSWORD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 password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SMPP_SOURCE_ADDR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MyApp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Default source address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HTTP server port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SMPP_WINDOW_SIZE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Max unacknowledged submit_sm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SMPP_ENQUIRE_LINK_INTERVAL_MS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30000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Keepalive interval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SMPP_MESSAGE_TIMEOUT_MS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60000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Per-message submit timeout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SMPP_MAX_BATCH_SIZE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Max destinations per batch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SMPP_MAX_SEGMENTS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Max UDH/SAR segments per msg</w:t>
            </w:r>
          </w:p>
        </w:tc>
      </w:tr>
    </w:tbl>
    <w:p>
      <w:pPr>
        <w:pStyle w:val="Heading1"/>
      </w:pPr>
      <w:r>
        <w:t>11. Connection Management</w:t>
      </w:r>
    </w:p>
    <w:p>
      <w:r>
        <w:t>The connection state machine transitions: DISCONNECTED → CONNECTING → CONNECTED → DISCONNECTED (on user request or error). ENQUIRE_LINK is sent every 30s when idle with a 5s timeout. Window size is 10 outstanding submit_sm requests. Reconnection is manual — user must click CONNECT after a disconnect or error.</w:t>
      </w:r>
    </w:p>
    <w:p>
      <w:pPr>
        <w:pStyle w:val="Heading1"/>
      </w:pPr>
      <w:r>
        <w:t>12. Error Handling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0x00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ESME_ROK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0x0D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ESME_RINVCMDID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Unknown command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0x0E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ESME_RINVSRCADDR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Invalid source address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0x0F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ESME_RINVDSTADDR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Invalid destination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0x14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ESME_RINVMSGID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Invalid message ID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0x19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ESME_RTHROTTLED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Sending too fast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0x58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ESME_RBINDFAIL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Authentication failed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0x21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ESME_RINVEXPIRY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Message expired or delivered</w:t>
            </w:r>
          </w:p>
        </w:tc>
      </w:tr>
    </w:tbl>
    <w:p>
      <w:pPr>
        <w:pStyle w:val="Heading1"/>
      </w:pPr>
      <w:r>
        <w:t>13. Security</w:t>
      </w:r>
    </w:p>
    <w:p>
      <w:pPr>
        <w:pStyle w:val="ListBullet"/>
      </w:pPr>
      <w:r>
        <w:t>Passwords never stored in localStorage or written to disk</w:t>
      </w:r>
    </w:p>
    <w:p>
      <w:pPr>
        <w:pStyle w:val="ListBullet"/>
      </w:pPr>
      <w:r>
        <w:t>Sensitive defaults in .env file (gitignored)</w:t>
      </w:r>
    </w:p>
    <w:p>
      <w:pPr>
        <w:pStyle w:val="ListBullet"/>
      </w:pPr>
      <w:r>
        <w:t>Input validation on both frontend and backend</w:t>
      </w:r>
    </w:p>
    <w:p>
      <w:pPr>
        <w:pStyle w:val="ListBullet"/>
      </w:pPr>
      <w:r>
        <w:t>Message sanitisation to prevent XSS/injection</w:t>
      </w:r>
    </w:p>
    <w:p>
      <w:pPr>
        <w:pStyle w:val="ListBullet"/>
      </w:pPr>
      <w:r>
        <w:t>CORS restricted in production</w:t>
      </w:r>
    </w:p>
    <w:p>
      <w:pPr>
        <w:pStyle w:val="ListBullet"/>
      </w:pPr>
      <w:r>
        <w:t>Cache-Control: no-store for all static files</w:t>
      </w:r>
    </w:p>
    <w:p>
      <w:pPr>
        <w:pStyle w:val="Heading1"/>
      </w:pPr>
      <w:r>
        <w:t>14. Performance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Page load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&lt; 2 seconds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Connection establish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&lt; 5 seconds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Send latency (round trip)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&lt; 2 seconds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Throughput (max)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1000 msg/s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UI responsiveness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&lt; 100ms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Backend memory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&lt; 150 MB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Event log capacity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1000 entries</w:t>
            </w:r>
          </w:p>
        </w:tc>
      </w:tr>
    </w:tbl>
    <w:p>
      <w:pPr>
        <w:pStyle w:val="Heading1"/>
      </w:pPr>
      <w:r>
        <w:t>15. Acceptance Criteria</w:t>
      </w:r>
    </w:p>
    <w:p>
      <w:r>
        <w:t>Connection Management:</w:t>
      </w:r>
    </w:p>
    <w:p>
      <w:pPr>
        <w:pStyle w:val="ListBullet"/>
      </w:pPr>
      <w:r>
        <w:t>User can enter SMSC credentials and CONNECT</w:t>
      </w:r>
    </w:p>
    <w:p>
      <w:pPr>
        <w:pStyle w:val="ListBullet"/>
      </w:pPr>
      <w:r>
        <w:t>Real-time status indicator (red/yellow/green/gray)</w:t>
      </w:r>
    </w:p>
    <w:p>
      <w:pPr>
        <w:pStyle w:val="ListBullet"/>
      </w:pPr>
      <w:r>
        <w:t>DISCONNECT unbinds and closes gracefully</w:t>
      </w:r>
    </w:p>
    <w:p>
      <w:pPr>
        <w:pStyle w:val="ListBullet"/>
      </w:pPr>
      <w:r>
        <w:t>Meaningful error messages on failure</w:t>
      </w:r>
    </w:p>
    <w:p>
      <w:r>
        <w:t>Message Sending:</w:t>
      </w:r>
    </w:p>
    <w:p>
      <w:pPr>
        <w:pStyle w:val="ListBullet"/>
      </w:pPr>
      <w:r>
        <w:t>Single, Batch, and Throughput modes work</w:t>
      </w:r>
    </w:p>
    <w:p>
      <w:pPr>
        <w:pStyle w:val="ListBullet"/>
      </w:pPr>
      <w:r>
        <w:t>Character counter respects encoding limits</w:t>
      </w:r>
    </w:p>
    <w:p>
      <w:pPr>
        <w:pStyle w:val="ListBullet"/>
      </w:pPr>
      <w:r>
        <w:t>Override section collapses/expands and pre-populates</w:t>
      </w:r>
    </w:p>
    <w:p>
      <w:r>
        <w:t>Message Management:</w:t>
      </w:r>
    </w:p>
    <w:p>
      <w:pPr>
        <w:pStyle w:val="ListBullet"/>
      </w:pPr>
      <w:r>
        <w:t>Replace works for queued messages with error feedback</w:t>
      </w:r>
    </w:p>
    <w:p>
      <w:pPr>
        <w:pStyle w:val="ListBullet"/>
      </w:pPr>
      <w:r>
        <w:t>Cancel works by both message_id and source+dest</w:t>
      </w:r>
    </w:p>
    <w:p>
      <w:r>
        <w:t>Throughput Sender:</w:t>
      </w:r>
    </w:p>
    <w:p>
      <w:pPr>
        <w:pStyle w:val="ListBullet"/>
      </w:pPr>
      <w:r>
        <w:t>Rate 1–1000 msg/s maintained accurately</w:t>
      </w:r>
    </w:p>
    <w:p>
      <w:pPr>
        <w:pStyle w:val="ListBullet"/>
      </w:pPr>
      <w:r>
        <w:t>Auto-pause on 10 consecutive throttles (no retry)</w:t>
      </w:r>
    </w:p>
    <w:p>
      <w:pPr>
        <w:pStyle w:val="ListBullet"/>
      </w:pPr>
      <w:r>
        <w:t>Pause/Resume/Stop all function correctly</w:t>
      </w:r>
    </w:p>
    <w:p>
      <w:pPr>
        <w:pStyle w:val="ListBullet"/>
      </w:pPr>
      <w:r>
        <w:t>Error summary shows SMSC errors per destination</w:t>
      </w:r>
    </w:p>
    <w:p>
      <w:r>
        <w:t>Event Log:</w:t>
      </w:r>
    </w:p>
    <w:p>
      <w:pPr>
        <w:pStyle w:val="ListBullet"/>
      </w:pPr>
      <w:r>
        <w:t>All events logged with timestamps, color-coded</w:t>
      </w:r>
    </w:p>
    <w:p>
      <w:pPr>
        <w:pStyle w:val="ListBullet"/>
      </w:pPr>
      <w:r>
        <w:t>CLEAR button works, 1000 entry limit</w:t>
      </w:r>
    </w:p>
    <w:p>
      <w:pPr>
        <w:pStyle w:val="Heading1"/>
      </w:pPr>
      <w:r>
        <w:t>16. Deployment Guide</w:t>
      </w:r>
    </w:p>
    <w:p>
      <w:pPr>
        <w:pStyle w:val="Heading2"/>
      </w:pPr>
      <w:r>
        <w:t>16.1 PM2</w:t>
      </w:r>
    </w:p>
    <w:p>
      <w:pPr>
        <w:spacing w:before="80" w:after="80"/>
        <w:shd w:val="clear" w:color="auto" w:fill="2D2D2D"/>
      </w:pPr>
      <w:r>
        <w:rPr>
          <w:rFonts w:ascii="Consolas" w:hAnsi="Consolas"/>
          <w:color w:val="F8F8F2"/>
          <w:sz w:val="17"/>
        </w:rPr>
        <w:t>npm install -g pm2</w:t>
        <w:br/>
        <w:t>cp .env.example .env</w:t>
        <w:br/>
        <w:t># Configure .env with SMSC credentials</w:t>
        <w:br/>
        <w:t>npm install</w:t>
        <w:br/>
        <w:t>pm2 start server.js --name smpp-client</w:t>
        <w:br/>
        <w:t>pm2 save</w:t>
        <w:br/>
        <w:t>pm2 startup</w:t>
      </w:r>
    </w:p>
    <w:p>
      <w:pPr>
        <w:pStyle w:val="Heading2"/>
      </w:pPr>
      <w:r>
        <w:t>16.2 Nginx Reverse Proxy (WebSocket)</w:t>
      </w:r>
    </w:p>
    <w:p>
      <w:pPr>
        <w:spacing w:before="80" w:after="80"/>
        <w:shd w:val="clear" w:color="auto" w:fill="2D2D2D"/>
      </w:pPr>
      <w:r>
        <w:rPr>
          <w:rFonts w:ascii="Consolas" w:hAnsi="Consolas"/>
          <w:color w:val="F8F8F2"/>
          <w:sz w:val="17"/>
        </w:rPr>
        <w:t>location /smpp-client/ {</w:t>
        <w:br/>
        <w:t xml:space="preserve">    proxy_pass http://localhost:3000;</w:t>
        <w:br/>
        <w:t xml:space="preserve">    proxy_http_version 1.1;</w:t>
        <w:br/>
        <w:t xml:space="preserve">    proxy_set_header Upgrade $http_upgrade;</w:t>
        <w:br/>
        <w:t xml:space="preserve">    proxy_set_header Connection "upgrade";</w:t>
        <w:br/>
        <w:t xml:space="preserve">    proxy_set_header Host $host;</w:t>
        <w:br/>
        <w:t xml:space="preserve">    proxy_set_header X-Real-IP $remote_addr;</w:t>
        <w:br/>
        <w:t xml:space="preserve">    proxy_cache_bypass $http_upgrade;</w:t>
        <w:br/>
        <w:t>}</w:t>
      </w:r>
    </w:p>
    <w:p>
      <w:pPr>
        <w:pStyle w:val="Heading2"/>
      </w:pPr>
      <w:r>
        <w:t>16.3 Systemd Service</w:t>
      </w:r>
    </w:p>
    <w:p>
      <w:pPr>
        <w:spacing w:before="80" w:after="80"/>
        <w:shd w:val="clear" w:color="auto" w:fill="2D2D2D"/>
      </w:pPr>
      <w:r>
        <w:rPr>
          <w:rFonts w:ascii="Consolas" w:hAnsi="Consolas"/>
          <w:color w:val="F8F8F2"/>
          <w:sz w:val="17"/>
        </w:rPr>
        <w:t>[Unit]</w:t>
        <w:br/>
        <w:t>Description=SMPP Web Client</w:t>
        <w:br/>
        <w:t>After=network.target</w:t>
        <w:br/>
        <w:br/>
        <w:t>[Service]</w:t>
        <w:br/>
        <w:t>Type=simple</w:t>
        <w:br/>
        <w:t>WorkingDirectory=/opt/smpp-web-client</w:t>
        <w:br/>
        <w:t>ExecStart=/usr/bin/node server.js</w:t>
        <w:br/>
        <w:t>Restart=on-failure</w:t>
        <w:br/>
        <w:t>Environment=NODE_ENV=production</w:t>
        <w:br/>
        <w:br/>
        <w:t>[Install]</w:t>
        <w:br/>
        <w:t>WantedBy=multi-user.target</w:t>
      </w:r>
    </w:p>
    <w:p>
      <w:pPr>
        <w:pStyle w:val="Heading1"/>
      </w:pPr>
      <w:r>
        <w:t>17. Appendix</w:t>
      </w:r>
    </w:p>
    <w:p>
      <w:pPr>
        <w:pStyle w:val="Heading2"/>
      </w:pPr>
      <w:r>
        <w:t>17.1 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2026-05-19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Initial specification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2026-05-20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Added Cancel, P2A, DLR panels, Throughput Sender, Split modes, Flash SMS, Emoji/Arabic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2026-05-21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Multi-ESME, batch send pipeline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2026-05-22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Removed retry on throttle, fixed pause/resume, updated defaults to simulator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2026-05-22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Rate limit 100→1000 msg/s, source field in message:error, replace/cancel payload corrections, README sync</w:t>
            </w:r>
          </w:p>
        </w:tc>
      </w:tr>
    </w:tbl>
    <w:p>
      <w:pPr>
        <w:pStyle w:val="Heading2"/>
      </w:pPr>
      <w:r>
        <w:t>17.2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SMSC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Short Message Service Centre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ESME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External Short Message Entity (the client)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PDU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Protocol Data Unit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DLR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Delivery Receipt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P2A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Person-to-Application (MO/incoming SMS)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UDH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User Data Header (concatenated SMS)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SAR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Segment Allocation Reference (TLV)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Type of Number</w:t>
            </w:r>
          </w:p>
        </w:tc>
      </w:tr>
      <w:tr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NPI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sz w:val="18"/>
              </w:rPr>
              <w:t>Numbering Plan Indicator</w:t>
            </w:r>
          </w:p>
        </w:tc>
      </w:tr>
    </w:tbl>
    <w:p>
      <w:pPr>
        <w:pStyle w:val="Heading2"/>
      </w:pPr>
      <w:r>
        <w:t>17.3 Document Sign-Off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Dev Agent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2026-05-22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Technical Review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(Pending)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(Pending)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sz w:val="18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/>
    <w:r>
      <w:t>PAGE</w:t>
    </w: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