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Aptos Display" w:hAnsi="Aptos Display"/>
          <w:b/>
          <w:color w:val="163A5C"/>
          <w:sz w:val="44"/>
        </w:rPr>
        <w:t>OpenClaw Redeployment Runbook</w:t>
      </w:r>
    </w:p>
    <w:p>
      <w:pPr>
        <w:spacing w:before="0" w:after="240" w:line="276" w:lineRule="auto"/>
      </w:pPr>
      <w:r>
        <w:rPr>
          <w:rFonts w:ascii="Aptos" w:hAnsi="Aptos"/>
          <w:color w:val="5A5A5A"/>
          <w:sz w:val="21"/>
        </w:rPr>
        <w:t>WSL + Ubuntu + nvm + Codex CLI baseline for the openclaw-isolated-deployment project</w:t>
      </w:r>
    </w:p>
    <w:tbl>
      <w:tblPr>
        <w:tblW w:type="auto" w:w="0"/>
        <w:jc w:val="center"/>
        <w:tblLook w:firstColumn="1" w:firstRow="1" w:lastColumn="0" w:lastRow="0" w:noHBand="0" w:noVBand="1" w:val="04A0"/>
      </w:tblPr>
      <w:tblGrid>
        <w:gridCol w:w="9792"/>
      </w:tblGrid>
      <w:tr>
        <w:tc>
          <w:tcPr>
            <w:tcW w:type="dxa" w:w="9792"/>
            <w:vAlign w:val="center"/>
            <w:shd w:fill="EEF4FA"/>
          </w:tcPr>
          <w:p>
            <w:pPr>
              <w:spacing w:before="40" w:after="40" w:line="264" w:lineRule="auto"/>
            </w:pPr>
            <w:r>
              <w:rPr>
                <w:rFonts w:ascii="Aptos" w:hAnsi="Aptos"/>
                <w:b/>
                <w:sz w:val="20"/>
              </w:rPr>
              <w:t xml:space="preserve">Purpose: </w:t>
            </w:r>
            <w:r>
              <w:rPr>
                <w:rFonts w:ascii="Aptos" w:hAnsi="Aptos"/>
                <w:sz w:val="20"/>
              </w:rPr>
              <w:t>This runbook captures the exact host-side baseline used to rebuild the operator environment for the OpenClaw deployment effort. It is meant to be rerun and trusted, not remembered loosely.</w:t>
            </w:r>
          </w:p>
        </w:tc>
      </w:tr>
    </w:tbl>
    <w:p/>
    <w:p>
      <w:pPr>
        <w:keepNext/>
        <w:spacing w:before="200" w:after="80" w:line="276" w:lineRule="auto"/>
      </w:pPr>
      <w:r>
        <w:rPr>
          <w:rFonts w:ascii="Aptos Display" w:hAnsi="Aptos Display"/>
          <w:b/>
          <w:color w:val="163A5C"/>
          <w:sz w:val="28"/>
        </w:rPr>
        <w:t>1. Scope and Path Standard</w:t>
      </w:r>
    </w:p>
    <w:p>
      <w:pPr>
        <w:spacing w:before="0" w:after="120" w:line="276" w:lineRule="auto"/>
      </w:pPr>
      <w:r>
        <w:rPr>
          <w:rFonts w:ascii="Aptos" w:hAnsi="Aptos"/>
          <w:sz w:val="21"/>
        </w:rPr>
        <w:t>This document covers the Windows-side preparation path only: WSL setup, Ubuntu shell selection, base package installation, Node installation through nvm, Codex CLI installation, and the Linux-side workspace structure used to manage this repository.</w:t>
      </w:r>
    </w:p>
    <w:p>
      <w:pPr>
        <w:pStyle w:val="ListBullet"/>
        <w:spacing w:before="0" w:after="40" w:line="276" w:lineRule="auto"/>
      </w:pPr>
      <w:r>
        <w:rPr>
          <w:rFonts w:ascii="Aptos" w:hAnsi="Aptos"/>
          <w:sz w:val="21"/>
        </w:rPr>
        <w:t>Workspace root: ~/projects</w:t>
      </w:r>
    </w:p>
    <w:p>
      <w:pPr>
        <w:pStyle w:val="ListBullet"/>
        <w:spacing w:before="0" w:after="40" w:line="276" w:lineRule="auto"/>
      </w:pPr>
      <w:r>
        <w:rPr>
          <w:rFonts w:ascii="Aptos" w:hAnsi="Aptos"/>
          <w:sz w:val="21"/>
        </w:rPr>
        <w:t>Project folder: ~/projects/openclaw-isolated-deployment</w:t>
      </w:r>
    </w:p>
    <w:p>
      <w:pPr>
        <w:pStyle w:val="ListBullet"/>
        <w:spacing w:before="0" w:after="40" w:line="276" w:lineRule="auto"/>
      </w:pPr>
      <w:r>
        <w:rPr>
          <w:rFonts w:ascii="Aptos" w:hAnsi="Aptos"/>
          <w:sz w:val="21"/>
        </w:rPr>
        <w:t>Documentation rule: if the deployment fix path changes, update the document in the same cycle.</w:t>
      </w:r>
    </w:p>
    <w:p>
      <w:pPr>
        <w:pStyle w:val="ListBullet"/>
        <w:spacing w:before="0" w:after="40" w:line="276" w:lineRule="auto"/>
      </w:pPr>
      <w:r>
        <w:rPr>
          <w:rFonts w:ascii="Aptos" w:hAnsi="Aptos"/>
          <w:sz w:val="21"/>
        </w:rPr>
        <w:t>Formatting rule: commands should appear as terminal-style blocks, not hidden inline in prose.</w:t>
      </w:r>
    </w:p>
    <w:tbl>
      <w:tblPr>
        <w:tblW w:type="auto" w:w="0"/>
        <w:jc w:val="center"/>
        <w:tblLook w:firstColumn="1" w:firstRow="1" w:lastColumn="0" w:lastRow="0" w:noHBand="0" w:noVBand="1" w:val="04A0"/>
      </w:tblPr>
      <w:tblGrid>
        <w:gridCol w:w="9792"/>
      </w:tblGrid>
      <w:tr>
        <w:tc>
          <w:tcPr>
            <w:tcW w:type="dxa" w:w="9792"/>
            <w:vAlign w:val="center"/>
            <w:shd w:fill="EEF4FA"/>
          </w:tcPr>
          <w:p>
            <w:pPr>
              <w:spacing w:before="40" w:after="40" w:line="264" w:lineRule="auto"/>
            </w:pPr>
            <w:r>
              <w:rPr>
                <w:rFonts w:ascii="Aptos" w:hAnsi="Aptos"/>
                <w:b/>
                <w:sz w:val="20"/>
              </w:rPr>
              <w:t xml:space="preserve">Workspace path: </w:t>
            </w:r>
            <w:r>
              <w:rPr>
                <w:rFonts w:ascii="Aptos" w:hAnsi="Aptos"/>
                <w:sz w:val="20"/>
              </w:rPr>
              <w:t>Use ~/projects/openclaw-isolated-deployment as the operator workspace path for this repository.</w:t>
            </w:r>
          </w:p>
        </w:tc>
      </w:tr>
    </w:tbl>
    <w:p/>
    <w:p>
      <w:pPr>
        <w:keepNext/>
        <w:spacing w:before="200" w:after="80" w:line="276" w:lineRule="auto"/>
      </w:pPr>
      <w:r>
        <w:rPr>
          <w:rFonts w:ascii="Aptos Display" w:hAnsi="Aptos Display"/>
          <w:b/>
          <w:color w:val="163A5C"/>
          <w:sz w:val="28"/>
        </w:rPr>
        <w:t>2. Start the Ubuntu Shell</w:t>
      </w:r>
    </w:p>
    <w:p>
      <w:pPr>
        <w:spacing w:before="0" w:after="120" w:line="276" w:lineRule="auto"/>
      </w:pPr>
      <w:r>
        <w:rPr>
          <w:rFonts w:ascii="Aptos" w:hAnsi="Aptos"/>
          <w:sz w:val="21"/>
        </w:rPr>
        <w:t>Launch the Ubuntu distribution intended for this workflow and perform the operator setup from that shell.</w:t>
      </w:r>
    </w:p>
    <w:p>
      <w:pPr>
        <w:spacing w:before="0" w:after="40" w:line="276" w:lineRule="auto"/>
      </w:pPr>
      <w:r>
        <w:rPr>
          <w:rFonts w:ascii="Aptos" w:hAnsi="Aptos"/>
          <w:b/>
          <w:color w:val="505050"/>
          <w:sz w:val="19"/>
        </w:rPr>
        <w:t>Run in PowerShell to verify installed WSL distributions</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wsl -l -v</w:t>
      </w:r>
    </w:p>
    <w:tbl>
      <w:tblPr>
        <w:tblW w:type="auto" w:w="0"/>
        <w:jc w:val="center"/>
        <w:tblLook w:firstColumn="1" w:firstRow="1" w:lastColumn="0" w:lastRow="0" w:noHBand="0" w:noVBand="1" w:val="04A0"/>
      </w:tblPr>
      <w:tblGrid>
        <w:gridCol w:w="9792"/>
      </w:tblGrid>
      <w:tr>
        <w:tc>
          <w:tcPr>
            <w:tcW w:type="dxa" w:w="9792"/>
            <w:vAlign w:val="center"/>
            <w:shd w:fill="EEF4FA"/>
          </w:tcPr>
          <w:p>
            <w:pPr>
              <w:spacing w:before="40" w:after="40" w:line="264" w:lineRule="auto"/>
            </w:pPr>
            <w:r>
              <w:rPr>
                <w:rFonts w:ascii="Aptos" w:hAnsi="Aptos"/>
                <w:b/>
                <w:sz w:val="20"/>
              </w:rPr>
              <w:t xml:space="preserve">Expected result: </w:t>
            </w:r>
            <w:r>
              <w:rPr>
                <w:rFonts w:ascii="Aptos" w:hAnsi="Aptos"/>
                <w:sz w:val="20"/>
              </w:rPr>
              <w:t>You should see Ubuntu after installation.</w:t>
            </w:r>
          </w:p>
        </w:tc>
      </w:tr>
    </w:tbl>
    <w:p/>
    <w:p>
      <w:pPr>
        <w:keepNext/>
        <w:spacing w:before="200" w:after="80" w:line="276" w:lineRule="auto"/>
      </w:pPr>
      <w:r>
        <w:rPr>
          <w:rFonts w:ascii="Aptos Display" w:hAnsi="Aptos Display"/>
          <w:b/>
          <w:color w:val="163A5C"/>
          <w:sz w:val="28"/>
        </w:rPr>
        <w:t>3. Install Ubuntu WSL</w:t>
      </w:r>
    </w:p>
    <w:p>
      <w:pPr>
        <w:spacing w:before="0" w:after="120" w:line="276" w:lineRule="auto"/>
      </w:pPr>
      <w:r>
        <w:rPr>
          <w:rFonts w:ascii="Aptos" w:hAnsi="Aptos"/>
          <w:sz w:val="21"/>
        </w:rPr>
        <w:t>Open PowerShell as Administrator and install Ubuntu through WSL. This is the correct starting point when Ubuntu is not already present on the workstation.</w:t>
      </w:r>
    </w:p>
    <w:p>
      <w:pPr>
        <w:spacing w:before="0" w:after="40" w:line="276" w:lineRule="auto"/>
      </w:pPr>
      <w:r>
        <w:rPr>
          <w:rFonts w:ascii="Aptos" w:hAnsi="Aptos"/>
          <w:b/>
          <w:color w:val="505050"/>
          <w:sz w:val="19"/>
        </w:rPr>
        <w:t>PowerShell (Administrator)</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wsl --install -d Ubuntu</w:t>
      </w:r>
    </w:p>
    <w:p>
      <w:pPr>
        <w:spacing w:before="0" w:after="120" w:line="276" w:lineRule="auto"/>
      </w:pPr>
      <w:r>
        <w:rPr>
          <w:rFonts w:ascii="Aptos" w:hAnsi="Aptos"/>
          <w:sz w:val="21"/>
        </w:rPr>
        <w:t>After installation, Windows launches Ubuntu and prompts for a default Unix user account and password. Record the username you choose because it becomes part of the repeatable baseline for later rebuilds.</w:t>
      </w:r>
    </w:p>
    <w:p>
      <w:pPr>
        <w:keepNext/>
        <w:spacing w:before="200" w:after="80" w:line="276" w:lineRule="auto"/>
      </w:pPr>
      <w:r>
        <w:rPr>
          <w:rFonts w:ascii="Aptos Display" w:hAnsi="Aptos Display"/>
          <w:b/>
          <w:color w:val="163A5C"/>
          <w:sz w:val="28"/>
        </w:rPr>
        <w:t>4. Enter the Correct Ubuntu Shell</w:t>
      </w:r>
    </w:p>
    <w:p>
      <w:pPr>
        <w:spacing w:before="0" w:after="120" w:line="276" w:lineRule="auto"/>
      </w:pPr>
      <w:r>
        <w:rPr>
          <w:rFonts w:ascii="Aptos" w:hAnsi="Aptos"/>
          <w:sz w:val="21"/>
        </w:rPr>
        <w:t>From PowerShell, launch Ubuntu explicitly. Once inside Ubuntu, move back to the Linux home directory before installing tools or creating the project workspace.</w:t>
      </w:r>
    </w:p>
    <w:p>
      <w:pPr>
        <w:spacing w:before="0" w:after="40" w:line="276" w:lineRule="auto"/>
      </w:pPr>
      <w:r>
        <w:rPr>
          <w:rFonts w:ascii="Aptos" w:hAnsi="Aptos"/>
          <w:b/>
          <w:color w:val="505050"/>
          <w:sz w:val="19"/>
        </w:rPr>
        <w:t>PowerShell</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wsl -d Ubuntu</w:t>
      </w:r>
    </w:p>
    <w:p>
      <w:pPr>
        <w:spacing w:before="0" w:after="40" w:line="276" w:lineRule="auto"/>
      </w:pPr>
      <w:r>
        <w:rPr>
          <w:rFonts w:ascii="Aptos" w:hAnsi="Aptos"/>
          <w:b/>
          <w:color w:val="505050"/>
          <w:sz w:val="19"/>
        </w:rPr>
        <w:t>Ubuntu shell</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cd ~</w:t>
        <w:br/>
      </w:r>
      <w:r>
        <w:rPr>
          <w:rFonts w:ascii="Consolas" w:hAnsi="Consolas"/>
          <w:color w:val="F2F2F2"/>
          <w:sz w:val="19"/>
        </w:rPr>
        <w:t>pwd</w:t>
      </w:r>
    </w:p>
    <w:tbl>
      <w:tblPr>
        <w:tblW w:type="auto" w:w="0"/>
        <w:jc w:val="center"/>
        <w:tblLook w:firstColumn="1" w:firstRow="1" w:lastColumn="0" w:lastRow="0" w:noHBand="0" w:noVBand="1" w:val="04A0"/>
      </w:tblPr>
      <w:tblGrid>
        <w:gridCol w:w="9792"/>
      </w:tblGrid>
      <w:tr>
        <w:tc>
          <w:tcPr>
            <w:tcW w:type="dxa" w:w="9792"/>
            <w:vAlign w:val="center"/>
            <w:shd w:fill="EEF4FA"/>
          </w:tcPr>
          <w:p>
            <w:pPr>
              <w:spacing w:before="40" w:after="40" w:line="264" w:lineRule="auto"/>
            </w:pPr>
            <w:r>
              <w:rPr>
                <w:rFonts w:ascii="Aptos" w:hAnsi="Aptos"/>
                <w:b/>
                <w:sz w:val="20"/>
              </w:rPr>
              <w:t xml:space="preserve">Expected path: </w:t>
            </w:r>
            <w:r>
              <w:rPr>
                <w:rFonts w:ascii="Aptos" w:hAnsi="Aptos"/>
                <w:sz w:val="20"/>
              </w:rPr>
              <w:t>The output of pwd should point to /home/&lt;your-user&gt; and the shell should be the Ubuntu user environment for this workflow.</w:t>
            </w:r>
          </w:p>
        </w:tc>
      </w:tr>
    </w:tbl>
    <w:p/>
    <w:p>
      <w:pPr>
        <w:keepNext/>
        <w:spacing w:before="200" w:after="80" w:line="276" w:lineRule="auto"/>
      </w:pPr>
      <w:r>
        <w:rPr>
          <w:rFonts w:ascii="Aptos Display" w:hAnsi="Aptos Display"/>
          <w:b/>
          <w:color w:val="163A5C"/>
          <w:sz w:val="28"/>
        </w:rPr>
        <w:t>5. Install Base Packages in Ubuntu</w:t>
      </w:r>
    </w:p>
    <w:p>
      <w:pPr>
        <w:spacing w:before="0" w:after="120" w:line="276" w:lineRule="auto"/>
      </w:pPr>
      <w:r>
        <w:rPr>
          <w:rFonts w:ascii="Aptos" w:hAnsi="Aptos"/>
          <w:sz w:val="21"/>
        </w:rPr>
        <w:t>Install the minimum baseline packages used by this workflow. These packages support repository access, curl-based installers, and basic environment preparation.</w:t>
      </w:r>
    </w:p>
    <w:p>
      <w:pPr>
        <w:spacing w:before="0" w:after="40" w:line="276" w:lineRule="auto"/>
      </w:pPr>
      <w:r>
        <w:rPr>
          <w:rFonts w:ascii="Aptos" w:hAnsi="Aptos"/>
          <w:b/>
          <w:color w:val="505050"/>
          <w:sz w:val="19"/>
        </w:rPr>
        <w:t>Ubuntu shell</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sudo apt update</w:t>
        <w:br/>
      </w:r>
      <w:r>
        <w:rPr>
          <w:rFonts w:ascii="Consolas" w:hAnsi="Consolas"/>
          <w:color w:val="F2F2F2"/>
          <w:sz w:val="19"/>
        </w:rPr>
        <w:t>sudo apt install -y curl ca-certificates git</w:t>
      </w:r>
    </w:p>
    <w:p>
      <w:pPr>
        <w:keepNext/>
        <w:spacing w:before="200" w:after="80" w:line="276" w:lineRule="auto"/>
      </w:pPr>
      <w:r>
        <w:rPr>
          <w:rFonts w:ascii="Aptos Display" w:hAnsi="Aptos Display"/>
          <w:b/>
          <w:color w:val="163A5C"/>
          <w:sz w:val="28"/>
        </w:rPr>
        <w:t>6. Install Node.js Through nvm</w:t>
      </w:r>
    </w:p>
    <w:p>
      <w:pPr>
        <w:spacing w:before="0" w:after="120" w:line="276" w:lineRule="auto"/>
      </w:pPr>
      <w:r>
        <w:rPr>
          <w:rFonts w:ascii="Aptos" w:hAnsi="Aptos"/>
          <w:sz w:val="21"/>
        </w:rPr>
        <w:t>Use nvm rather than the apt-managed system Node.js package. This is the cleaner and more repeatable path for global npm tooling inside WSL, and it avoids root-owned global package directories.</w:t>
      </w:r>
    </w:p>
    <w:p>
      <w:pPr>
        <w:spacing w:before="0" w:after="40" w:line="276" w:lineRule="auto"/>
      </w:pPr>
      <w:r>
        <w:rPr>
          <w:rFonts w:ascii="Aptos" w:hAnsi="Aptos"/>
          <w:b/>
          <w:color w:val="505050"/>
          <w:sz w:val="19"/>
        </w:rPr>
        <w:t>Ubuntu shell — only if apt-managed Node was already installed</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sudo apt remove -y nodejs npm</w:t>
      </w:r>
    </w:p>
    <w:p>
      <w:pPr>
        <w:spacing w:before="0" w:after="40" w:line="276" w:lineRule="auto"/>
      </w:pPr>
      <w:r>
        <w:rPr>
          <w:rFonts w:ascii="Aptos" w:hAnsi="Aptos"/>
          <w:b/>
          <w:color w:val="505050"/>
          <w:sz w:val="19"/>
        </w:rPr>
        <w:t>Ubuntu shell</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curl -o- https://raw.githubusercontent.com/nvm-sh/nvm/master/install.sh | bash</w:t>
        <w:br/>
      </w:r>
      <w:r>
        <w:rPr>
          <w:rFonts w:ascii="Consolas" w:hAnsi="Consolas"/>
          <w:color w:val="F2F2F2"/>
          <w:sz w:val="19"/>
        </w:rPr>
        <w:t>export NVM_DIR="$HOME/.nvm"</w:t>
        <w:br/>
      </w:r>
      <w:r>
        <w:rPr>
          <w:rFonts w:ascii="Consolas" w:hAnsi="Consolas"/>
          <w:color w:val="F2F2F2"/>
          <w:sz w:val="19"/>
        </w:rPr>
        <w:t>[ -s "$NVM_DIR/nvm.sh" ] &amp;&amp; . "$NVM_DIR/nvm.sh"</w:t>
        <w:br/>
      </w:r>
      <w:r>
        <w:rPr>
          <w:rFonts w:ascii="Consolas" w:hAnsi="Consolas"/>
          <w:color w:val="F2F2F2"/>
          <w:sz w:val="19"/>
        </w:rPr>
        <w:t>source ~/.bashrc</w:t>
      </w:r>
    </w:p>
    <w:p>
      <w:pPr>
        <w:spacing w:before="0" w:after="40" w:line="276" w:lineRule="auto"/>
      </w:pPr>
      <w:r>
        <w:rPr>
          <w:rFonts w:ascii="Aptos" w:hAnsi="Aptos"/>
          <w:b/>
          <w:color w:val="505050"/>
          <w:sz w:val="19"/>
        </w:rPr>
        <w:t>Ubuntu shell</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nvm install --lts</w:t>
        <w:br/>
      </w:r>
      <w:r>
        <w:rPr>
          <w:rFonts w:ascii="Consolas" w:hAnsi="Consolas"/>
          <w:color w:val="F2F2F2"/>
          <w:sz w:val="19"/>
        </w:rPr>
        <w:t>nvm use --lts</w:t>
        <w:br/>
      </w:r>
      <w:r>
        <w:rPr>
          <w:rFonts w:ascii="Consolas" w:hAnsi="Consolas"/>
          <w:color w:val="F2F2F2"/>
          <w:sz w:val="19"/>
        </w:rPr>
        <w:t>node -v</w:t>
        <w:br/>
      </w:r>
      <w:r>
        <w:rPr>
          <w:rFonts w:ascii="Consolas" w:hAnsi="Consolas"/>
          <w:color w:val="F2F2F2"/>
          <w:sz w:val="19"/>
        </w:rPr>
        <w:t>npm -v</w:t>
      </w:r>
    </w:p>
    <w:tbl>
      <w:tblPr>
        <w:tblW w:type="auto" w:w="0"/>
        <w:jc w:val="center"/>
        <w:tblLook w:firstColumn="1" w:firstRow="1" w:lastColumn="0" w:lastRow="0" w:noHBand="0" w:noVBand="1" w:val="04A0"/>
      </w:tblPr>
      <w:tblGrid>
        <w:gridCol w:w="9792"/>
      </w:tblGrid>
      <w:tr>
        <w:tc>
          <w:tcPr>
            <w:tcW w:type="dxa" w:w="9792"/>
            <w:vAlign w:val="center"/>
            <w:shd w:fill="EEF4FA"/>
          </w:tcPr>
          <w:p>
            <w:pPr>
              <w:spacing w:before="40" w:after="40" w:line="264" w:lineRule="auto"/>
            </w:pPr>
            <w:r>
              <w:rPr>
                <w:rFonts w:ascii="Aptos" w:hAnsi="Aptos"/>
                <w:b/>
                <w:sz w:val="20"/>
              </w:rPr>
              <w:t xml:space="preserve">Why this matters: </w:t>
            </w:r>
            <w:r>
              <w:rPr>
                <w:rFonts w:ascii="Aptos" w:hAnsi="Aptos"/>
                <w:sz w:val="20"/>
              </w:rPr>
              <w:t>An earlier attempt used apt-managed Node.js and failed during global npm installation because npm tried to write into /usr/lib/node_modules under a non-root user.</w:t>
            </w:r>
          </w:p>
        </w:tc>
      </w:tr>
    </w:tbl>
    <w:p/>
    <w:p>
      <w:pPr>
        <w:keepNext/>
        <w:spacing w:before="200" w:after="80" w:line="276" w:lineRule="auto"/>
      </w:pPr>
      <w:r>
        <w:rPr>
          <w:rFonts w:ascii="Aptos Display" w:hAnsi="Aptos Display"/>
          <w:b/>
          <w:color w:val="163A5C"/>
          <w:sz w:val="28"/>
        </w:rPr>
        <w:t>7. Install Codex CLI</w:t>
      </w:r>
    </w:p>
    <w:p>
      <w:pPr>
        <w:spacing w:before="0" w:after="120" w:line="276" w:lineRule="auto"/>
      </w:pPr>
      <w:r>
        <w:rPr>
          <w:rFonts w:ascii="Aptos" w:hAnsi="Aptos"/>
          <w:sz w:val="21"/>
        </w:rPr>
        <w:t>Once Node.js is running under nvm, install Codex CLI globally for the current user profile. Do not switch back to sudo npm install for this workflow unless you are deliberately testing a different path.</w:t>
      </w:r>
    </w:p>
    <w:p>
      <w:pPr>
        <w:spacing w:before="0" w:after="40" w:line="276" w:lineRule="auto"/>
      </w:pPr>
      <w:r>
        <w:rPr>
          <w:rFonts w:ascii="Aptos" w:hAnsi="Aptos"/>
          <w:b/>
          <w:color w:val="505050"/>
          <w:sz w:val="19"/>
        </w:rPr>
        <w:t>Ubuntu shell</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npm install -g @openai/codex</w:t>
        <w:br/>
      </w:r>
      <w:r>
        <w:rPr>
          <w:rFonts w:ascii="Consolas" w:hAnsi="Consolas"/>
          <w:color w:val="F2F2F2"/>
          <w:sz w:val="19"/>
        </w:rPr>
        <w:t>codex --help</w:t>
      </w:r>
    </w:p>
    <w:p>
      <w:pPr>
        <w:keepNext/>
        <w:spacing w:before="200" w:after="80" w:line="276" w:lineRule="auto"/>
      </w:pPr>
      <w:r>
        <w:rPr>
          <w:rFonts w:ascii="Aptos Display" w:hAnsi="Aptos Display"/>
          <w:b/>
          <w:color w:val="163A5C"/>
          <w:sz w:val="28"/>
        </w:rPr>
        <w:t>8. Confirm the Active Toolchain</w:t>
      </w:r>
    </w:p>
    <w:p>
      <w:pPr>
        <w:spacing w:before="0" w:after="120" w:line="276" w:lineRule="auto"/>
      </w:pPr>
      <w:r>
        <w:rPr>
          <w:rFonts w:ascii="Aptos" w:hAnsi="Aptos"/>
          <w:sz w:val="21"/>
        </w:rPr>
        <w:t>Verify that node, npm, and codex resolve from the user-managed environment rather than an older system path. Capture the outputs in your issue log or run record if this is a rebuild.</w:t>
      </w:r>
    </w:p>
    <w:p>
      <w:pPr>
        <w:spacing w:before="0" w:after="40" w:line="276" w:lineRule="auto"/>
      </w:pPr>
      <w:r>
        <w:rPr>
          <w:rFonts w:ascii="Aptos" w:hAnsi="Aptos"/>
          <w:b/>
          <w:color w:val="505050"/>
          <w:sz w:val="19"/>
        </w:rPr>
        <w:t>Ubuntu shell</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which node</w:t>
        <w:br/>
      </w:r>
      <w:r>
        <w:rPr>
          <w:rFonts w:ascii="Consolas" w:hAnsi="Consolas"/>
          <w:color w:val="F2F2F2"/>
          <w:sz w:val="19"/>
        </w:rPr>
        <w:t>which npm</w:t>
        <w:br/>
      </w:r>
      <w:r>
        <w:rPr>
          <w:rFonts w:ascii="Consolas" w:hAnsi="Consolas"/>
          <w:color w:val="F2F2F2"/>
          <w:sz w:val="19"/>
        </w:rPr>
        <w:t>node -v</w:t>
        <w:br/>
      </w:r>
      <w:r>
        <w:rPr>
          <w:rFonts w:ascii="Consolas" w:hAnsi="Consolas"/>
          <w:color w:val="F2F2F2"/>
          <w:sz w:val="19"/>
        </w:rPr>
        <w:t>npm -v</w:t>
        <w:br/>
      </w:r>
      <w:r>
        <w:rPr>
          <w:rFonts w:ascii="Consolas" w:hAnsi="Consolas"/>
          <w:color w:val="F2F2F2"/>
          <w:sz w:val="19"/>
        </w:rPr>
        <w:t>codex --help</w:t>
      </w:r>
    </w:p>
    <w:p>
      <w:pPr>
        <w:keepNext/>
        <w:spacing w:before="200" w:after="80" w:line="276" w:lineRule="auto"/>
      </w:pPr>
      <w:r>
        <w:rPr>
          <w:rFonts w:ascii="Aptos Display" w:hAnsi="Aptos Display"/>
          <w:b/>
          <w:color w:val="163A5C"/>
          <w:sz w:val="28"/>
        </w:rPr>
        <w:t>9. Workspace and Repository Layout</w:t>
      </w:r>
    </w:p>
    <w:p>
      <w:pPr>
        <w:spacing w:before="0" w:after="120" w:line="276" w:lineRule="auto"/>
      </w:pPr>
      <w:r>
        <w:rPr>
          <w:rFonts w:ascii="Aptos" w:hAnsi="Aptos"/>
          <w:sz w:val="21"/>
        </w:rPr>
        <w:t>Use ~/projects/openclaw-isolated-deployment as the repository working path.</w:t>
      </w:r>
    </w:p>
    <w:p>
      <w:pPr>
        <w:spacing w:before="0" w:after="40" w:line="276" w:lineRule="auto"/>
      </w:pPr>
      <w:r>
        <w:rPr>
          <w:rFonts w:ascii="Aptos" w:hAnsi="Aptos"/>
          <w:b/>
          <w:color w:val="505050"/>
          <w:sz w:val="19"/>
        </w:rPr>
        <w:t>Target layout</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~/projects/</w:t>
        <w:br/>
      </w:r>
      <w:r>
        <w:rPr>
          <w:rFonts w:ascii="Consolas" w:hAnsi="Consolas"/>
          <w:color w:val="F2F2F2"/>
          <w:sz w:val="19"/>
        </w:rPr>
        <w:t>└── openclaw-isolated-deployment/</w:t>
      </w:r>
    </w:p>
    <w:tbl>
      <w:tblPr>
        <w:tblW w:type="auto" w:w="0"/>
        <w:jc w:val="center"/>
        <w:tblLook w:firstColumn="1" w:firstRow="1" w:lastColumn="0" w:lastRow="0" w:noHBand="0" w:noVBand="1" w:val="04A0"/>
      </w:tblPr>
      <w:tblGrid>
        <w:gridCol w:w="9792"/>
      </w:tblGrid>
      <w:tr>
        <w:tc>
          <w:tcPr>
            <w:tcW w:type="dxa" w:w="9792"/>
            <w:vAlign w:val="center"/>
            <w:shd w:fill="EEF4FA"/>
          </w:tcPr>
          <w:p>
            <w:pPr>
              <w:spacing w:before="40" w:after="40" w:line="264" w:lineRule="auto"/>
            </w:pPr>
            <w:r>
              <w:rPr>
                <w:rFonts w:ascii="Aptos" w:hAnsi="Aptos"/>
                <w:b/>
                <w:sz w:val="20"/>
              </w:rPr>
              <w:t xml:space="preserve">Implementation rule: </w:t>
            </w:r>
            <w:r>
              <w:rPr>
                <w:rFonts w:ascii="Aptos" w:hAnsi="Aptos"/>
                <w:sz w:val="20"/>
              </w:rPr>
              <w:t>Create both levels explicitly. Do not treat ~/projects itself as the repository root.</w:t>
            </w:r>
          </w:p>
        </w:tc>
      </w:tr>
    </w:tbl>
    <w:p/>
    <w:p>
      <w:pPr>
        <w:keepNext/>
        <w:spacing w:before="200" w:after="80" w:line="276" w:lineRule="auto"/>
      </w:pPr>
      <w:r>
        <w:rPr>
          <w:rFonts w:ascii="Aptos Display" w:hAnsi="Aptos Display"/>
          <w:b/>
          <w:color w:val="163A5C"/>
          <w:sz w:val="28"/>
        </w:rPr>
        <w:t>10. Create the Project Workspace</w:t>
      </w:r>
    </w:p>
    <w:p>
      <w:pPr>
        <w:spacing w:before="0" w:after="120" w:line="276" w:lineRule="auto"/>
      </w:pPr>
      <w:r>
        <w:rPr>
          <w:rFonts w:ascii="Aptos" w:hAnsi="Aptos"/>
          <w:sz w:val="21"/>
        </w:rPr>
        <w:t>Create the generic Linux workspace root first, then create the specific project folder inside it. This sequence is mandatory because earlier wording was too implicit and allowed the path to be misread.</w:t>
      </w:r>
    </w:p>
    <w:p>
      <w:pPr>
        <w:spacing w:before="0" w:after="40" w:line="276" w:lineRule="auto"/>
      </w:pPr>
      <w:r>
        <w:rPr>
          <w:rFonts w:ascii="Aptos" w:hAnsi="Aptos"/>
          <w:b/>
          <w:color w:val="505050"/>
          <w:sz w:val="19"/>
        </w:rPr>
        <w:t>Ubuntu shell</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mkdir -p ~/projects</w:t>
        <w:br/>
      </w:r>
      <w:r>
        <w:rPr>
          <w:rFonts w:ascii="Consolas" w:hAnsi="Consolas"/>
          <w:color w:val="F2F2F2"/>
          <w:sz w:val="19"/>
        </w:rPr>
        <w:t>cd ~/projects</w:t>
        <w:br/>
      </w:r>
      <w:r>
        <w:rPr>
          <w:rFonts w:ascii="Consolas" w:hAnsi="Consolas"/>
          <w:color w:val="F2F2F2"/>
          <w:sz w:val="19"/>
        </w:rPr>
        <w:t>mkdir -p openclaw-isolated-deployment</w:t>
        <w:br/>
      </w:r>
      <w:r>
        <w:rPr>
          <w:rFonts w:ascii="Consolas" w:hAnsi="Consolas"/>
          <w:color w:val="F2F2F2"/>
          <w:sz w:val="19"/>
        </w:rPr>
        <w:t>cd ~/projects/openclaw-isolated-deployment</w:t>
        <w:br/>
      </w:r>
      <w:r>
        <w:rPr>
          <w:rFonts w:ascii="Consolas" w:hAnsi="Consolas"/>
          <w:color w:val="F2F2F2"/>
          <w:sz w:val="19"/>
        </w:rPr>
        <w:t>pwd</w:t>
      </w:r>
    </w:p>
    <w:tbl>
      <w:tblPr>
        <w:tblW w:type="auto" w:w="0"/>
        <w:jc w:val="center"/>
        <w:tblLook w:firstColumn="1" w:firstRow="1" w:lastColumn="0" w:lastRow="0" w:noHBand="0" w:noVBand="1" w:val="04A0"/>
      </w:tblPr>
      <w:tblGrid>
        <w:gridCol w:w="9792"/>
      </w:tblGrid>
      <w:tr>
        <w:tc>
          <w:tcPr>
            <w:tcW w:type="dxa" w:w="9792"/>
            <w:vAlign w:val="center"/>
            <w:shd w:fill="EEF4FA"/>
          </w:tcPr>
          <w:p>
            <w:pPr>
              <w:spacing w:before="40" w:after="40" w:line="264" w:lineRule="auto"/>
            </w:pPr>
            <w:r>
              <w:rPr>
                <w:rFonts w:ascii="Aptos" w:hAnsi="Aptos"/>
                <w:b/>
                <w:sz w:val="20"/>
              </w:rPr>
              <w:t xml:space="preserve">Required path: </w:t>
            </w:r>
            <w:r>
              <w:rPr>
                <w:rFonts w:ascii="Aptos" w:hAnsi="Aptos"/>
                <w:sz w:val="20"/>
              </w:rPr>
              <w:t>The working project path must resolve to ~/projects/openclaw-isolated-deployment.</w:t>
            </w:r>
          </w:p>
        </w:tc>
      </w:tr>
    </w:tbl>
    <w:p/>
    <w:p>
      <w:pPr>
        <w:keepNext/>
        <w:spacing w:before="200" w:after="80" w:line="276" w:lineRule="auto"/>
      </w:pPr>
      <w:r>
        <w:rPr>
          <w:rFonts w:ascii="Aptos Display" w:hAnsi="Aptos Display"/>
          <w:b/>
          <w:color w:val="163A5C"/>
          <w:sz w:val="28"/>
        </w:rPr>
        <w:t>11. Repository Operating Method</w:t>
      </w:r>
    </w:p>
    <w:p>
      <w:pPr>
        <w:spacing w:before="0" w:after="120" w:line="276" w:lineRule="auto"/>
      </w:pPr>
      <w:r>
        <w:rPr>
          <w:rFonts w:ascii="Aptos" w:hAnsi="Aptos"/>
          <w:sz w:val="21"/>
        </w:rPr>
        <w:t>This workspace exists to support deployment work and documentation together. The operating rule is straightforward: when the implementation path changes, the documentation changes in the same cycle.</w:t>
      </w:r>
    </w:p>
    <w:p>
      <w:pPr>
        <w:pStyle w:val="ListBullet"/>
        <w:spacing w:before="0" w:after="40" w:line="276" w:lineRule="auto"/>
      </w:pPr>
      <w:r>
        <w:rPr>
          <w:rFonts w:ascii="Aptos" w:hAnsi="Aptos"/>
          <w:sz w:val="21"/>
        </w:rPr>
        <w:t>Record each error in the issue log as it happens.</w:t>
      </w:r>
    </w:p>
    <w:p>
      <w:pPr>
        <w:pStyle w:val="ListBullet"/>
        <w:spacing w:before="0" w:after="40" w:line="276" w:lineRule="auto"/>
      </w:pPr>
      <w:r>
        <w:rPr>
          <w:rFonts w:ascii="Aptos" w:hAnsi="Aptos"/>
          <w:sz w:val="21"/>
        </w:rPr>
        <w:t>When a fix is confirmed, update both the issue log and the official guide.</w:t>
      </w:r>
    </w:p>
    <w:p>
      <w:pPr>
        <w:pStyle w:val="ListBullet"/>
        <w:spacing w:before="0" w:after="40" w:line="276" w:lineRule="auto"/>
      </w:pPr>
      <w:r>
        <w:rPr>
          <w:rFonts w:ascii="Aptos" w:hAnsi="Aptos"/>
          <w:sz w:val="21"/>
        </w:rPr>
        <w:t>Keep heading hierarchy, note boxes, and command block styling consistent across documents.</w:t>
      </w:r>
    </w:p>
    <w:p>
      <w:pPr>
        <w:pStyle w:val="ListBullet"/>
        <w:spacing w:before="0" w:after="40" w:line="276" w:lineRule="auto"/>
      </w:pPr>
      <w:r>
        <w:rPr>
          <w:rFonts w:ascii="Aptos" w:hAnsi="Aptos"/>
          <w:sz w:val="21"/>
        </w:rPr>
        <w:t>Do not leave stale paths or stale remediation steps in the runbook after the fix path changes.</w:t>
      </w:r>
    </w:p>
    <w:p>
      <w:pPr>
        <w:keepNext/>
        <w:spacing w:before="200" w:after="80" w:line="276" w:lineRule="auto"/>
      </w:pPr>
      <w:r>
        <w:rPr>
          <w:rFonts w:ascii="Aptos Display" w:hAnsi="Aptos Display"/>
          <w:b/>
          <w:color w:val="163A5C"/>
          <w:sz w:val="28"/>
        </w:rPr>
        <w:t>12. Common Failure: npm EACCES During Codex Install</w:t>
      </w:r>
    </w:p>
    <w:p>
      <w:pPr>
        <w:spacing w:before="0" w:after="120" w:line="276" w:lineRule="auto"/>
      </w:pPr>
      <w:r>
        <w:rPr>
          <w:rFonts w:ascii="Aptos" w:hAnsi="Aptos"/>
          <w:sz w:val="21"/>
        </w:rPr>
        <w:t>If Codex CLI installation fails with EACCES and a path under /usr/lib/node_modules, the environment is still using a root-owned global npm directory. That means the apt-managed system Node path is still in play.</w:t>
      </w:r>
    </w:p>
    <w:p>
      <w:pPr>
        <w:spacing w:before="0" w:after="40" w:line="276" w:lineRule="auto"/>
      </w:pPr>
      <w:r>
        <w:rPr>
          <w:rFonts w:ascii="Aptos" w:hAnsi="Aptos"/>
          <w:b/>
          <w:color w:val="505050"/>
          <w:sz w:val="19"/>
        </w:rPr>
        <w:t>Failure usually appears during this command</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npm install -g @openai/codex</w:t>
      </w:r>
    </w:p>
    <w:tbl>
      <w:tblPr>
        <w:tblW w:type="auto" w:w="0"/>
        <w:jc w:val="center"/>
        <w:tblLook w:firstColumn="1" w:firstRow="1" w:lastColumn="0" w:lastRow="0" w:noHBand="0" w:noVBand="1" w:val="04A0"/>
      </w:tblPr>
      <w:tblGrid>
        <w:gridCol w:w="9792"/>
      </w:tblGrid>
      <w:tr>
        <w:tc>
          <w:tcPr>
            <w:tcW w:type="dxa" w:w="9792"/>
            <w:vAlign w:val="center"/>
            <w:shd w:fill="EEF4FA"/>
          </w:tcPr>
          <w:p>
            <w:pPr>
              <w:spacing w:before="40" w:after="40" w:line="264" w:lineRule="auto"/>
            </w:pPr>
            <w:r>
              <w:rPr>
                <w:rFonts w:ascii="Aptos" w:hAnsi="Aptos"/>
                <w:b/>
                <w:sz w:val="20"/>
              </w:rPr>
              <w:t xml:space="preserve">Symptom: </w:t>
            </w:r>
            <w:r>
              <w:rPr>
                <w:rFonts w:ascii="Aptos" w:hAnsi="Aptos"/>
                <w:sz w:val="20"/>
              </w:rPr>
              <w:t>Typical pattern: EACCES permission denied while npm tries to create /usr/lib/node_modules/@openai.</w:t>
            </w:r>
          </w:p>
        </w:tc>
      </w:tr>
    </w:tbl>
    <w:p/>
    <w:p>
      <w:pPr>
        <w:spacing w:before="0" w:after="120" w:line="276" w:lineRule="auto"/>
      </w:pPr>
      <w:r>
        <w:rPr>
          <w:rFonts w:ascii="Aptos" w:hAnsi="Aptos"/>
          <w:sz w:val="21"/>
        </w:rPr>
        <w:t>Fix by moving to nvm-managed Node.js. If the shell is still resolving the wrong binaries, restart the Ubuntu shell or reload ~/.bashrc, then re-check which node and which npm.</w:t>
      </w:r>
    </w:p>
    <w:p>
      <w:pPr>
        <w:keepNext/>
        <w:spacing w:before="200" w:after="80" w:line="276" w:lineRule="auto"/>
      </w:pPr>
      <w:r>
        <w:rPr>
          <w:rFonts w:ascii="Aptos Display" w:hAnsi="Aptos Display"/>
          <w:b/>
          <w:color w:val="163A5C"/>
          <w:sz w:val="28"/>
        </w:rPr>
        <w:t>13. First Working Checks</w:t>
      </w:r>
    </w:p>
    <w:p>
      <w:pPr>
        <w:spacing w:before="0" w:after="40" w:line="276" w:lineRule="auto"/>
      </w:pPr>
      <w:r>
        <w:rPr>
          <w:rFonts w:ascii="Aptos" w:hAnsi="Aptos"/>
          <w:b/>
          <w:color w:val="505050"/>
          <w:sz w:val="19"/>
        </w:rPr>
        <w:t>Ubuntu shell</w:t>
      </w:r>
    </w:p>
    <w:p>
      <w:pPr>
        <w:spacing w:before="120" w:after="120" w:line="252" w:lineRule="auto"/>
        <w:shd w:fill="111111"/>
        <w:pBdr>
          <w:top w:val="single" w:sz="6" w:space="8" w:color="1E1E1E"/>
          <w:left w:val="single" w:sz="6" w:space="8" w:color="1E1E1E"/>
          <w:bottom w:val="single" w:sz="6" w:space="8" w:color="1E1E1E"/>
          <w:right w:val="single" w:sz="6" w:space="8" w:color="1E1E1E"/>
        </w:pBdr>
        <w:ind w:left="160" w:right="160"/>
      </w:pPr>
      <w:r>
        <w:rPr>
          <w:rFonts w:ascii="Consolas" w:hAnsi="Consolas"/>
          <w:color w:val="F2F2F2"/>
          <w:sz w:val="19"/>
        </w:rPr>
        <w:t>node -v</w:t>
        <w:br/>
      </w:r>
      <w:r>
        <w:rPr>
          <w:rFonts w:ascii="Consolas" w:hAnsi="Consolas"/>
          <w:color w:val="F2F2F2"/>
          <w:sz w:val="19"/>
        </w:rPr>
        <w:t>npm -v</w:t>
        <w:br/>
      </w:r>
      <w:r>
        <w:rPr>
          <w:rFonts w:ascii="Consolas" w:hAnsi="Consolas"/>
          <w:color w:val="F2F2F2"/>
          <w:sz w:val="19"/>
        </w:rPr>
        <w:t>codex --help</w:t>
        <w:br/>
      </w:r>
      <w:r>
        <w:rPr>
          <w:rFonts w:ascii="Consolas" w:hAnsi="Consolas"/>
          <w:color w:val="F2F2F2"/>
          <w:sz w:val="19"/>
        </w:rPr>
        <w:t>pwd</w:t>
        <w:br/>
      </w:r>
      <w:r>
        <w:rPr>
          <w:rFonts w:ascii="Consolas" w:hAnsi="Consolas"/>
          <w:color w:val="F2F2F2"/>
          <w:sz w:val="19"/>
        </w:rPr>
        <w:t>ls -la</w:t>
      </w:r>
    </w:p>
    <w:tbl>
      <w:tblPr>
        <w:tblW w:type="auto" w:w="0"/>
        <w:jc w:val="center"/>
        <w:tblLook w:firstColumn="1" w:firstRow="1" w:lastColumn="0" w:lastRow="0" w:noHBand="0" w:noVBand="1" w:val="04A0"/>
      </w:tblPr>
      <w:tblGrid>
        <w:gridCol w:w="9792"/>
      </w:tblGrid>
      <w:tr>
        <w:tc>
          <w:tcPr>
            <w:tcW w:type="dxa" w:w="9792"/>
            <w:vAlign w:val="center"/>
            <w:shd w:fill="EEF4FA"/>
          </w:tcPr>
          <w:p>
            <w:pPr>
              <w:spacing w:before="40" w:after="40" w:line="264" w:lineRule="auto"/>
            </w:pPr>
            <w:r>
              <w:rPr>
                <w:rFonts w:ascii="Aptos" w:hAnsi="Aptos"/>
                <w:b/>
                <w:sz w:val="20"/>
              </w:rPr>
              <w:t xml:space="preserve">Expected state: </w:t>
            </w:r>
            <w:r>
              <w:rPr>
                <w:rFonts w:ascii="Aptos" w:hAnsi="Aptos"/>
                <w:sz w:val="20"/>
              </w:rPr>
              <w:t>codex --help should run successfully and pwd should resolve to ~/projects/openclaw-isolated-deployment.</w:t>
            </w:r>
          </w:p>
        </w:tc>
      </w:tr>
    </w:tbl>
    <w:p/>
    <w:p>
      <w:pPr>
        <w:keepNext/>
        <w:spacing w:before="200" w:after="80" w:line="276" w:lineRule="auto"/>
      </w:pPr>
      <w:r>
        <w:rPr>
          <w:rFonts w:ascii="Aptos Display" w:hAnsi="Aptos Display"/>
          <w:b/>
          <w:color w:val="163A5C"/>
          <w:sz w:val="28"/>
        </w:rPr>
        <w:t>14. Redeployment Verification Checklist</w:t>
      </w:r>
    </w:p>
    <w:p>
      <w:pPr>
        <w:pStyle w:val="ListBullet"/>
        <w:spacing w:before="0" w:after="40" w:line="276" w:lineRule="auto"/>
      </w:pPr>
      <w:r>
        <w:rPr>
          <w:rFonts w:ascii="Aptos" w:hAnsi="Aptos"/>
          <w:sz w:val="21"/>
        </w:rPr>
        <w:t>Ubuntu appears in wsl -l -v output.</w:t>
      </w:r>
    </w:p>
    <w:p>
      <w:pPr>
        <w:pStyle w:val="ListBullet"/>
        <w:spacing w:before="0" w:after="40" w:line="276" w:lineRule="auto"/>
      </w:pPr>
      <w:r>
        <w:rPr>
          <w:rFonts w:ascii="Aptos" w:hAnsi="Aptos"/>
          <w:sz w:val="21"/>
        </w:rPr>
        <w:t>The shell prompt is from Ubuntu.</w:t>
      </w:r>
    </w:p>
    <w:p>
      <w:pPr>
        <w:pStyle w:val="ListBullet"/>
        <w:spacing w:before="0" w:after="40" w:line="276" w:lineRule="auto"/>
      </w:pPr>
      <w:r>
        <w:rPr>
          <w:rFonts w:ascii="Aptos" w:hAnsi="Aptos"/>
          <w:sz w:val="21"/>
        </w:rPr>
        <w:t>pwd resolves to /home/&lt;user&gt; when starting the workflow.</w:t>
      </w:r>
    </w:p>
    <w:p>
      <w:pPr>
        <w:pStyle w:val="ListBullet"/>
        <w:spacing w:before="0" w:after="40" w:line="276" w:lineRule="auto"/>
      </w:pPr>
      <w:r>
        <w:rPr>
          <w:rFonts w:ascii="Aptos" w:hAnsi="Aptos"/>
          <w:sz w:val="21"/>
        </w:rPr>
        <w:t>curl, git, and ca-certificates are installed.</w:t>
      </w:r>
    </w:p>
    <w:p>
      <w:pPr>
        <w:pStyle w:val="ListBullet"/>
        <w:spacing w:before="0" w:after="40" w:line="276" w:lineRule="auto"/>
      </w:pPr>
      <w:r>
        <w:rPr>
          <w:rFonts w:ascii="Aptos" w:hAnsi="Aptos"/>
          <w:sz w:val="21"/>
        </w:rPr>
        <w:t>nvm is installed and nvm use --lts succeeds.</w:t>
      </w:r>
    </w:p>
    <w:p>
      <w:pPr>
        <w:pStyle w:val="ListBullet"/>
        <w:spacing w:before="0" w:after="40" w:line="276" w:lineRule="auto"/>
      </w:pPr>
      <w:r>
        <w:rPr>
          <w:rFonts w:ascii="Aptos" w:hAnsi="Aptos"/>
          <w:sz w:val="21"/>
        </w:rPr>
        <w:t>node -v and npm -v return expected values.</w:t>
      </w:r>
    </w:p>
    <w:p>
      <w:pPr>
        <w:pStyle w:val="ListBullet"/>
        <w:spacing w:before="0" w:after="40" w:line="276" w:lineRule="auto"/>
      </w:pPr>
      <w:r>
        <w:rPr>
          <w:rFonts w:ascii="Aptos" w:hAnsi="Aptos"/>
          <w:sz w:val="21"/>
        </w:rPr>
        <w:t>codex --help runs successfully.</w:t>
      </w:r>
    </w:p>
    <w:p>
      <w:pPr>
        <w:pStyle w:val="ListBullet"/>
        <w:spacing w:before="0" w:after="40" w:line="276" w:lineRule="auto"/>
      </w:pPr>
      <w:r>
        <w:rPr>
          <w:rFonts w:ascii="Aptos" w:hAnsi="Aptos"/>
          <w:sz w:val="21"/>
        </w:rPr>
        <w:t>Workspace path resolves to ~/projects/openclaw-isolated-deployment.</w:t>
      </w:r>
    </w:p>
    <w:p>
      <w:pPr>
        <w:keepNext/>
        <w:spacing w:before="200" w:after="80" w:line="276" w:lineRule="auto"/>
      </w:pPr>
      <w:r>
        <w:rPr>
          <w:rFonts w:ascii="Aptos Display" w:hAnsi="Aptos Display"/>
          <w:b/>
          <w:color w:val="163A5C"/>
          <w:sz w:val="28"/>
        </w:rPr>
        <w:t>15. Run Record Template</w:t>
      </w:r>
    </w:p>
    <w:p>
      <w:pPr>
        <w:spacing w:before="0" w:after="120" w:line="276" w:lineRule="auto"/>
      </w:pPr>
      <w:r>
        <w:rPr>
          <w:rFonts w:ascii="Aptos" w:hAnsi="Aptos"/>
          <w:sz w:val="21"/>
        </w:rPr>
        <w:t>Use the table below during future rebuilds so each redeployment has a minimal trace record.</w:t>
      </w:r>
    </w:p>
    <w:tbl>
      <w:tblPr>
        <w:tblW w:type="auto" w:w="0"/>
        <w:jc w:val="center"/>
        <w:tblLook w:firstColumn="1" w:firstRow="1" w:lastColumn="0" w:lastRow="0" w:noHBand="0" w:noVBand="1" w:val="04A0"/>
      </w:tblPr>
      <w:tblGrid>
        <w:gridCol w:w="4896"/>
        <w:gridCol w:w="4896"/>
      </w:tblGrid>
      <w:tr>
        <w:tc>
          <w:tcPr>
            <w:tcW w:type="dxa" w:w="4896"/>
            <w:shd w:fill="D9E8F5"/>
          </w:tcPr>
          <w:p>
            <w:r>
              <w:rPr>
                <w:rFonts w:ascii="Aptos" w:hAnsi="Aptos"/>
                <w:b/>
                <w:sz w:val="20"/>
              </w:rPr>
              <w:t>Field</w:t>
            </w:r>
          </w:p>
        </w:tc>
        <w:tc>
          <w:tcPr>
            <w:tcW w:type="dxa" w:w="4896"/>
            <w:shd w:fill="D9E8F5"/>
          </w:tcPr>
          <w:p>
            <w:r>
              <w:rPr>
                <w:rFonts w:ascii="Aptos" w:hAnsi="Aptos"/>
                <w:b/>
                <w:sz w:val="20"/>
              </w:rPr>
              <w:t>Value</w:t>
            </w:r>
          </w:p>
        </w:tc>
      </w:tr>
      <w:tr>
        <w:tc>
          <w:tcPr>
            <w:tcW w:type="dxa" w:w="4896"/>
            <w:vAlign w:val="center"/>
          </w:tcPr>
          <w:p>
            <w:pPr>
              <w:spacing w:before="0" w:after="20" w:line="240" w:lineRule="auto"/>
            </w:pPr>
            <w:r>
              <w:rPr>
                <w:rFonts w:ascii="Aptos" w:hAnsi="Aptos"/>
                <w:sz w:val="20"/>
              </w:rPr>
              <w:t>Date / time</w:t>
            </w:r>
          </w:p>
        </w:tc>
        <w:tc>
          <w:tcPr>
            <w:tcW w:type="dxa" w:w="4896"/>
            <w:vAlign w:val="center"/>
          </w:tcPr>
          <w:p>
            <w:pPr>
              <w:spacing w:before="0" w:after="20" w:line="240" w:lineRule="auto"/>
            </w:pPr>
            <w:r>
              <w:rPr>
                <w:rFonts w:ascii="Aptos" w:hAnsi="Aptos"/>
                <w:sz w:val="20"/>
              </w:rPr>
            </w:r>
          </w:p>
        </w:tc>
      </w:tr>
      <w:tr>
        <w:tc>
          <w:tcPr>
            <w:tcW w:type="dxa" w:w="4896"/>
            <w:vAlign w:val="center"/>
          </w:tcPr>
          <w:p>
            <w:pPr>
              <w:spacing w:before="0" w:after="20" w:line="240" w:lineRule="auto"/>
            </w:pPr>
            <w:r>
              <w:rPr>
                <w:rFonts w:ascii="Aptos" w:hAnsi="Aptos"/>
                <w:sz w:val="20"/>
              </w:rPr>
              <w:t>Windows host version</w:t>
            </w:r>
          </w:p>
        </w:tc>
        <w:tc>
          <w:tcPr>
            <w:tcW w:type="dxa" w:w="4896"/>
            <w:vAlign w:val="center"/>
          </w:tcPr>
          <w:p>
            <w:pPr>
              <w:spacing w:before="0" w:after="20" w:line="240" w:lineRule="auto"/>
            </w:pPr>
            <w:r>
              <w:rPr>
                <w:rFonts w:ascii="Aptos" w:hAnsi="Aptos"/>
                <w:sz w:val="20"/>
              </w:rPr>
            </w:r>
          </w:p>
        </w:tc>
      </w:tr>
      <w:tr>
        <w:tc>
          <w:tcPr>
            <w:tcW w:type="dxa" w:w="4896"/>
            <w:vAlign w:val="center"/>
          </w:tcPr>
          <w:p>
            <w:pPr>
              <w:spacing w:before="0" w:after="20" w:line="240" w:lineRule="auto"/>
            </w:pPr>
            <w:r>
              <w:rPr>
                <w:rFonts w:ascii="Aptos" w:hAnsi="Aptos"/>
                <w:sz w:val="20"/>
              </w:rPr>
              <w:t>WSL Ubuntu user</w:t>
            </w:r>
          </w:p>
        </w:tc>
        <w:tc>
          <w:tcPr>
            <w:tcW w:type="dxa" w:w="4896"/>
            <w:vAlign w:val="center"/>
          </w:tcPr>
          <w:p>
            <w:pPr>
              <w:spacing w:before="0" w:after="20" w:line="240" w:lineRule="auto"/>
            </w:pPr>
            <w:r>
              <w:rPr>
                <w:rFonts w:ascii="Aptos" w:hAnsi="Aptos"/>
                <w:sz w:val="20"/>
              </w:rPr>
            </w:r>
          </w:p>
        </w:tc>
      </w:tr>
      <w:tr>
        <w:tc>
          <w:tcPr>
            <w:tcW w:type="dxa" w:w="4896"/>
            <w:vAlign w:val="center"/>
          </w:tcPr>
          <w:p>
            <w:pPr>
              <w:spacing w:before="0" w:after="20" w:line="240" w:lineRule="auto"/>
            </w:pPr>
            <w:r>
              <w:rPr>
                <w:rFonts w:ascii="Aptos" w:hAnsi="Aptos"/>
                <w:sz w:val="20"/>
              </w:rPr>
              <w:t>Node version</w:t>
            </w:r>
          </w:p>
        </w:tc>
        <w:tc>
          <w:tcPr>
            <w:tcW w:type="dxa" w:w="4896"/>
            <w:vAlign w:val="center"/>
          </w:tcPr>
          <w:p>
            <w:pPr>
              <w:spacing w:before="0" w:after="20" w:line="240" w:lineRule="auto"/>
            </w:pPr>
            <w:r>
              <w:rPr>
                <w:rFonts w:ascii="Aptos" w:hAnsi="Aptos"/>
                <w:sz w:val="20"/>
              </w:rPr>
            </w:r>
          </w:p>
        </w:tc>
      </w:tr>
      <w:tr>
        <w:tc>
          <w:tcPr>
            <w:tcW w:type="dxa" w:w="4896"/>
            <w:vAlign w:val="center"/>
          </w:tcPr>
          <w:p>
            <w:pPr>
              <w:spacing w:before="0" w:after="20" w:line="240" w:lineRule="auto"/>
            </w:pPr>
            <w:r>
              <w:rPr>
                <w:rFonts w:ascii="Aptos" w:hAnsi="Aptos"/>
                <w:sz w:val="20"/>
              </w:rPr>
              <w:t>npm version</w:t>
            </w:r>
          </w:p>
        </w:tc>
        <w:tc>
          <w:tcPr>
            <w:tcW w:type="dxa" w:w="4896"/>
            <w:vAlign w:val="center"/>
          </w:tcPr>
          <w:p>
            <w:pPr>
              <w:spacing w:before="0" w:after="20" w:line="240" w:lineRule="auto"/>
            </w:pPr>
            <w:r>
              <w:rPr>
                <w:rFonts w:ascii="Aptos" w:hAnsi="Aptos"/>
                <w:sz w:val="20"/>
              </w:rPr>
            </w:r>
          </w:p>
        </w:tc>
      </w:tr>
      <w:tr>
        <w:tc>
          <w:tcPr>
            <w:tcW w:type="dxa" w:w="4896"/>
            <w:vAlign w:val="center"/>
          </w:tcPr>
          <w:p>
            <w:pPr>
              <w:spacing w:before="0" w:after="20" w:line="240" w:lineRule="auto"/>
            </w:pPr>
            <w:r>
              <w:rPr>
                <w:rFonts w:ascii="Aptos" w:hAnsi="Aptos"/>
                <w:sz w:val="20"/>
              </w:rPr>
              <w:t>Codex CLI verification</w:t>
            </w:r>
          </w:p>
        </w:tc>
        <w:tc>
          <w:tcPr>
            <w:tcW w:type="dxa" w:w="4896"/>
            <w:vAlign w:val="center"/>
          </w:tcPr>
          <w:p>
            <w:pPr>
              <w:spacing w:before="0" w:after="20" w:line="240" w:lineRule="auto"/>
            </w:pPr>
            <w:r>
              <w:rPr>
                <w:rFonts w:ascii="Aptos" w:hAnsi="Aptos"/>
                <w:sz w:val="20"/>
              </w:rPr>
            </w:r>
          </w:p>
        </w:tc>
      </w:tr>
      <w:tr>
        <w:tc>
          <w:tcPr>
            <w:tcW w:type="dxa" w:w="4896"/>
            <w:vAlign w:val="center"/>
          </w:tcPr>
          <w:p>
            <w:pPr>
              <w:spacing w:before="0" w:after="20" w:line="240" w:lineRule="auto"/>
            </w:pPr>
            <w:r>
              <w:rPr>
                <w:rFonts w:ascii="Aptos" w:hAnsi="Aptos"/>
                <w:sz w:val="20"/>
              </w:rPr>
              <w:t>Workspace path</w:t>
            </w:r>
          </w:p>
        </w:tc>
        <w:tc>
          <w:tcPr>
            <w:tcW w:type="dxa" w:w="4896"/>
            <w:vAlign w:val="center"/>
          </w:tcPr>
          <w:p>
            <w:pPr>
              <w:spacing w:before="0" w:after="20" w:line="240" w:lineRule="auto"/>
            </w:pPr>
            <w:r>
              <w:rPr>
                <w:rFonts w:ascii="Aptos" w:hAnsi="Aptos"/>
                <w:sz w:val="20"/>
              </w:rPr>
            </w:r>
          </w:p>
        </w:tc>
      </w:tr>
      <w:tr>
        <w:tc>
          <w:tcPr>
            <w:tcW w:type="dxa" w:w="4896"/>
            <w:vAlign w:val="center"/>
          </w:tcPr>
          <w:p>
            <w:pPr>
              <w:spacing w:before="0" w:after="20" w:line="240" w:lineRule="auto"/>
            </w:pPr>
            <w:r>
              <w:rPr>
                <w:rFonts w:ascii="Aptos" w:hAnsi="Aptos"/>
                <w:sz w:val="20"/>
              </w:rPr>
              <w:t>Known deviations from runbook</w:t>
            </w:r>
          </w:p>
        </w:tc>
        <w:tc>
          <w:tcPr>
            <w:tcW w:type="dxa" w:w="4896"/>
            <w:vAlign w:val="center"/>
          </w:tcPr>
          <w:p>
            <w:pPr>
              <w:spacing w:before="0" w:after="20" w:line="240" w:lineRule="auto"/>
            </w:pPr>
            <w:r>
              <w:rPr>
                <w:rFonts w:ascii="Aptos" w:hAnsi="Aptos"/>
                <w:sz w:val="20"/>
              </w:rPr>
            </w:r>
          </w:p>
        </w:tc>
      </w:tr>
    </w:tbl>
    <w:p/>
    <w:tbl>
      <w:tblPr>
        <w:tblW w:type="auto" w:w="0"/>
        <w:jc w:val="center"/>
        <w:tblLook w:firstColumn="1" w:firstRow="1" w:lastColumn="0" w:lastRow="0" w:noHBand="0" w:noVBand="1" w:val="04A0"/>
      </w:tblPr>
      <w:tblGrid>
        <w:gridCol w:w="9792"/>
      </w:tblGrid>
      <w:tr>
        <w:tc>
          <w:tcPr>
            <w:tcW w:type="dxa" w:w="9792"/>
            <w:vAlign w:val="center"/>
            <w:shd w:fill="EEF4FA"/>
          </w:tcPr>
          <w:p>
            <w:pPr>
              <w:spacing w:before="40" w:after="40" w:line="264" w:lineRule="auto"/>
            </w:pPr>
            <w:r>
              <w:rPr>
                <w:rFonts w:ascii="Aptos" w:hAnsi="Aptos"/>
                <w:b/>
                <w:sz w:val="20"/>
              </w:rPr>
              <w:t xml:space="preserve">Document control: </w:t>
            </w:r>
            <w:r>
              <w:rPr>
                <w:rFonts w:ascii="Aptos" w:hAnsi="Aptos"/>
                <w:sz w:val="20"/>
              </w:rPr>
              <w:t>Whenever the troubleshooting path changes, update this runbook immediately and keep command blocks visually consistent with the rest of the document.</w:t>
            </w:r>
          </w:p>
        </w:tc>
      </w:tr>
    </w:tbl>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