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62E224" w14:textId="7C3ECC0B" w:rsidR="00FF0BD6" w:rsidRPr="00C023F9" w:rsidRDefault="0056146F" w:rsidP="00D32E20">
      <w:pPr>
        <w:pStyle w:val="MDPI11articletype"/>
        <w:suppressAutoHyphens/>
        <w:spacing w:before="0"/>
      </w:pPr>
      <w:r w:rsidRPr="00C023F9">
        <w:t>Article</w:t>
      </w:r>
    </w:p>
    <w:p w14:paraId="2596E412" w14:textId="50DEF1F4" w:rsidR="00541FD4" w:rsidRPr="00541FD4" w:rsidRDefault="008F6603" w:rsidP="00541FD4">
      <w:pPr>
        <w:pStyle w:val="MDPI13authornames"/>
        <w:suppressAutoHyphens/>
        <w:spacing w:line="240" w:lineRule="auto"/>
        <w:rPr>
          <w:rFonts w:eastAsia="新細明體" w:cs="新細明體"/>
          <w:snapToGrid w:val="0"/>
          <w:sz w:val="36"/>
          <w:szCs w:val="20"/>
          <w:lang w:eastAsia="zh-TW"/>
        </w:rPr>
      </w:pPr>
      <w:bookmarkStart w:id="0" w:name="OLE_LINK33"/>
      <w:bookmarkStart w:id="1" w:name="OLE_LINK2"/>
      <w:r w:rsidRPr="008F6603">
        <w:rPr>
          <w:rFonts w:eastAsia="新細明體" w:cs="新細明體"/>
          <w:snapToGrid w:val="0"/>
          <w:sz w:val="36"/>
          <w:szCs w:val="20"/>
          <w:lang w:eastAsia="zh-TW"/>
        </w:rPr>
        <w:t>A Framework for Enhancing Multi-Agent Systems: Leveraging Microservices and DLT to Optimize Message Overhead and Load Balancing</w:t>
      </w:r>
    </w:p>
    <w:bookmarkEnd w:id="0"/>
    <w:p w14:paraId="6C901F0C" w14:textId="77777777" w:rsidR="00871F54" w:rsidRPr="00C023F9" w:rsidRDefault="00871F54" w:rsidP="00D32E20">
      <w:pPr>
        <w:suppressAutoHyphens/>
        <w:rPr>
          <w:lang w:bidi="en-US"/>
        </w:rPr>
      </w:pPr>
    </w:p>
    <w:p w14:paraId="70040EE2" w14:textId="77777777" w:rsidR="00871F54" w:rsidRPr="00C023F9" w:rsidRDefault="00871F54" w:rsidP="00E21DF0">
      <w:pPr>
        <w:pStyle w:val="MDPI13authornames"/>
        <w:rPr>
          <w:snapToGrid w:val="0"/>
          <w:sz w:val="36"/>
          <w:szCs w:val="20"/>
        </w:rPr>
      </w:pPr>
      <w:bookmarkStart w:id="2" w:name="OLE_LINK54"/>
      <w:bookmarkEnd w:id="1"/>
      <w:r w:rsidRPr="00C023F9">
        <w:t xml:space="preserve">Ching Han Chen </w:t>
      </w:r>
      <w:r w:rsidRPr="00C023F9">
        <w:rPr>
          <w:vertAlign w:val="superscript"/>
        </w:rPr>
        <w:t>1</w:t>
      </w:r>
      <w:r w:rsidRPr="00C023F9">
        <w:t xml:space="preserve">, Ming Fang Shiu </w:t>
      </w:r>
      <w:proofErr w:type="gramStart"/>
      <w:r w:rsidRPr="00C023F9">
        <w:rPr>
          <w:vertAlign w:val="superscript"/>
        </w:rPr>
        <w:t>1,*</w:t>
      </w:r>
      <w:proofErr w:type="gramEnd"/>
    </w:p>
    <w:p w14:paraId="66BBFA25" w14:textId="77777777" w:rsidR="00871F54" w:rsidRPr="00C023F9" w:rsidRDefault="00871F54" w:rsidP="00E21DF0">
      <w:pPr>
        <w:pStyle w:val="MDPI16affiliation"/>
      </w:pPr>
      <w:r w:rsidRPr="00C023F9">
        <w:rPr>
          <w:vertAlign w:val="superscript"/>
        </w:rPr>
        <w:t>1</w:t>
      </w:r>
      <w:r w:rsidRPr="00C023F9">
        <w:tab/>
        <w:t xml:space="preserve">Department of Computer Science </w:t>
      </w:r>
      <w:r w:rsidRPr="00C023F9">
        <w:rPr>
          <w:rFonts w:hint="eastAsia"/>
        </w:rPr>
        <w:t>and Information Engineering</w:t>
      </w:r>
      <w:r w:rsidRPr="00C023F9">
        <w:t xml:space="preserve"> National Central University, Taiwan; </w:t>
      </w:r>
      <w:hyperlink r:id="rId8" w:history="1">
        <w:r w:rsidRPr="00C023F9">
          <w:t>pierre@g.ncu.edu.tw</w:t>
        </w:r>
      </w:hyperlink>
      <w:r w:rsidRPr="00C023F9">
        <w:t xml:space="preserve"> (C.H.C); </w:t>
      </w:r>
      <w:hyperlink r:id="rId9" w:history="1">
        <w:r w:rsidRPr="00C023F9">
          <w:t>108582003@cc.ncu.edu.tw</w:t>
        </w:r>
      </w:hyperlink>
      <w:r w:rsidRPr="00C023F9">
        <w:t xml:space="preserve"> (M.F.S.)</w:t>
      </w:r>
    </w:p>
    <w:p w14:paraId="54785BFF" w14:textId="4B3A7C0F" w:rsidR="00871F54" w:rsidRPr="00C023F9" w:rsidRDefault="00871F54" w:rsidP="00E21DF0">
      <w:pPr>
        <w:pStyle w:val="MDPI16affiliation"/>
      </w:pPr>
      <w:r w:rsidRPr="00C023F9">
        <w:t>*</w:t>
      </w:r>
      <w:r w:rsidRPr="00C023F9">
        <w:tab/>
        <w:t xml:space="preserve">Correspondence: </w:t>
      </w:r>
      <w:hyperlink r:id="rId10" w:history="1">
        <w:r w:rsidRPr="00C023F9">
          <w:t>108582003@cc.ncu.edu.tw</w:t>
        </w:r>
      </w:hyperlink>
      <w:r w:rsidRPr="00C023F9">
        <w:t>; Tel.: +886-3-4207151 ext.35211</w:t>
      </w:r>
    </w:p>
    <w:p w14:paraId="569C8787" w14:textId="385477BF" w:rsidR="00627736" w:rsidRPr="00627736" w:rsidRDefault="00DE0C08" w:rsidP="007F07DE">
      <w:pPr>
        <w:pStyle w:val="MDPI17abstract"/>
        <w:suppressAutoHyphens/>
        <w:rPr>
          <w:szCs w:val="18"/>
        </w:rPr>
      </w:pPr>
      <w:bookmarkStart w:id="3" w:name="OLE_LINK36"/>
      <w:r w:rsidRPr="00C023F9">
        <w:rPr>
          <w:b/>
          <w:szCs w:val="18"/>
        </w:rPr>
        <w:t>Abstract:</w:t>
      </w:r>
      <w:r w:rsidRPr="00F73E79">
        <w:rPr>
          <w:bCs/>
          <w:szCs w:val="18"/>
        </w:rPr>
        <w:t xml:space="preserve"> </w:t>
      </w:r>
      <w:r w:rsidR="00D77E97" w:rsidRPr="00D77E97">
        <w:rPr>
          <w:szCs w:val="18"/>
        </w:rPr>
        <w:t xml:space="preserve">This article delves into the deployment of Multi-Agent Systems (MAS) within the realm of distributed computing. It capitalizes on the flexibility afforded by the publish-subscribe architecture and employs the holonic agent structure to adeptly model complex systems. The study introduces a framework utilizing this architecture to address the critical challenges of message overhead and load balancing—key to the reliability of expansive systems. Drawing inspiration from the decentralized systems that underpin cryptocurrency technologies, it seeks to promote independent and scalable interactions among agents. The MAS framework is enriched by principles of </w:t>
      </w:r>
      <w:r w:rsidR="008E2DAD">
        <w:rPr>
          <w:rFonts w:eastAsiaTheme="minorEastAsia" w:hint="eastAsia"/>
          <w:szCs w:val="18"/>
          <w:lang w:eastAsia="zh-TW"/>
        </w:rPr>
        <w:t xml:space="preserve">Microservices and </w:t>
      </w:r>
      <w:r w:rsidR="008B370E" w:rsidRPr="008B370E">
        <w:rPr>
          <w:szCs w:val="18"/>
        </w:rPr>
        <w:t>Distributed Ledger Technology</w:t>
      </w:r>
      <w:r w:rsidR="00D77E97" w:rsidRPr="00D77E97">
        <w:rPr>
          <w:szCs w:val="18"/>
        </w:rPr>
        <w:t>, emphasizing durable and efficient operations for intricate tasks. The article lays out the foundational design phase and sets the stage for subsequent experiments aimed at enhancing communication and operational efficacy within the system.</w:t>
      </w:r>
    </w:p>
    <w:bookmarkEnd w:id="2"/>
    <w:bookmarkEnd w:id="3"/>
    <w:p w14:paraId="2A88C4EC" w14:textId="7680CFA8" w:rsidR="00FF0BD6" w:rsidRDefault="00FF0BD6" w:rsidP="00D32E20">
      <w:pPr>
        <w:pStyle w:val="MDPI18keywords"/>
        <w:suppressAutoHyphens/>
        <w:spacing w:line="240" w:lineRule="auto"/>
        <w:rPr>
          <w:szCs w:val="18"/>
          <w:lang w:eastAsia="zh-TW"/>
        </w:rPr>
      </w:pPr>
      <w:r w:rsidRPr="00C023F9">
        <w:rPr>
          <w:b/>
          <w:szCs w:val="18"/>
        </w:rPr>
        <w:t xml:space="preserve">Keywords: </w:t>
      </w:r>
      <w:bookmarkStart w:id="4" w:name="OLE_LINK38"/>
      <w:r w:rsidR="00BE5015" w:rsidRPr="00BE5015">
        <w:rPr>
          <w:snapToGrid/>
          <w:szCs w:val="18"/>
        </w:rPr>
        <w:t>Multi-Agent Systems, Distributed Artificial Intelligence, Publish-Subscribe Architecture, Decentralized Computing</w:t>
      </w:r>
    </w:p>
    <w:bookmarkEnd w:id="4"/>
    <w:p w14:paraId="5BF76607" w14:textId="77777777" w:rsidR="00FF0BD6" w:rsidRPr="00C023F9" w:rsidRDefault="00FF0BD6" w:rsidP="00D32E20">
      <w:pPr>
        <w:pStyle w:val="MDPI19line"/>
        <w:suppressAutoHyphens/>
        <w:spacing w:line="240" w:lineRule="auto"/>
      </w:pPr>
    </w:p>
    <w:p w14:paraId="5AFD058D" w14:textId="77777777" w:rsidR="00FF0BD6" w:rsidRPr="00C023F9" w:rsidRDefault="00FF0BD6" w:rsidP="00D32E20">
      <w:pPr>
        <w:pStyle w:val="MDPI21heading1"/>
        <w:suppressAutoHyphens/>
        <w:spacing w:line="240" w:lineRule="auto"/>
        <w:rPr>
          <w:lang w:eastAsia="zh-TW"/>
        </w:rPr>
      </w:pPr>
      <w:bookmarkStart w:id="5" w:name="OLE_LINK24"/>
      <w:r w:rsidRPr="00C023F9">
        <w:rPr>
          <w:lang w:eastAsia="zh-TW"/>
        </w:rPr>
        <w:t>1. Introduction</w:t>
      </w:r>
    </w:p>
    <w:p w14:paraId="5BC69708" w14:textId="0730AA60" w:rsidR="00363972" w:rsidRPr="00363972" w:rsidRDefault="00363972" w:rsidP="00363972">
      <w:pPr>
        <w:pStyle w:val="MDPI31text"/>
        <w:suppressAutoHyphens/>
        <w:rPr>
          <w:rFonts w:eastAsiaTheme="minorEastAsia"/>
          <w:szCs w:val="20"/>
          <w:lang w:eastAsia="zh-TW"/>
        </w:rPr>
      </w:pPr>
      <w:bookmarkStart w:id="6" w:name="OLE_LINK3"/>
      <w:bookmarkStart w:id="7" w:name="OLE_LINK4"/>
      <w:r w:rsidRPr="00363972">
        <w:rPr>
          <w:rFonts w:eastAsiaTheme="minorEastAsia"/>
          <w:szCs w:val="20"/>
          <w:lang w:eastAsia="zh-TW"/>
        </w:rPr>
        <w:t>Advancements in artificial intelligence and computing hardware have spurred the widespread adoption of deep learning networks across both cloud and edge computing landscapes. This evolution paves the way for the integration of distributed intelligent nodes into unified services. At the heart of this integration lies Multi-Agent Systems (MAS), a pivotal element of Distributed Artificial Intelligence (DAI)</w:t>
      </w:r>
      <w:r w:rsidR="004603CB">
        <w:rPr>
          <w:rFonts w:eastAsiaTheme="minorEastAsia" w:hint="eastAsia"/>
          <w:szCs w:val="20"/>
          <w:lang w:eastAsia="zh-TW"/>
        </w:rPr>
        <w:t xml:space="preserve"> [1]</w:t>
      </w:r>
      <w:r w:rsidRPr="00363972">
        <w:rPr>
          <w:rFonts w:eastAsiaTheme="minorEastAsia"/>
          <w:szCs w:val="20"/>
          <w:lang w:eastAsia="zh-TW"/>
        </w:rPr>
        <w:t>, which leverages autonomous agents that are loosely coupled to achieve common goals</w:t>
      </w:r>
      <w:r w:rsidR="004603CB">
        <w:rPr>
          <w:rFonts w:eastAsiaTheme="minorEastAsia" w:hint="eastAsia"/>
          <w:szCs w:val="20"/>
          <w:lang w:eastAsia="zh-TW"/>
        </w:rPr>
        <w:t xml:space="preserve"> [2]</w:t>
      </w:r>
      <w:r w:rsidRPr="00363972">
        <w:rPr>
          <w:rFonts w:eastAsiaTheme="minorEastAsia"/>
          <w:szCs w:val="20"/>
          <w:lang w:eastAsia="zh-TW"/>
        </w:rPr>
        <w:t>. This paper presents a practical framework designed for distributed computing environments, capitalizing on the widely used publish-subscribe communication architecture in MAS. Moreover, we demonstrate a successful implementation of this framework within MAS, highlighting its effectiveness in fostering collaborative endeavors among distributed intelligent agents.</w:t>
      </w:r>
    </w:p>
    <w:p w14:paraId="6C9CF90D" w14:textId="36514D97"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t>Thanks to its parallel computation capabilities, robustness, scalability, cost-effectiveness, and reusability, MAS technology is particularly well-suited for large-scale systems</w:t>
      </w:r>
      <w:r w:rsidR="004603CB">
        <w:rPr>
          <w:rFonts w:eastAsiaTheme="minorEastAsia" w:hint="eastAsia"/>
          <w:szCs w:val="20"/>
          <w:lang w:eastAsia="zh-TW"/>
        </w:rPr>
        <w:t xml:space="preserve"> [3]</w:t>
      </w:r>
      <w:r w:rsidRPr="00363972">
        <w:rPr>
          <w:rFonts w:eastAsiaTheme="minorEastAsia"/>
          <w:szCs w:val="20"/>
          <w:lang w:eastAsia="zh-TW"/>
        </w:rPr>
        <w:t>. Within the realm of agent organization architecture, a holonic agent organization, characterized by its recursive structure</w:t>
      </w:r>
      <w:r w:rsidR="004603CB">
        <w:rPr>
          <w:rFonts w:eastAsiaTheme="minorEastAsia" w:hint="eastAsia"/>
          <w:szCs w:val="20"/>
          <w:lang w:eastAsia="zh-TW"/>
        </w:rPr>
        <w:t xml:space="preserve"> [4]</w:t>
      </w:r>
      <w:r w:rsidRPr="00363972">
        <w:rPr>
          <w:rFonts w:eastAsiaTheme="minorEastAsia"/>
          <w:szCs w:val="20"/>
          <w:lang w:eastAsia="zh-TW"/>
        </w:rPr>
        <w:t>, facilitates the modeling of complex systems with ease</w:t>
      </w:r>
      <w:r w:rsidR="004603CB">
        <w:rPr>
          <w:rFonts w:eastAsiaTheme="minorEastAsia" w:hint="eastAsia"/>
          <w:szCs w:val="20"/>
          <w:lang w:eastAsia="zh-TW"/>
        </w:rPr>
        <w:t xml:space="preserve"> [</w:t>
      </w:r>
      <w:r w:rsidR="004603CB">
        <w:rPr>
          <w:rFonts w:eastAsiaTheme="minorEastAsia" w:hint="eastAsia"/>
          <w:szCs w:val="20"/>
          <w:lang w:eastAsia="zh-TW"/>
        </w:rPr>
        <w:t>5</w:t>
      </w:r>
      <w:r w:rsidR="004603CB">
        <w:rPr>
          <w:rFonts w:eastAsiaTheme="minorEastAsia" w:hint="eastAsia"/>
          <w:szCs w:val="20"/>
          <w:lang w:eastAsia="zh-TW"/>
        </w:rPr>
        <w:t>]</w:t>
      </w:r>
      <w:r w:rsidRPr="00363972">
        <w:rPr>
          <w:rFonts w:eastAsiaTheme="minorEastAsia"/>
          <w:szCs w:val="20"/>
          <w:lang w:eastAsia="zh-TW"/>
        </w:rPr>
        <w:t>. While the publish-subscribe architecture enhances MAS's flexibility, it also introduces significant challenges, especially regarding message overhead and load balancing</w:t>
      </w:r>
      <w:r w:rsidR="00267B20">
        <w:rPr>
          <w:rFonts w:eastAsiaTheme="minorEastAsia" w:hint="eastAsia"/>
          <w:szCs w:val="20"/>
          <w:lang w:eastAsia="zh-TW"/>
        </w:rPr>
        <w:t xml:space="preserve"> [6]</w:t>
      </w:r>
      <w:r w:rsidRPr="00363972">
        <w:rPr>
          <w:rFonts w:eastAsiaTheme="minorEastAsia"/>
          <w:szCs w:val="20"/>
          <w:lang w:eastAsia="zh-TW"/>
        </w:rPr>
        <w:t>. To ensure system reliability, these challenges necessitate a sophisticated design strategy, possibly incorporating message compression, Quality of Service (QoS) adjustments, and consensus algorithms</w:t>
      </w:r>
      <w:r w:rsidR="005C0A7E">
        <w:rPr>
          <w:rFonts w:eastAsiaTheme="minorEastAsia" w:hint="eastAsia"/>
          <w:szCs w:val="20"/>
          <w:lang w:eastAsia="zh-TW"/>
        </w:rPr>
        <w:t xml:space="preserve"> [7, 8]</w:t>
      </w:r>
      <w:r w:rsidRPr="00363972">
        <w:rPr>
          <w:rFonts w:eastAsiaTheme="minorEastAsia"/>
          <w:szCs w:val="20"/>
          <w:lang w:eastAsia="zh-TW"/>
        </w:rPr>
        <w:t>.</w:t>
      </w:r>
    </w:p>
    <w:p w14:paraId="7A973909" w14:textId="2B835EE0"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lastRenderedPageBreak/>
        <w:t xml:space="preserve">Message overhead is a common issue in scenarios involving </w:t>
      </w:r>
      <w:r w:rsidR="00CA2717">
        <w:rPr>
          <w:rFonts w:eastAsiaTheme="minorEastAsia"/>
          <w:szCs w:val="20"/>
          <w:lang w:eastAsia="zh-TW"/>
        </w:rPr>
        <w:t>Many-to-One</w:t>
      </w:r>
      <w:r w:rsidRPr="00363972">
        <w:rPr>
          <w:rFonts w:eastAsiaTheme="minorEastAsia"/>
          <w:szCs w:val="20"/>
          <w:lang w:eastAsia="zh-TW"/>
        </w:rPr>
        <w:t xml:space="preserve"> communications, where</w:t>
      </w:r>
      <w:r w:rsidR="00093FA4" w:rsidRPr="00363972">
        <w:rPr>
          <w:rFonts w:eastAsiaTheme="minorEastAsia"/>
          <w:szCs w:val="20"/>
          <w:lang w:eastAsia="zh-TW"/>
        </w:rPr>
        <w:t xml:space="preserve"> multiple</w:t>
      </w:r>
      <w:r w:rsidRPr="00363972">
        <w:rPr>
          <w:rFonts w:eastAsiaTheme="minorEastAsia"/>
          <w:szCs w:val="20"/>
          <w:lang w:eastAsia="zh-TW"/>
        </w:rPr>
        <w:t xml:space="preserve"> </w:t>
      </w:r>
      <w:r w:rsidR="00093FA4" w:rsidRPr="00363972">
        <w:rPr>
          <w:rFonts w:eastAsiaTheme="minorEastAsia"/>
          <w:szCs w:val="20"/>
          <w:lang w:eastAsia="zh-TW"/>
        </w:rPr>
        <w:t xml:space="preserve">client agents </w:t>
      </w:r>
      <w:r w:rsidRPr="00363972">
        <w:rPr>
          <w:rFonts w:eastAsiaTheme="minorEastAsia"/>
          <w:szCs w:val="20"/>
          <w:lang w:eastAsia="zh-TW"/>
        </w:rPr>
        <w:t>communicate</w:t>
      </w:r>
      <w:r w:rsidR="00093FA4">
        <w:rPr>
          <w:rFonts w:eastAsiaTheme="minorEastAsia" w:hint="eastAsia"/>
          <w:szCs w:val="20"/>
          <w:lang w:eastAsia="zh-TW"/>
        </w:rPr>
        <w:t xml:space="preserve"> </w:t>
      </w:r>
      <w:r w:rsidRPr="00363972">
        <w:rPr>
          <w:rFonts w:eastAsiaTheme="minorEastAsia"/>
          <w:szCs w:val="20"/>
          <w:lang w:eastAsia="zh-TW"/>
        </w:rPr>
        <w:t>with</w:t>
      </w:r>
      <w:r w:rsidR="00093FA4" w:rsidRPr="00093FA4">
        <w:rPr>
          <w:rFonts w:eastAsiaTheme="minorEastAsia"/>
          <w:szCs w:val="20"/>
          <w:lang w:eastAsia="zh-TW"/>
        </w:rPr>
        <w:t xml:space="preserve"> </w:t>
      </w:r>
      <w:r w:rsidR="00093FA4" w:rsidRPr="00363972">
        <w:rPr>
          <w:rFonts w:eastAsiaTheme="minorEastAsia"/>
          <w:szCs w:val="20"/>
          <w:lang w:eastAsia="zh-TW"/>
        </w:rPr>
        <w:t>a single agent</w:t>
      </w:r>
      <w:r w:rsidRPr="00363972">
        <w:rPr>
          <w:rFonts w:eastAsiaTheme="minorEastAsia"/>
          <w:szCs w:val="20"/>
          <w:lang w:eastAsia="zh-TW"/>
        </w:rPr>
        <w:t>. This often results in server agents broadcasting responses using a common topic, forcing client agents to sift through messages irrelevant to their needs, thereby generating unnecessary message traffic</w:t>
      </w:r>
      <w:r w:rsidR="00A5576F">
        <w:rPr>
          <w:rFonts w:eastAsiaTheme="minorEastAsia" w:hint="eastAsia"/>
          <w:szCs w:val="20"/>
          <w:lang w:eastAsia="zh-TW"/>
        </w:rPr>
        <w:t xml:space="preserve"> [9]</w:t>
      </w:r>
      <w:r w:rsidRPr="00363972">
        <w:rPr>
          <w:rFonts w:eastAsiaTheme="minorEastAsia"/>
          <w:szCs w:val="20"/>
          <w:lang w:eastAsia="zh-TW"/>
        </w:rPr>
        <w:t xml:space="preserve">. Furthermore, load balancing poses a challenge in </w:t>
      </w:r>
      <w:r w:rsidR="00CA2717">
        <w:rPr>
          <w:rFonts w:eastAsiaTheme="minorEastAsia"/>
          <w:szCs w:val="20"/>
          <w:lang w:eastAsia="zh-TW"/>
        </w:rPr>
        <w:t>One-to-Many</w:t>
      </w:r>
      <w:r w:rsidRPr="00363972">
        <w:rPr>
          <w:rFonts w:eastAsiaTheme="minorEastAsia"/>
          <w:szCs w:val="20"/>
          <w:lang w:eastAsia="zh-TW"/>
        </w:rPr>
        <w:t xml:space="preserve"> scenarios, such as when determining the executing agent within a cluster to optimize response efficiency and fault tolerance. We aim to tackle these challenges through a dynamic decentralized approach at the framework level</w:t>
      </w:r>
      <w:r w:rsidR="009D7EB9">
        <w:rPr>
          <w:rFonts w:eastAsiaTheme="minorEastAsia" w:hint="eastAsia"/>
          <w:szCs w:val="20"/>
          <w:lang w:eastAsia="zh-TW"/>
        </w:rPr>
        <w:t xml:space="preserve"> [10, 11]</w:t>
      </w:r>
      <w:r w:rsidRPr="00363972">
        <w:rPr>
          <w:rFonts w:eastAsiaTheme="minorEastAsia"/>
          <w:szCs w:val="20"/>
          <w:lang w:eastAsia="zh-TW"/>
        </w:rPr>
        <w:t>.</w:t>
      </w:r>
    </w:p>
    <w:p w14:paraId="7F33747E" w14:textId="2F967784"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t>Microservices can significantly refine MAS technology by offering a more adaptable and scalable architecture that is in harmony with both holonic and publish-subscribe models</w:t>
      </w:r>
      <w:r w:rsidR="00B83516">
        <w:rPr>
          <w:rFonts w:eastAsiaTheme="minorEastAsia" w:hint="eastAsia"/>
          <w:szCs w:val="20"/>
          <w:lang w:eastAsia="zh-TW"/>
        </w:rPr>
        <w:t xml:space="preserve"> [12]</w:t>
      </w:r>
      <w:r w:rsidRPr="00363972">
        <w:rPr>
          <w:rFonts w:eastAsiaTheme="minorEastAsia"/>
          <w:szCs w:val="20"/>
          <w:lang w:eastAsia="zh-TW"/>
        </w:rPr>
        <w:t>. By breaking down complex systems into smaller, independently deployable services, microservices mitigate message overhead and facilitate load balancing via distributed processing. This modular approach not only enhances system robustness but also allows for the dynamic scaling of individual components, streamlining resource management. Additionally, microservices support various communication patterns and service discovery mechanisms, promoting more effective and reliable system interactions</w:t>
      </w:r>
      <w:r w:rsidR="002E69C9">
        <w:rPr>
          <w:rFonts w:eastAsiaTheme="minorEastAsia" w:hint="eastAsia"/>
          <w:szCs w:val="20"/>
          <w:lang w:eastAsia="zh-TW"/>
        </w:rPr>
        <w:t xml:space="preserve"> [13]</w:t>
      </w:r>
      <w:r w:rsidRPr="00363972">
        <w:rPr>
          <w:rFonts w:eastAsiaTheme="minorEastAsia"/>
          <w:szCs w:val="20"/>
          <w:lang w:eastAsia="zh-TW"/>
        </w:rPr>
        <w:t>. This architecture inherently addresses MAS's design challenges, presenting solutions to its fundamental issues.</w:t>
      </w:r>
    </w:p>
    <w:p w14:paraId="16A4D743" w14:textId="0A27FFBC"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t>Distributed Ledger Technology (DLT), the backbone of cryptocurrencies</w:t>
      </w:r>
      <w:r w:rsidR="002E69C9">
        <w:rPr>
          <w:rFonts w:eastAsiaTheme="minorEastAsia" w:hint="eastAsia"/>
          <w:szCs w:val="20"/>
          <w:lang w:eastAsia="zh-TW"/>
        </w:rPr>
        <w:t xml:space="preserve"> [14]</w:t>
      </w:r>
      <w:r w:rsidRPr="00363972">
        <w:rPr>
          <w:rFonts w:eastAsiaTheme="minorEastAsia"/>
          <w:szCs w:val="20"/>
          <w:lang w:eastAsia="zh-TW"/>
        </w:rPr>
        <w:t>, markedly enhances decentralized mechanisms within Multi-Agent Systems by promoting autonomy, scalability, and secure, transparent transactions without the need for centralized control. By adopting decentralized consensus principles integral to DLT, MAS can realize autonomous decision-making and seamless adaptation, boosting the system's resilience to failures and enhancing efficiency and privacy</w:t>
      </w:r>
      <w:r w:rsidR="003F73BF">
        <w:rPr>
          <w:rFonts w:eastAsiaTheme="minorEastAsia" w:hint="eastAsia"/>
          <w:szCs w:val="20"/>
          <w:lang w:eastAsia="zh-TW"/>
        </w:rPr>
        <w:t xml:space="preserve"> [15]</w:t>
      </w:r>
      <w:r w:rsidRPr="00363972">
        <w:rPr>
          <w:rFonts w:eastAsiaTheme="minorEastAsia"/>
          <w:szCs w:val="20"/>
          <w:lang w:eastAsia="zh-TW"/>
        </w:rPr>
        <w:t>. DLT's capabilities for immutable record-keeping and distributed consensus algorithms not only reduce communication overhead but also facilitate local data processing, further strengthening system resilience and streamlining operations. Thus, the integration of DLT into MAS marks a strategic advancement toward achieving dynamic coordination, secure interactions, and efficient decentralized operations.</w:t>
      </w:r>
    </w:p>
    <w:p w14:paraId="355F9EB4" w14:textId="4CACA39C"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t xml:space="preserve">Our initial approach involves developing a Multi-Agent Systems model based on the </w:t>
      </w:r>
      <w:r w:rsidR="00CE1D21">
        <w:rPr>
          <w:rFonts w:eastAsiaTheme="minorEastAsia" w:hint="eastAsia"/>
          <w:szCs w:val="20"/>
          <w:lang w:eastAsia="zh-TW"/>
        </w:rPr>
        <w:t>h</w:t>
      </w:r>
      <w:r w:rsidRPr="00363972">
        <w:rPr>
          <w:rFonts w:eastAsiaTheme="minorEastAsia"/>
          <w:szCs w:val="20"/>
          <w:lang w:eastAsia="zh-TW"/>
        </w:rPr>
        <w:t xml:space="preserve">olonic </w:t>
      </w:r>
      <w:r w:rsidR="00CE1D21">
        <w:rPr>
          <w:rFonts w:eastAsiaTheme="minorEastAsia" w:hint="eastAsia"/>
          <w:szCs w:val="20"/>
          <w:lang w:eastAsia="zh-TW"/>
        </w:rPr>
        <w:t>a</w:t>
      </w:r>
      <w:r w:rsidRPr="00363972">
        <w:rPr>
          <w:rFonts w:eastAsiaTheme="minorEastAsia"/>
          <w:szCs w:val="20"/>
          <w:lang w:eastAsia="zh-TW"/>
        </w:rPr>
        <w:t xml:space="preserve">gent concept, incorporating Microservices and Distributed Ledger Technology to tackle specific communication dynamics. For </w:t>
      </w:r>
      <w:r w:rsidR="00CA2717">
        <w:rPr>
          <w:rFonts w:eastAsiaTheme="minorEastAsia"/>
          <w:szCs w:val="20"/>
          <w:lang w:eastAsia="zh-TW"/>
        </w:rPr>
        <w:t>Many-to-One</w:t>
      </w:r>
      <w:r w:rsidRPr="00363972">
        <w:rPr>
          <w:rFonts w:eastAsiaTheme="minorEastAsia"/>
          <w:szCs w:val="20"/>
          <w:lang w:eastAsia="zh-TW"/>
        </w:rPr>
        <w:t xml:space="preserve"> communication challenges, we will employ a Microservices architecture to improve scalability and manageability, facilitating efficient message distribution and processing to multiple clients. Conversely, DLT will address the challenges associated with </w:t>
      </w:r>
      <w:r w:rsidR="00CA2717">
        <w:rPr>
          <w:rFonts w:eastAsiaTheme="minorEastAsia"/>
          <w:szCs w:val="20"/>
          <w:lang w:eastAsia="zh-TW"/>
        </w:rPr>
        <w:t>One-to-Many</w:t>
      </w:r>
      <w:r w:rsidRPr="00363972">
        <w:rPr>
          <w:rFonts w:eastAsiaTheme="minorEastAsia"/>
          <w:szCs w:val="20"/>
          <w:lang w:eastAsia="zh-TW"/>
        </w:rPr>
        <w:t xml:space="preserve"> communications, ensuring secure, transparent, and consensus-driven interactions among a multitude of agents converging at a single juncture.</w:t>
      </w:r>
    </w:p>
    <w:p w14:paraId="7FCC8774" w14:textId="30582899" w:rsidR="00C02417" w:rsidRDefault="00363972" w:rsidP="00363972">
      <w:pPr>
        <w:pStyle w:val="MDPI31text"/>
        <w:suppressAutoHyphens/>
        <w:spacing w:line="240" w:lineRule="auto"/>
        <w:rPr>
          <w:rFonts w:eastAsiaTheme="minorEastAsia"/>
          <w:szCs w:val="20"/>
          <w:lang w:eastAsia="zh-TW"/>
        </w:rPr>
      </w:pPr>
      <w:r w:rsidRPr="00363972">
        <w:rPr>
          <w:rFonts w:eastAsiaTheme="minorEastAsia"/>
          <w:szCs w:val="20"/>
          <w:lang w:eastAsia="zh-TW"/>
        </w:rPr>
        <w:t>During the design phase, we will delve into class diagrams, sequence diagrams, and algorithms, integrating these technologies. Our experiments aim to explore the reduction of message overhead and the enhancement of load balancing capabilities, with a particular emphasis on exploiting Microservices for flexibility and DLT for secure aggregation. Ultimately, the integration of these solutions is crucial for validating the framework's ability to proficiently manage many-to-many communications, striving for precise and efficient responses within a decentralized, clustered agent service group in the MAS model.</w:t>
      </w:r>
    </w:p>
    <w:p w14:paraId="520A50BF" w14:textId="55498051" w:rsidR="0087201F" w:rsidRPr="00C023F9" w:rsidRDefault="00627736" w:rsidP="00D32E20">
      <w:pPr>
        <w:pStyle w:val="MDPI31text"/>
        <w:suppressAutoHyphens/>
        <w:spacing w:line="240" w:lineRule="auto"/>
        <w:rPr>
          <w:lang w:eastAsia="zh-TW"/>
        </w:rPr>
      </w:pPr>
      <w:r w:rsidRPr="00627736">
        <w:rPr>
          <w:lang w:eastAsia="zh-TW"/>
        </w:rPr>
        <w:t xml:space="preserve">The thesis is structured to methodically explore the integration of Multi-Agent Systems in distributed computing, beginning with an Introduction that sets the stage by outlining the research problem, objectives, and theoretical foundation. The Design section details the development of a MAS model, emphasizing the publish-subscribe architecture and holonic agent organization. In the Experiment section, we conduct rigorous testing to assess system performance, specifically focusing on message overhead and load balancing. The Discussion delves into the analysis of experimental outcomes, implications, and the challenges encountered. Finally, the Conclusion </w:t>
      </w:r>
      <w:r w:rsidRPr="00627736">
        <w:rPr>
          <w:lang w:eastAsia="zh-TW"/>
        </w:rPr>
        <w:lastRenderedPageBreak/>
        <w:t>summarizes the study's findings, contributions, and potential directions for future research</w:t>
      </w:r>
      <w:r>
        <w:rPr>
          <w:lang w:eastAsia="zh-TW"/>
        </w:rPr>
        <w:t>.</w:t>
      </w:r>
    </w:p>
    <w:bookmarkEnd w:id="5"/>
    <w:bookmarkEnd w:id="6"/>
    <w:bookmarkEnd w:id="7"/>
    <w:p w14:paraId="0D6D0A34" w14:textId="1AE3C35D" w:rsidR="00BB4AA0" w:rsidRPr="00C023F9" w:rsidRDefault="00FF0BD6" w:rsidP="00D32E20">
      <w:pPr>
        <w:pStyle w:val="MDPI21heading1"/>
        <w:suppressAutoHyphens/>
        <w:spacing w:line="240" w:lineRule="auto"/>
        <w:rPr>
          <w:lang w:eastAsia="zh-TW"/>
        </w:rPr>
      </w:pPr>
      <w:r w:rsidRPr="00C023F9">
        <w:rPr>
          <w:lang w:eastAsia="zh-TW"/>
        </w:rPr>
        <w:t xml:space="preserve">2. </w:t>
      </w:r>
      <w:r w:rsidR="00BE5015">
        <w:rPr>
          <w:lang w:eastAsia="zh-TW"/>
        </w:rPr>
        <w:t>Design</w:t>
      </w:r>
    </w:p>
    <w:p w14:paraId="59D3F5E0" w14:textId="3A3E073C" w:rsidR="00FD086B" w:rsidRPr="00FD086B" w:rsidRDefault="00FD086B" w:rsidP="00FD086B">
      <w:pPr>
        <w:pStyle w:val="MDPI31text"/>
        <w:suppressAutoHyphens/>
        <w:rPr>
          <w:rFonts w:eastAsiaTheme="minorEastAsia"/>
          <w:lang w:eastAsia="zh-TW"/>
        </w:rPr>
      </w:pPr>
      <w:r w:rsidRPr="00FD086B">
        <w:rPr>
          <w:rFonts w:eastAsiaTheme="minorEastAsia"/>
          <w:lang w:eastAsia="zh-TW"/>
        </w:rPr>
        <w:t>The design chapter of our study delves into the sophisticated integration of Multi-Agent Systems within distributed computing, revealing our architectural blueprint. Centered on the pivotal challenges of message overhead and load balancing, we present a multifaceted strategy that harnesses the adaptability and efficiency of Microservices architecture alongside the secure, consensus-based capabilities of Distributed Ledger Technology. Our approach is practical, designed to connect the theoretical groundwork laid in the introduction with actionable design and implementation strategies.</w:t>
      </w:r>
    </w:p>
    <w:p w14:paraId="2C8C780C" w14:textId="338C8491" w:rsidR="007C5811" w:rsidRPr="00C023F9" w:rsidRDefault="00FD086B" w:rsidP="00FD086B">
      <w:pPr>
        <w:pStyle w:val="MDPI31text"/>
        <w:suppressAutoHyphens/>
        <w:spacing w:line="240" w:lineRule="auto"/>
        <w:rPr>
          <w:lang w:eastAsia="zh-TW"/>
        </w:rPr>
      </w:pPr>
      <w:r w:rsidRPr="00FD086B">
        <w:rPr>
          <w:rFonts w:eastAsiaTheme="minorEastAsia"/>
          <w:lang w:eastAsia="zh-TW"/>
        </w:rPr>
        <w:t>We explore the structure and dynamics of our proposed framework in detail, using class diagrams, sequence diagrams, and algorithms. These elements form the core of our system, depicting the complex interrelations and interactions among components and operationalizing our strategies for effective message distribution and load management. Through focused experimentation, we seek to concretely assess the design's effectiveness, particularly its ability to reduce message overhead and enhance load balancing.</w:t>
      </w:r>
    </w:p>
    <w:p w14:paraId="223B47F4" w14:textId="29802675" w:rsidR="00BB4AA0" w:rsidRPr="00CA723F" w:rsidRDefault="00BB4AA0" w:rsidP="00D32E20">
      <w:pPr>
        <w:pStyle w:val="MDPI22heading2"/>
        <w:suppressAutoHyphens/>
        <w:spacing w:before="240" w:line="240" w:lineRule="auto"/>
        <w:rPr>
          <w:rFonts w:eastAsiaTheme="minorEastAsia"/>
          <w:lang w:eastAsia="zh-TW"/>
        </w:rPr>
      </w:pPr>
      <w:r w:rsidRPr="00C023F9">
        <w:t>2.</w:t>
      </w:r>
      <w:r w:rsidR="00AA62D1" w:rsidRPr="00C023F9">
        <w:t>1</w:t>
      </w:r>
      <w:r w:rsidRPr="00C023F9">
        <w:t>.</w:t>
      </w:r>
      <w:r w:rsidR="00205629" w:rsidRPr="00205629">
        <w:t xml:space="preserve"> </w:t>
      </w:r>
      <w:r w:rsidR="00CA723F" w:rsidRPr="00CA723F">
        <w:t>Holonic Structures in Multi-Agen</w:t>
      </w:r>
      <w:r w:rsidR="00CA723F">
        <w:rPr>
          <w:rFonts w:eastAsiaTheme="minorEastAsia" w:hint="eastAsia"/>
          <w:lang w:eastAsia="zh-TW"/>
        </w:rPr>
        <w:t>ts</w:t>
      </w:r>
      <w:r w:rsidR="00CA723F" w:rsidRPr="00CA723F">
        <w:t xml:space="preserve"> System</w:t>
      </w:r>
    </w:p>
    <w:p w14:paraId="027D2438" w14:textId="558769FF" w:rsidR="00502DC7" w:rsidRDefault="00502DC7" w:rsidP="00D32E20">
      <w:pPr>
        <w:pStyle w:val="MDPI31text"/>
        <w:suppressAutoHyphens/>
        <w:spacing w:line="240" w:lineRule="auto"/>
        <w:rPr>
          <w:lang w:eastAsia="zh-TW"/>
        </w:rPr>
      </w:pPr>
      <w:r w:rsidRPr="00502DC7">
        <w:rPr>
          <w:lang w:eastAsia="zh-TW"/>
        </w:rPr>
        <w:t>MASs can be used to solve specific problems involving computational entities [</w:t>
      </w:r>
      <w:r w:rsidR="0006134F">
        <w:rPr>
          <w:rFonts w:eastAsiaTheme="minorEastAsia" w:hint="eastAsia"/>
          <w:lang w:eastAsia="zh-TW"/>
        </w:rPr>
        <w:t>16</w:t>
      </w:r>
      <w:r w:rsidRPr="00502DC7">
        <w:rPr>
          <w:lang w:eastAsia="zh-TW"/>
        </w:rPr>
        <w:t>-</w:t>
      </w:r>
      <w:r w:rsidR="0006134F">
        <w:rPr>
          <w:rFonts w:eastAsiaTheme="minorEastAsia" w:hint="eastAsia"/>
          <w:lang w:eastAsia="zh-TW"/>
        </w:rPr>
        <w:t>18</w:t>
      </w:r>
      <w:r w:rsidRPr="00502DC7">
        <w:rPr>
          <w:lang w:eastAsia="zh-TW"/>
        </w:rPr>
        <w:t>]. In a MAS, each computational entity is referred to as an agent. A MAS is defined as a network of agents in which the agents communicate with each other and share resources to solve higher-order problems that are beyond the capacity of a single agent. MASs have numerous organizational structures [2], with holonic MAS being suitable for designing complex AI systems [</w:t>
      </w:r>
      <w:r w:rsidR="00F832D7">
        <w:rPr>
          <w:rFonts w:eastAsiaTheme="minorEastAsia" w:hint="eastAsia"/>
          <w:lang w:eastAsia="zh-TW"/>
        </w:rPr>
        <w:t>19</w:t>
      </w:r>
      <w:r w:rsidRPr="00502DC7">
        <w:rPr>
          <w:lang w:eastAsia="zh-TW"/>
        </w:rPr>
        <w:t>].</w:t>
      </w:r>
    </w:p>
    <w:p w14:paraId="5D876D4C" w14:textId="34FE1019" w:rsidR="00B61452" w:rsidRPr="00C023F9" w:rsidRDefault="00502DC7" w:rsidP="00D32E20">
      <w:pPr>
        <w:pStyle w:val="MDPI31text"/>
        <w:suppressAutoHyphens/>
        <w:spacing w:line="240" w:lineRule="auto"/>
        <w:rPr>
          <w:lang w:eastAsia="zh-TW"/>
        </w:rPr>
      </w:pPr>
      <w:r w:rsidRPr="00502DC7">
        <w:rPr>
          <w:lang w:eastAsia="zh-TW"/>
        </w:rPr>
        <w:t>A holon is a stable and coherent structure that can be sub</w:t>
      </w:r>
      <w:r>
        <w:rPr>
          <w:lang w:eastAsia="zh-TW"/>
        </w:rPr>
        <w:t>-</w:t>
      </w:r>
      <w:r w:rsidRPr="00502DC7">
        <w:rPr>
          <w:lang w:eastAsia="zh-TW"/>
        </w:rPr>
        <w:t>structured by multiple holons as part of a larger framework. The concept of a holon was initially used to explain the social behavior of biological species [2</w:t>
      </w:r>
      <w:r w:rsidR="00F832D7">
        <w:rPr>
          <w:rFonts w:eastAsiaTheme="minorEastAsia" w:hint="eastAsia"/>
          <w:lang w:eastAsia="zh-TW"/>
        </w:rPr>
        <w:t>0</w:t>
      </w:r>
      <w:r w:rsidRPr="00502DC7">
        <w:rPr>
          <w:lang w:eastAsia="zh-TW"/>
        </w:rPr>
        <w:t>]. However, the hierarchical structure of the holon and its interactions have been used to model the behavior of large-scale organizations in the manufacturing and commercial sectors [2</w:t>
      </w:r>
      <w:r w:rsidR="00F832D7">
        <w:rPr>
          <w:rFonts w:eastAsiaTheme="minorEastAsia" w:hint="eastAsia"/>
          <w:lang w:eastAsia="zh-TW"/>
        </w:rPr>
        <w:t>1</w:t>
      </w:r>
      <w:r>
        <w:rPr>
          <w:lang w:eastAsia="zh-TW"/>
        </w:rPr>
        <w:t>-</w:t>
      </w:r>
      <w:r w:rsidRPr="00502DC7">
        <w:rPr>
          <w:lang w:eastAsia="zh-TW"/>
        </w:rPr>
        <w:t>2</w:t>
      </w:r>
      <w:r w:rsidR="00F832D7">
        <w:rPr>
          <w:rFonts w:eastAsiaTheme="minorEastAsia" w:hint="eastAsia"/>
          <w:lang w:eastAsia="zh-TW"/>
        </w:rPr>
        <w:t>3</w:t>
      </w:r>
      <w:r w:rsidRPr="00502DC7">
        <w:rPr>
          <w:lang w:eastAsia="zh-TW"/>
        </w:rPr>
        <w:t>]. In a MAS, an agent that appears to be a single entity may also be composed of numerous subagents.</w:t>
      </w:r>
    </w:p>
    <w:p w14:paraId="7DA2F312" w14:textId="58A86F76" w:rsidR="008441DE" w:rsidRPr="00C023F9" w:rsidRDefault="00502DC7" w:rsidP="00D32E20">
      <w:pPr>
        <w:pStyle w:val="MDPI31text"/>
        <w:suppressAutoHyphens/>
        <w:spacing w:line="240" w:lineRule="auto"/>
        <w:rPr>
          <w:lang w:eastAsia="zh-TW"/>
        </w:rPr>
      </w:pPr>
      <w:bookmarkStart w:id="8" w:name="OLE_LINK87"/>
      <w:r w:rsidRPr="005D0FBB">
        <w:rPr>
          <w:lang w:eastAsia="zh-TW"/>
        </w:rPr>
        <w:t xml:space="preserve">Each </w:t>
      </w:r>
      <w:r>
        <w:rPr>
          <w:lang w:eastAsia="zh-TW"/>
        </w:rPr>
        <w:t>h</w:t>
      </w:r>
      <w:r w:rsidRPr="005D0FBB">
        <w:rPr>
          <w:lang w:eastAsia="zh-TW"/>
        </w:rPr>
        <w:t>olon has a head agent that can communicate with the environment or other agents, and th</w:t>
      </w:r>
      <w:r>
        <w:rPr>
          <w:lang w:eastAsia="zh-TW"/>
        </w:rPr>
        <w:t>is</w:t>
      </w:r>
      <w:r w:rsidRPr="005D0FBB">
        <w:rPr>
          <w:lang w:eastAsia="zh-TW"/>
        </w:rPr>
        <w:t xml:space="preserve"> head agent has </w:t>
      </w:r>
      <w:r>
        <w:rPr>
          <w:lang w:eastAsia="zh-TW"/>
        </w:rPr>
        <w:t>numerous</w:t>
      </w:r>
      <w:r w:rsidRPr="005D0FBB">
        <w:rPr>
          <w:lang w:eastAsia="zh-TW"/>
        </w:rPr>
        <w:t xml:space="preserve"> resources and communication capabilities. </w:t>
      </w:r>
      <w:r>
        <w:rPr>
          <w:lang w:eastAsia="zh-TW"/>
        </w:rPr>
        <w:t>In i</w:t>
      </w:r>
      <w:r w:rsidRPr="005D0FBB">
        <w:rPr>
          <w:lang w:eastAsia="zh-TW"/>
        </w:rPr>
        <w:t xml:space="preserve">nhomogeneous </w:t>
      </w:r>
      <w:r>
        <w:rPr>
          <w:lang w:eastAsia="zh-TW"/>
        </w:rPr>
        <w:t>MAS</w:t>
      </w:r>
      <w:r w:rsidRPr="005D0FBB">
        <w:rPr>
          <w:lang w:eastAsia="zh-TW"/>
        </w:rPr>
        <w:t xml:space="preserve">s, the selection of head agents </w:t>
      </w:r>
      <w:r>
        <w:rPr>
          <w:lang w:eastAsia="zh-TW"/>
        </w:rPr>
        <w:t>may</w:t>
      </w:r>
      <w:r w:rsidRPr="005D0FBB">
        <w:rPr>
          <w:lang w:eastAsia="zh-TW"/>
        </w:rPr>
        <w:t xml:space="preserve"> be random, </w:t>
      </w:r>
      <w:r>
        <w:rPr>
          <w:lang w:eastAsia="zh-TW"/>
        </w:rPr>
        <w:t>as illustrated by</w:t>
      </w:r>
      <w:r w:rsidRPr="005D0FBB">
        <w:rPr>
          <w:lang w:eastAsia="zh-TW"/>
        </w:rPr>
        <w:t xml:space="preserve"> the rotation strategy used </w:t>
      </w:r>
      <w:r>
        <w:rPr>
          <w:lang w:eastAsia="zh-TW"/>
        </w:rPr>
        <w:t>in</w:t>
      </w:r>
      <w:r w:rsidRPr="005D0FBB">
        <w:rPr>
          <w:lang w:eastAsia="zh-TW"/>
        </w:rPr>
        <w:t xml:space="preserve"> distributed wireless sensor networks</w:t>
      </w:r>
      <w:r>
        <w:rPr>
          <w:lang w:eastAsia="zh-TW"/>
        </w:rPr>
        <w:t xml:space="preserve"> (WSNs)</w:t>
      </w:r>
      <w:r w:rsidRPr="005D0FBB">
        <w:rPr>
          <w:lang w:eastAsia="zh-TW"/>
        </w:rPr>
        <w:t xml:space="preserve"> [2</w:t>
      </w:r>
      <w:r w:rsidR="00F832D7">
        <w:rPr>
          <w:rFonts w:eastAsiaTheme="minorEastAsia" w:hint="eastAsia"/>
          <w:lang w:eastAsia="zh-TW"/>
        </w:rPr>
        <w:t>4</w:t>
      </w:r>
      <w:r w:rsidRPr="005D0FBB">
        <w:rPr>
          <w:lang w:eastAsia="zh-TW"/>
        </w:rPr>
        <w:t xml:space="preserve">]. </w:t>
      </w:r>
      <w:r>
        <w:rPr>
          <w:lang w:eastAsia="zh-TW"/>
        </w:rPr>
        <w:t>However, i</w:t>
      </w:r>
      <w:r w:rsidRPr="005D0FBB">
        <w:rPr>
          <w:lang w:eastAsia="zh-TW"/>
        </w:rPr>
        <w:t>n a heterogeneous architecture, the</w:t>
      </w:r>
      <w:r>
        <w:rPr>
          <w:lang w:eastAsia="zh-TW"/>
        </w:rPr>
        <w:t xml:space="preserve"> agent</w:t>
      </w:r>
      <w:r w:rsidRPr="005D0FBB">
        <w:rPr>
          <w:lang w:eastAsia="zh-TW"/>
        </w:rPr>
        <w:t xml:space="preserve"> capabilities </w:t>
      </w:r>
      <w:r>
        <w:rPr>
          <w:lang w:eastAsia="zh-TW"/>
        </w:rPr>
        <w:t>determine such selection</w:t>
      </w:r>
      <w:r w:rsidRPr="005D0FBB">
        <w:rPr>
          <w:lang w:eastAsia="zh-TW"/>
        </w:rPr>
        <w:t xml:space="preserve">. Some </w:t>
      </w:r>
      <w:r>
        <w:rPr>
          <w:lang w:eastAsia="zh-TW"/>
        </w:rPr>
        <w:t>h</w:t>
      </w:r>
      <w:r w:rsidRPr="005D0FBB">
        <w:rPr>
          <w:lang w:eastAsia="zh-TW"/>
        </w:rPr>
        <w:t xml:space="preserve">olons can be further combined to form superholons </w:t>
      </w:r>
      <w:r>
        <w:rPr>
          <w:lang w:eastAsia="zh-TW"/>
        </w:rPr>
        <w:t>depending on the</w:t>
      </w:r>
      <w:r w:rsidRPr="005D0FBB">
        <w:rPr>
          <w:lang w:eastAsia="zh-TW"/>
        </w:rPr>
        <w:t xml:space="preserve"> requirements. </w:t>
      </w:r>
      <w:r w:rsidRPr="00610CBD">
        <w:rPr>
          <w:lang w:eastAsia="zh-TW"/>
        </w:rPr>
        <w:t>Fig</w:t>
      </w:r>
      <w:r>
        <w:rPr>
          <w:lang w:eastAsia="zh-TW"/>
        </w:rPr>
        <w:t xml:space="preserve">. </w:t>
      </w:r>
      <w:r w:rsidRPr="00610CBD">
        <w:rPr>
          <w:lang w:eastAsia="zh-TW"/>
        </w:rPr>
        <w:t>1</w:t>
      </w:r>
      <w:r w:rsidRPr="00FC55E4">
        <w:rPr>
          <w:lang w:eastAsia="zh-TW"/>
        </w:rPr>
        <w:t xml:space="preserve"> </w:t>
      </w:r>
      <w:r>
        <w:rPr>
          <w:lang w:eastAsia="zh-TW"/>
        </w:rPr>
        <w:t>depicts</w:t>
      </w:r>
      <w:r w:rsidRPr="005D0FBB">
        <w:rPr>
          <w:lang w:eastAsia="zh-TW"/>
        </w:rPr>
        <w:t xml:space="preserve"> a superholon composed of three holons. Agents H-21 and H-31 are head agents responsible for contacting agent H-1, </w:t>
      </w:r>
      <w:r>
        <w:rPr>
          <w:lang w:eastAsia="zh-TW"/>
        </w:rPr>
        <w:t xml:space="preserve">and </w:t>
      </w:r>
      <w:r w:rsidRPr="005D0FBB">
        <w:rPr>
          <w:lang w:eastAsia="zh-TW"/>
        </w:rPr>
        <w:t>H-4 is an atomic agent with no subagents.</w:t>
      </w:r>
      <w:bookmarkEnd w:id="8"/>
    </w:p>
    <w:p w14:paraId="48541C2E" w14:textId="0D80A722" w:rsidR="00E51FA8" w:rsidRPr="00C023F9" w:rsidRDefault="00490B0A" w:rsidP="00D32E20">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C023F9">
        <w:rPr>
          <w:rFonts w:ascii="新細明體" w:eastAsia="新細明體" w:hAnsi="新細明體" w:cs="新細明體"/>
          <w:noProof/>
          <w:snapToGrid/>
          <w:lang w:eastAsia="zh-TW"/>
        </w:rPr>
        <w:lastRenderedPageBreak/>
        <w:drawing>
          <wp:inline distT="0" distB="0" distL="0" distR="0" wp14:anchorId="1B9875EE" wp14:editId="6B5498D3">
            <wp:extent cx="4037179" cy="2420148"/>
            <wp:effectExtent l="0" t="0" r="1905" b="571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28193" cy="2534654"/>
                    </a:xfrm>
                    <a:prstGeom prst="rect">
                      <a:avLst/>
                    </a:prstGeom>
                  </pic:spPr>
                </pic:pic>
              </a:graphicData>
            </a:graphic>
          </wp:inline>
        </w:drawing>
      </w:r>
    </w:p>
    <w:p w14:paraId="5DC9FB55" w14:textId="78B7473C" w:rsidR="00E51FA8" w:rsidRPr="00C023F9" w:rsidRDefault="00502DC7" w:rsidP="00D32E20">
      <w:pPr>
        <w:pStyle w:val="MDPI35textbeforelist"/>
        <w:suppressAutoHyphens/>
        <w:spacing w:afterLines="100" w:after="326" w:line="240" w:lineRule="auto"/>
        <w:ind w:firstLine="85"/>
        <w:rPr>
          <w:b/>
        </w:rPr>
      </w:pPr>
      <w:r w:rsidRPr="00502DC7">
        <w:rPr>
          <w:b/>
        </w:rPr>
        <w:t xml:space="preserve">Fig. 1 Example of a </w:t>
      </w:r>
      <w:r w:rsidR="00BF6075">
        <w:rPr>
          <w:b/>
          <w:lang w:eastAsia="zh-TW"/>
        </w:rPr>
        <w:t>ho</w:t>
      </w:r>
      <w:r w:rsidRPr="00502DC7">
        <w:rPr>
          <w:b/>
        </w:rPr>
        <w:t>lonic MAS</w:t>
      </w:r>
    </w:p>
    <w:p w14:paraId="30D21140" w14:textId="1DAB8D10" w:rsidR="00CA723F" w:rsidRPr="00CA723F" w:rsidRDefault="00CA723F" w:rsidP="00CA723F">
      <w:pPr>
        <w:pStyle w:val="MDPI22heading2"/>
        <w:suppressAutoHyphens/>
        <w:spacing w:before="240" w:line="240" w:lineRule="auto"/>
      </w:pPr>
      <w:r w:rsidRPr="007F2A1A">
        <w:rPr>
          <w:rFonts w:hint="eastAsia"/>
        </w:rPr>
        <w:t>2.</w:t>
      </w:r>
      <w:r w:rsidRPr="00CA723F">
        <w:rPr>
          <w:rFonts w:hint="eastAsia"/>
        </w:rPr>
        <w:t>2</w:t>
      </w:r>
      <w:r w:rsidRPr="009B7054">
        <w:t>.</w:t>
      </w:r>
      <w:r w:rsidRPr="007F2A1A">
        <w:rPr>
          <w:rFonts w:hint="eastAsia"/>
        </w:rPr>
        <w:t xml:space="preserve"> </w:t>
      </w:r>
      <w:r w:rsidRPr="00CA723F">
        <w:rPr>
          <w:rFonts w:hint="eastAsia"/>
        </w:rPr>
        <w:t>F</w:t>
      </w:r>
      <w:r w:rsidRPr="00CA723F">
        <w:t>oundational design</w:t>
      </w:r>
    </w:p>
    <w:p w14:paraId="6095DA2A" w14:textId="7BDED56B" w:rsidR="00E17356" w:rsidRPr="00103938" w:rsidRDefault="00103938" w:rsidP="00103938">
      <w:pPr>
        <w:pStyle w:val="MDPI31text"/>
        <w:suppressAutoHyphens/>
        <w:spacing w:line="240" w:lineRule="auto"/>
        <w:rPr>
          <w:lang w:eastAsia="zh-TW"/>
        </w:rPr>
      </w:pPr>
      <w:r w:rsidRPr="00103938">
        <w:rPr>
          <w:lang w:eastAsia="zh-TW"/>
        </w:rPr>
        <w:t xml:space="preserve">The holonic MAS architecture, with its recursively continuous structure reminiscent of physiological systems, serves as an effective model for simulating biological tissues accurately. This study utilizes the holonic MAS approach to construct the structural blueprint for complex, intelligent agents, resulting in a design that adeptly incorporates a range of perceptions and actions. The emergent </w:t>
      </w:r>
      <w:proofErr w:type="spellStart"/>
      <w:r w:rsidRPr="00103938">
        <w:rPr>
          <w:lang w:eastAsia="zh-TW"/>
        </w:rPr>
        <w:t>HolonicAgent</w:t>
      </w:r>
      <w:proofErr w:type="spellEnd"/>
      <w:r w:rsidRPr="00103938">
        <w:rPr>
          <w:lang w:eastAsia="zh-TW"/>
        </w:rPr>
        <w:t xml:space="preserve"> is presented as a class diagram in Fig 2, illustrating the sophisticated integration achieved by this method.</w:t>
      </w:r>
    </w:p>
    <w:p w14:paraId="3B79F717" w14:textId="6E196062" w:rsidR="00E17356" w:rsidRPr="00284BC2" w:rsidRDefault="00BC6B1C" w:rsidP="00284BC2">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BC6B1C">
        <w:rPr>
          <w:rFonts w:ascii="新細明體" w:eastAsia="新細明體" w:hAnsi="新細明體" w:cs="新細明體"/>
          <w:noProof/>
          <w:snapToGrid/>
          <w:lang w:eastAsia="zh-TW"/>
        </w:rPr>
        <w:drawing>
          <wp:inline distT="0" distB="0" distL="0" distR="0" wp14:anchorId="5E938370" wp14:editId="2C1AA042">
            <wp:extent cx="2056079" cy="1731968"/>
            <wp:effectExtent l="0" t="0" r="0" b="0"/>
            <wp:docPr id="614970593" name="圖片 1" descr="一張含有 文字, 螢幕擷取畫面,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970593" name="圖片 1" descr="一張含有 文字, 螢幕擷取畫面, 字型, 行 的圖片&#10;&#10;自動產生的描述"/>
                    <pic:cNvPicPr/>
                  </pic:nvPicPr>
                  <pic:blipFill>
                    <a:blip r:embed="rId12"/>
                    <a:stretch>
                      <a:fillRect/>
                    </a:stretch>
                  </pic:blipFill>
                  <pic:spPr>
                    <a:xfrm>
                      <a:off x="0" y="0"/>
                      <a:ext cx="2072557" cy="1745848"/>
                    </a:xfrm>
                    <a:prstGeom prst="rect">
                      <a:avLst/>
                    </a:prstGeom>
                  </pic:spPr>
                </pic:pic>
              </a:graphicData>
            </a:graphic>
          </wp:inline>
        </w:drawing>
      </w:r>
    </w:p>
    <w:p w14:paraId="20C318A3" w14:textId="4008C71B" w:rsidR="00284BC2" w:rsidRDefault="00284BC2" w:rsidP="00284BC2">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2</w:t>
      </w:r>
      <w:r w:rsidRPr="00502DC7">
        <w:rPr>
          <w:b/>
        </w:rPr>
        <w:t xml:space="preserve"> </w:t>
      </w:r>
      <w:proofErr w:type="spellStart"/>
      <w:r w:rsidRPr="00502DC7">
        <w:rPr>
          <w:b/>
        </w:rPr>
        <w:t>Holonic</w:t>
      </w:r>
      <w:r>
        <w:rPr>
          <w:rFonts w:eastAsiaTheme="minorEastAsia" w:hint="eastAsia"/>
          <w:b/>
          <w:lang w:eastAsia="zh-TW"/>
        </w:rPr>
        <w:t>Agent</w:t>
      </w:r>
      <w:proofErr w:type="spellEnd"/>
      <w:r w:rsidR="00560D3E">
        <w:rPr>
          <w:rFonts w:eastAsiaTheme="minorEastAsia" w:hint="eastAsia"/>
          <w:b/>
          <w:lang w:eastAsia="zh-TW"/>
        </w:rPr>
        <w:t xml:space="preserve"> </w:t>
      </w:r>
      <w:r w:rsidR="00BF6075">
        <w:rPr>
          <w:rFonts w:eastAsiaTheme="minorEastAsia"/>
          <w:b/>
          <w:lang w:eastAsia="zh-TW"/>
        </w:rPr>
        <w:t>d</w:t>
      </w:r>
      <w:r w:rsidR="00560D3E">
        <w:rPr>
          <w:rFonts w:eastAsiaTheme="minorEastAsia" w:hint="eastAsia"/>
          <w:b/>
          <w:lang w:eastAsia="zh-TW"/>
        </w:rPr>
        <w:t>iagram</w:t>
      </w:r>
    </w:p>
    <w:p w14:paraId="787FF4EF" w14:textId="33F030C0" w:rsidR="00F7729E" w:rsidRPr="00F7729E" w:rsidRDefault="00F7729E" w:rsidP="00937F3F">
      <w:pPr>
        <w:pStyle w:val="MDPI31text"/>
        <w:suppressAutoHyphens/>
        <w:spacing w:line="240" w:lineRule="auto"/>
        <w:rPr>
          <w:rFonts w:hint="eastAsia"/>
          <w:lang w:eastAsia="zh-TW"/>
        </w:rPr>
      </w:pPr>
      <w:r w:rsidRPr="00F7729E">
        <w:rPr>
          <w:lang w:eastAsia="zh-TW"/>
        </w:rPr>
        <w:t>Within the scope of this research, the Publish-Subscribe paradigm—a widely used communication concept—is encapsulated within the abstract `MessageBroker` class to provide maximum flexibility. This class defines essential operations such as start, stop, publish, and subscribe. It is realized through specific implementations like `</w:t>
      </w:r>
      <w:proofErr w:type="spellStart"/>
      <w:r w:rsidRPr="00F7729E">
        <w:rPr>
          <w:lang w:eastAsia="zh-TW"/>
        </w:rPr>
        <w:t>MQTT_Broker</w:t>
      </w:r>
      <w:proofErr w:type="spellEnd"/>
      <w:r w:rsidRPr="00F7729E">
        <w:rPr>
          <w:lang w:eastAsia="zh-TW"/>
        </w:rPr>
        <w:t>`, `</w:t>
      </w:r>
      <w:proofErr w:type="spellStart"/>
      <w:r w:rsidRPr="00F7729E">
        <w:rPr>
          <w:lang w:eastAsia="zh-TW"/>
        </w:rPr>
        <w:t>DDS_Broker</w:t>
      </w:r>
      <w:proofErr w:type="spellEnd"/>
      <w:r w:rsidRPr="00F7729E">
        <w:rPr>
          <w:lang w:eastAsia="zh-TW"/>
        </w:rPr>
        <w:t>`, and `</w:t>
      </w:r>
      <w:proofErr w:type="spellStart"/>
      <w:r w:rsidRPr="00F7729E">
        <w:rPr>
          <w:lang w:eastAsia="zh-TW"/>
        </w:rPr>
        <w:t>ROS_Broker</w:t>
      </w:r>
      <w:proofErr w:type="spellEnd"/>
      <w:r w:rsidRPr="00F7729E">
        <w:rPr>
          <w:lang w:eastAsia="zh-TW"/>
        </w:rPr>
        <w:t>`, which implement MQTT</w:t>
      </w:r>
      <w:r w:rsidR="00212287">
        <w:rPr>
          <w:rFonts w:eastAsiaTheme="minorEastAsia" w:hint="eastAsia"/>
          <w:lang w:eastAsia="zh-TW"/>
        </w:rPr>
        <w:t xml:space="preserve"> [25]</w:t>
      </w:r>
      <w:r w:rsidRPr="00F7729E">
        <w:rPr>
          <w:lang w:eastAsia="zh-TW"/>
        </w:rPr>
        <w:t>, DDS</w:t>
      </w:r>
      <w:r w:rsidR="00212287">
        <w:rPr>
          <w:rFonts w:eastAsiaTheme="minorEastAsia" w:hint="eastAsia"/>
          <w:lang w:eastAsia="zh-TW"/>
        </w:rPr>
        <w:t xml:space="preserve"> [26]</w:t>
      </w:r>
      <w:r w:rsidRPr="00F7729E">
        <w:rPr>
          <w:lang w:eastAsia="zh-TW"/>
        </w:rPr>
        <w:t>, or ROS</w:t>
      </w:r>
      <w:r w:rsidR="00212287">
        <w:rPr>
          <w:rFonts w:eastAsiaTheme="minorEastAsia" w:hint="eastAsia"/>
          <w:lang w:eastAsia="zh-TW"/>
        </w:rPr>
        <w:t xml:space="preserve"> [27]</w:t>
      </w:r>
      <w:r w:rsidRPr="00F7729E">
        <w:rPr>
          <w:lang w:eastAsia="zh-TW"/>
        </w:rPr>
        <w:t xml:space="preserve"> publish-subscribe communication frameworks respectively. Each implementation is tailored to meet the unique requirements of various scenarios, ranging from bandwidth-constrained environments to real-time data delivery and robotic software. This modular approach promotes a high-level abstraction and the interchangeability of messaging systems in software architecture, as demonstrated in the class diagram of Fig. 3.</w:t>
      </w:r>
    </w:p>
    <w:p w14:paraId="5FC91E51" w14:textId="70322951" w:rsidR="00E17356" w:rsidRPr="00595841" w:rsidRDefault="00595841" w:rsidP="00595841">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595841">
        <w:rPr>
          <w:rFonts w:ascii="新細明體" w:eastAsia="新細明體" w:hAnsi="新細明體" w:cs="新細明體"/>
          <w:noProof/>
          <w:snapToGrid/>
          <w:lang w:eastAsia="zh-TW"/>
        </w:rPr>
        <w:lastRenderedPageBreak/>
        <w:drawing>
          <wp:inline distT="0" distB="0" distL="0" distR="0" wp14:anchorId="4F680328" wp14:editId="70071A76">
            <wp:extent cx="2788332" cy="1709270"/>
            <wp:effectExtent l="0" t="0" r="0" b="0"/>
            <wp:docPr id="1230621964" name="圖片 1" descr="一張含有 文字, 螢幕擷取畫面,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621964" name="圖片 1" descr="一張含有 文字, 螢幕擷取畫面, 字型, 行 的圖片&#10;&#10;自動產生的描述"/>
                    <pic:cNvPicPr/>
                  </pic:nvPicPr>
                  <pic:blipFill>
                    <a:blip r:embed="rId13"/>
                    <a:stretch>
                      <a:fillRect/>
                    </a:stretch>
                  </pic:blipFill>
                  <pic:spPr>
                    <a:xfrm>
                      <a:off x="0" y="0"/>
                      <a:ext cx="2801236" cy="1717180"/>
                    </a:xfrm>
                    <a:prstGeom prst="rect">
                      <a:avLst/>
                    </a:prstGeom>
                  </pic:spPr>
                </pic:pic>
              </a:graphicData>
            </a:graphic>
          </wp:inline>
        </w:drawing>
      </w:r>
    </w:p>
    <w:p w14:paraId="6E325B0B" w14:textId="515EDB3B" w:rsidR="00595841" w:rsidRPr="000715D2" w:rsidRDefault="00595841" w:rsidP="00595841">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3</w:t>
      </w:r>
      <w:r w:rsidRPr="00502DC7">
        <w:rPr>
          <w:b/>
        </w:rPr>
        <w:t xml:space="preserve"> </w:t>
      </w:r>
      <w:r w:rsidR="00560D3E" w:rsidRPr="00560D3E">
        <w:rPr>
          <w:rFonts w:eastAsiaTheme="minorEastAsia"/>
          <w:b/>
          <w:lang w:eastAsia="zh-TW"/>
        </w:rPr>
        <w:t xml:space="preserve">Message </w:t>
      </w:r>
      <w:r w:rsidR="00BF6075">
        <w:rPr>
          <w:rFonts w:eastAsiaTheme="minorEastAsia"/>
          <w:b/>
          <w:lang w:eastAsia="zh-TW"/>
        </w:rPr>
        <w:t>b</w:t>
      </w:r>
      <w:r w:rsidR="00560D3E" w:rsidRPr="00560D3E">
        <w:rPr>
          <w:rFonts w:eastAsiaTheme="minorEastAsia"/>
          <w:b/>
          <w:lang w:eastAsia="zh-TW"/>
        </w:rPr>
        <w:t xml:space="preserve">roker </w:t>
      </w:r>
      <w:r w:rsidR="00BF6075">
        <w:rPr>
          <w:rFonts w:eastAsiaTheme="minorEastAsia"/>
          <w:b/>
          <w:lang w:eastAsia="zh-TW"/>
        </w:rPr>
        <w:t>i</w:t>
      </w:r>
      <w:r w:rsidR="00560D3E" w:rsidRPr="00560D3E">
        <w:rPr>
          <w:rFonts w:eastAsiaTheme="minorEastAsia"/>
          <w:b/>
          <w:lang w:eastAsia="zh-TW"/>
        </w:rPr>
        <w:t xml:space="preserve">mplementation </w:t>
      </w:r>
      <w:r w:rsidR="00BF6075">
        <w:rPr>
          <w:rFonts w:eastAsiaTheme="minorEastAsia"/>
          <w:b/>
          <w:lang w:eastAsia="zh-TW"/>
        </w:rPr>
        <w:t>d</w:t>
      </w:r>
      <w:r w:rsidR="00560D3E" w:rsidRPr="00560D3E">
        <w:rPr>
          <w:rFonts w:eastAsiaTheme="minorEastAsia"/>
          <w:b/>
          <w:lang w:eastAsia="zh-TW"/>
        </w:rPr>
        <w:t>iagram</w:t>
      </w:r>
    </w:p>
    <w:p w14:paraId="1139BF94" w14:textId="645E1541" w:rsidR="00182485" w:rsidRPr="00E17356" w:rsidRDefault="00182485" w:rsidP="00937F3F">
      <w:pPr>
        <w:pStyle w:val="MDPI31text"/>
        <w:suppressAutoHyphens/>
        <w:spacing w:line="240" w:lineRule="auto"/>
        <w:rPr>
          <w:rFonts w:eastAsiaTheme="minorEastAsia"/>
          <w:noProof/>
          <w:lang w:eastAsia="zh-TW"/>
        </w:rPr>
      </w:pPr>
      <w:r w:rsidRPr="00182485">
        <w:rPr>
          <w:rFonts w:eastAsiaTheme="minorEastAsia"/>
          <w:noProof/>
          <w:lang w:eastAsia="zh-TW"/>
        </w:rPr>
        <w:t>To simplify the complexity in the HolonicAgent while enabling Publish-Subscribe communication, the BrokerNotifier interface is used as an intermediary conduit for interactions with a specified MessageBroker. As shown in Fig. 4, this dependency inversion configuration allows agents to manage messages and connections via BrokerNotifier, promoting loose coupling and enhancing the system's modularity. As a result, the agent retains its agility and manageability, free from the complexities inherent in the foundational message brokering mechanisms.</w:t>
      </w:r>
    </w:p>
    <w:p w14:paraId="06E728E4" w14:textId="2C1936F7" w:rsidR="00930B2B" w:rsidRDefault="00595841" w:rsidP="00595841">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595841">
        <w:rPr>
          <w:rFonts w:ascii="新細明體" w:eastAsia="新細明體" w:hAnsi="新細明體" w:cs="新細明體"/>
          <w:noProof/>
          <w:snapToGrid/>
          <w:lang w:eastAsia="zh-TW"/>
        </w:rPr>
        <w:drawing>
          <wp:inline distT="0" distB="0" distL="0" distR="0" wp14:anchorId="5E5E6A2F" wp14:editId="7E704ACF">
            <wp:extent cx="2840402" cy="1502693"/>
            <wp:effectExtent l="0" t="0" r="0" b="0"/>
            <wp:docPr id="556680189" name="圖片 1" descr="一張含有 文字, 螢幕擷取畫面,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680189" name="圖片 1" descr="一張含有 文字, 螢幕擷取畫面, 字型, 行 的圖片&#10;&#10;自動產生的描述"/>
                    <pic:cNvPicPr/>
                  </pic:nvPicPr>
                  <pic:blipFill>
                    <a:blip r:embed="rId14"/>
                    <a:stretch>
                      <a:fillRect/>
                    </a:stretch>
                  </pic:blipFill>
                  <pic:spPr>
                    <a:xfrm>
                      <a:off x="0" y="0"/>
                      <a:ext cx="2858850" cy="1512453"/>
                    </a:xfrm>
                    <a:prstGeom prst="rect">
                      <a:avLst/>
                    </a:prstGeom>
                  </pic:spPr>
                </pic:pic>
              </a:graphicData>
            </a:graphic>
          </wp:inline>
        </w:drawing>
      </w:r>
    </w:p>
    <w:p w14:paraId="2B96829D" w14:textId="6554BAEF" w:rsidR="00595841" w:rsidRDefault="00595841" w:rsidP="00595841">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4</w:t>
      </w:r>
      <w:r w:rsidRPr="00502DC7">
        <w:rPr>
          <w:b/>
        </w:rPr>
        <w:t xml:space="preserve"> </w:t>
      </w:r>
      <w:r w:rsidR="00560D3E" w:rsidRPr="00560D3E">
        <w:rPr>
          <w:rFonts w:eastAsiaTheme="minorEastAsia"/>
          <w:b/>
          <w:lang w:eastAsia="zh-TW"/>
        </w:rPr>
        <w:t xml:space="preserve">Message </w:t>
      </w:r>
      <w:r w:rsidR="00BF6075">
        <w:rPr>
          <w:rFonts w:eastAsiaTheme="minorEastAsia"/>
          <w:b/>
          <w:lang w:eastAsia="zh-TW"/>
        </w:rPr>
        <w:t>b</w:t>
      </w:r>
      <w:r w:rsidR="00560D3E" w:rsidRPr="00560D3E">
        <w:rPr>
          <w:rFonts w:eastAsiaTheme="minorEastAsia"/>
          <w:b/>
          <w:lang w:eastAsia="zh-TW"/>
        </w:rPr>
        <w:t xml:space="preserve">roker </w:t>
      </w:r>
      <w:r w:rsidR="00BF6075">
        <w:rPr>
          <w:rFonts w:eastAsiaTheme="minorEastAsia"/>
          <w:b/>
          <w:lang w:eastAsia="zh-TW"/>
        </w:rPr>
        <w:t>i</w:t>
      </w:r>
      <w:r w:rsidR="00560D3E" w:rsidRPr="00560D3E">
        <w:rPr>
          <w:rFonts w:eastAsiaTheme="minorEastAsia"/>
          <w:b/>
          <w:lang w:eastAsia="zh-TW"/>
        </w:rPr>
        <w:t xml:space="preserve">nterfaces and </w:t>
      </w:r>
      <w:r w:rsidR="00BF6075">
        <w:rPr>
          <w:rFonts w:eastAsiaTheme="minorEastAsia"/>
          <w:b/>
          <w:lang w:eastAsia="zh-TW"/>
        </w:rPr>
        <w:t>a</w:t>
      </w:r>
      <w:r w:rsidR="00560D3E" w:rsidRPr="00560D3E">
        <w:rPr>
          <w:rFonts w:eastAsiaTheme="minorEastAsia"/>
          <w:b/>
          <w:lang w:eastAsia="zh-TW"/>
        </w:rPr>
        <w:t xml:space="preserve">gent </w:t>
      </w:r>
      <w:r w:rsidR="00BF6075">
        <w:rPr>
          <w:rFonts w:eastAsiaTheme="minorEastAsia"/>
          <w:b/>
          <w:lang w:eastAsia="zh-TW"/>
        </w:rPr>
        <w:t>r</w:t>
      </w:r>
      <w:r w:rsidR="00560D3E" w:rsidRPr="00560D3E">
        <w:rPr>
          <w:rFonts w:eastAsiaTheme="minorEastAsia"/>
          <w:b/>
          <w:lang w:eastAsia="zh-TW"/>
        </w:rPr>
        <w:t xml:space="preserve">elationship </w:t>
      </w:r>
      <w:r w:rsidR="00BF6075">
        <w:rPr>
          <w:rFonts w:eastAsiaTheme="minorEastAsia"/>
          <w:b/>
          <w:lang w:eastAsia="zh-TW"/>
        </w:rPr>
        <w:t>d</w:t>
      </w:r>
      <w:r w:rsidR="00560D3E" w:rsidRPr="00560D3E">
        <w:rPr>
          <w:rFonts w:eastAsiaTheme="minorEastAsia"/>
          <w:b/>
          <w:lang w:eastAsia="zh-TW"/>
        </w:rPr>
        <w:t>iagram</w:t>
      </w:r>
    </w:p>
    <w:p w14:paraId="20B16ED0" w14:textId="5E261896" w:rsidR="003B778C" w:rsidRPr="003B778C" w:rsidRDefault="003B778C" w:rsidP="003B778C">
      <w:pPr>
        <w:pStyle w:val="MDPI31text"/>
        <w:suppressAutoHyphens/>
        <w:spacing w:line="240" w:lineRule="auto"/>
        <w:rPr>
          <w:lang w:eastAsia="zh-TW"/>
        </w:rPr>
      </w:pPr>
      <w:r w:rsidRPr="003B778C">
        <w:rPr>
          <w:lang w:eastAsia="zh-TW"/>
        </w:rPr>
        <w:t>Building upon these foundational designs, the subsequent phase will address the challenges associated with advanced communication patterns.</w:t>
      </w:r>
    </w:p>
    <w:p w14:paraId="78DA5AC2" w14:textId="7964EEBB" w:rsidR="00AA62D1" w:rsidRPr="00D33F16" w:rsidRDefault="00AA62D1" w:rsidP="00D32E20">
      <w:pPr>
        <w:pStyle w:val="MDPI22heading2"/>
        <w:suppressAutoHyphens/>
        <w:spacing w:before="240" w:line="240" w:lineRule="auto"/>
        <w:rPr>
          <w:rFonts w:eastAsiaTheme="minorEastAsia"/>
          <w:lang w:eastAsia="zh-TW"/>
        </w:rPr>
      </w:pPr>
      <w:bookmarkStart w:id="9" w:name="OLE_LINK7"/>
      <w:r w:rsidRPr="00C023F9">
        <w:t>2.</w:t>
      </w:r>
      <w:r w:rsidR="0099185B">
        <w:rPr>
          <w:rFonts w:eastAsiaTheme="minorEastAsia" w:hint="eastAsia"/>
          <w:lang w:eastAsia="zh-TW"/>
        </w:rPr>
        <w:t>3</w:t>
      </w:r>
      <w:r w:rsidRPr="00C023F9">
        <w:t xml:space="preserve">. </w:t>
      </w:r>
      <w:r w:rsidR="00D740FD" w:rsidRPr="00D740FD">
        <w:t xml:space="preserve">Tackling </w:t>
      </w:r>
      <w:r w:rsidR="00CA2717">
        <w:t>Many-to-One</w:t>
      </w:r>
      <w:r w:rsidR="00D740FD" w:rsidRPr="00D740FD">
        <w:t xml:space="preserve"> Communication </w:t>
      </w:r>
      <w:r w:rsidR="00D33F16" w:rsidRPr="00D740FD">
        <w:t>Efficiency</w:t>
      </w:r>
    </w:p>
    <w:bookmarkEnd w:id="9"/>
    <w:p w14:paraId="4B892979" w14:textId="001AA21D" w:rsidR="00C81BA6" w:rsidRDefault="00C81BA6" w:rsidP="00C81BA6">
      <w:pPr>
        <w:pStyle w:val="MDPI31text"/>
        <w:suppressAutoHyphens/>
        <w:rPr>
          <w:lang w:eastAsia="zh-TW"/>
        </w:rPr>
      </w:pPr>
      <w:r>
        <w:rPr>
          <w:lang w:eastAsia="zh-TW"/>
        </w:rPr>
        <w:t>In the realm of Multi-Agent Systems, the Many-to-One communication model, as depicted in Figure 5, primarily addresses a request-response problem within a publish-subscribe communication architecture. In this scenario, both the client and the service agent need to regard each other as the sole counterpart, even though they operate under a publish-subscribe system. This model ensures that responses from the service agent are efficiently directed to the appropriate client while avoiding unnecessary network congestion, as evidenced by the data shown in Table 1, where topics published and subscribed by each agent are listed. Traditionally, this would lead to all clients receiving every message, causing excessive data traffic.</w:t>
      </w:r>
    </w:p>
    <w:p w14:paraId="6DD8B6FF" w14:textId="6808DA93" w:rsidR="0079241B" w:rsidRDefault="00C81BA6" w:rsidP="00C81BA6">
      <w:pPr>
        <w:pStyle w:val="MDPI31text"/>
        <w:suppressAutoHyphens/>
        <w:spacing w:line="240" w:lineRule="auto"/>
        <w:rPr>
          <w:rFonts w:eastAsiaTheme="minorEastAsia"/>
          <w:lang w:eastAsia="zh-TW"/>
        </w:rPr>
      </w:pPr>
      <w:r>
        <w:rPr>
          <w:lang w:eastAsia="zh-TW"/>
        </w:rPr>
        <w:t xml:space="preserve">From a design perspective, the solution to this challenge must not disrupt the original logic of the agents involved. To address this, we have introduced a pair of Logistic objects that serve as selective couriers. These Logistic objects ensure that messages are only received by the intended clients, thus maintaining the integrity and continuity of the agents' native processes. The operation details of all request-response interactions are centrally managed by these Logistic objects. This approach not only enhances communication efficiency but also integrates seamlessly with the existing </w:t>
      </w:r>
      <w:r>
        <w:rPr>
          <w:lang w:eastAsia="zh-TW"/>
        </w:rPr>
        <w:lastRenderedPageBreak/>
        <w:t>infrastructure, requiring no extensive redesigns. This method proves crucial in maintaining the system’s effectiveness while minimizing modifications to existing agent workflows.</w:t>
      </w:r>
    </w:p>
    <w:p w14:paraId="06146EC2" w14:textId="23C706FB" w:rsidR="00DD4813" w:rsidRPr="00C21289" w:rsidRDefault="00DD4813" w:rsidP="00DD4813">
      <w:pPr>
        <w:pStyle w:val="MDPI41tablecaption"/>
        <w:suppressAutoHyphens/>
        <w:spacing w:line="240" w:lineRule="auto"/>
        <w:rPr>
          <w:b/>
        </w:rPr>
      </w:pPr>
      <w:r w:rsidRPr="00C023F9">
        <w:rPr>
          <w:b/>
        </w:rPr>
        <w:t xml:space="preserve">Table </w:t>
      </w:r>
      <w:r w:rsidRPr="00C21289">
        <w:rPr>
          <w:rFonts w:hint="eastAsia"/>
          <w:b/>
        </w:rPr>
        <w:t>1</w:t>
      </w:r>
      <w:r w:rsidRPr="00C023F9">
        <w:rPr>
          <w:b/>
        </w:rPr>
        <w:t xml:space="preserve">. </w:t>
      </w:r>
      <w:r w:rsidR="006C4113">
        <w:rPr>
          <w:rFonts w:eastAsiaTheme="minorEastAsia" w:hint="eastAsia"/>
          <w:b/>
          <w:lang w:eastAsia="zh-TW"/>
        </w:rPr>
        <w:t>T</w:t>
      </w:r>
      <w:r w:rsidR="006C4113" w:rsidRPr="006C4113">
        <w:rPr>
          <w:b/>
        </w:rPr>
        <w:t xml:space="preserve">he topics published and subscribed by each </w:t>
      </w:r>
      <w:proofErr w:type="gramStart"/>
      <w:r w:rsidR="006C4113" w:rsidRPr="006C4113">
        <w:rPr>
          <w:b/>
        </w:rPr>
        <w:t>agent</w:t>
      </w:r>
      <w:proofErr w:type="gramEnd"/>
    </w:p>
    <w:tbl>
      <w:tblPr>
        <w:tblW w:w="4763"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1078"/>
        <w:gridCol w:w="1843"/>
        <w:gridCol w:w="1842"/>
      </w:tblGrid>
      <w:tr w:rsidR="00DD4813" w:rsidRPr="00C023F9" w14:paraId="56D80C3B" w14:textId="77777777" w:rsidTr="006C4113">
        <w:trPr>
          <w:trHeight w:val="314"/>
        </w:trPr>
        <w:tc>
          <w:tcPr>
            <w:tcW w:w="1078" w:type="dxa"/>
            <w:tcBorders>
              <w:top w:val="single" w:sz="8" w:space="0" w:color="auto"/>
              <w:bottom w:val="single" w:sz="4" w:space="0" w:color="auto"/>
            </w:tcBorders>
          </w:tcPr>
          <w:p w14:paraId="58E9BDC0" w14:textId="77777777" w:rsidR="00DD4813" w:rsidRDefault="00DD4813" w:rsidP="00CE6943">
            <w:pPr>
              <w:pStyle w:val="MDPI42tablebody"/>
              <w:suppressAutoHyphens/>
              <w:autoSpaceDE w:val="0"/>
              <w:autoSpaceDN w:val="0"/>
              <w:spacing w:line="240" w:lineRule="auto"/>
              <w:rPr>
                <w:rFonts w:eastAsia="新細明體" w:cs="新細明體"/>
                <w:b/>
                <w:snapToGrid/>
                <w:sz w:val="18"/>
                <w:lang w:eastAsia="zh-TW"/>
              </w:rPr>
            </w:pPr>
          </w:p>
        </w:tc>
        <w:tc>
          <w:tcPr>
            <w:tcW w:w="1843" w:type="dxa"/>
            <w:tcBorders>
              <w:top w:val="single" w:sz="8" w:space="0" w:color="auto"/>
              <w:bottom w:val="single" w:sz="4" w:space="0" w:color="auto"/>
            </w:tcBorders>
            <w:vAlign w:val="center"/>
          </w:tcPr>
          <w:p w14:paraId="1A214E36" w14:textId="40D463BB" w:rsidR="00DD4813" w:rsidRPr="00C023F9" w:rsidRDefault="00DD4813" w:rsidP="00CE6943">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hint="eastAsia"/>
                <w:b/>
                <w:snapToGrid/>
                <w:sz w:val="18"/>
                <w:lang w:eastAsia="zh-TW"/>
              </w:rPr>
              <w:t>Client Agent</w:t>
            </w:r>
          </w:p>
        </w:tc>
        <w:tc>
          <w:tcPr>
            <w:tcW w:w="1842" w:type="dxa"/>
            <w:tcBorders>
              <w:top w:val="single" w:sz="8" w:space="0" w:color="auto"/>
              <w:bottom w:val="single" w:sz="4" w:space="0" w:color="auto"/>
            </w:tcBorders>
            <w:shd w:val="clear" w:color="auto" w:fill="auto"/>
            <w:vAlign w:val="center"/>
          </w:tcPr>
          <w:p w14:paraId="0AC230D5" w14:textId="6E3C32D8" w:rsidR="00DD4813" w:rsidRPr="00C023F9" w:rsidRDefault="00DD4813" w:rsidP="00CE6943">
            <w:pPr>
              <w:pStyle w:val="MDPI42tablebody"/>
              <w:suppressAutoHyphens/>
              <w:autoSpaceDE w:val="0"/>
              <w:autoSpaceDN w:val="0"/>
              <w:spacing w:line="240" w:lineRule="auto"/>
              <w:rPr>
                <w:b/>
                <w:snapToGrid/>
                <w:sz w:val="18"/>
                <w:lang w:eastAsia="zh-TW"/>
              </w:rPr>
            </w:pPr>
            <w:r>
              <w:rPr>
                <w:rFonts w:eastAsia="新細明體" w:cs="新細明體" w:hint="eastAsia"/>
                <w:b/>
                <w:snapToGrid/>
                <w:sz w:val="18"/>
                <w:lang w:eastAsia="zh-TW"/>
              </w:rPr>
              <w:t>Service Agent</w:t>
            </w:r>
          </w:p>
        </w:tc>
      </w:tr>
      <w:tr w:rsidR="00DD4813" w:rsidRPr="00000066" w14:paraId="5D951A93" w14:textId="77777777" w:rsidTr="006C4113">
        <w:tc>
          <w:tcPr>
            <w:tcW w:w="1078" w:type="dxa"/>
          </w:tcPr>
          <w:p w14:paraId="395A1DC2" w14:textId="77777777" w:rsidR="00DD4813" w:rsidRPr="0014048B" w:rsidRDefault="00DD4813" w:rsidP="00CE6943">
            <w:pPr>
              <w:pStyle w:val="MDPI42tablebody"/>
              <w:suppressAutoHyphens/>
              <w:autoSpaceDE w:val="0"/>
              <w:autoSpaceDN w:val="0"/>
              <w:spacing w:line="240" w:lineRule="auto"/>
              <w:jc w:val="both"/>
              <w:rPr>
                <w:rFonts w:eastAsiaTheme="minorEastAsia"/>
                <w:b/>
                <w:bCs/>
                <w:sz w:val="18"/>
                <w:lang w:eastAsia="zh-TW"/>
              </w:rPr>
            </w:pPr>
            <w:r w:rsidRPr="0014048B">
              <w:rPr>
                <w:rFonts w:eastAsiaTheme="minorEastAsia" w:hint="eastAsia"/>
                <w:b/>
                <w:bCs/>
                <w:sz w:val="18"/>
                <w:lang w:eastAsia="zh-TW"/>
              </w:rPr>
              <w:t>Publish</w:t>
            </w:r>
          </w:p>
        </w:tc>
        <w:tc>
          <w:tcPr>
            <w:tcW w:w="1843" w:type="dxa"/>
          </w:tcPr>
          <w:p w14:paraId="51346BA6" w14:textId="77777777" w:rsidR="00DD4813" w:rsidRPr="00000066" w:rsidRDefault="00DD4813" w:rsidP="00CE6943">
            <w:pPr>
              <w:pStyle w:val="MDPI42tablebody"/>
              <w:suppressAutoHyphens/>
              <w:autoSpaceDE w:val="0"/>
              <w:autoSpaceDN w:val="0"/>
              <w:spacing w:line="240" w:lineRule="auto"/>
              <w:jc w:val="both"/>
              <w:rPr>
                <w:rFonts w:eastAsiaTheme="minorEastAsia"/>
                <w:sz w:val="18"/>
                <w:lang w:eastAsia="zh-TW"/>
              </w:rPr>
            </w:pPr>
            <w:r>
              <w:rPr>
                <w:rFonts w:eastAsiaTheme="minorEastAsia" w:hint="eastAsia"/>
                <w:sz w:val="18"/>
                <w:lang w:eastAsia="zh-TW"/>
              </w:rPr>
              <w:t>service1</w:t>
            </w:r>
          </w:p>
        </w:tc>
        <w:tc>
          <w:tcPr>
            <w:tcW w:w="1842" w:type="dxa"/>
            <w:shd w:val="clear" w:color="auto" w:fill="auto"/>
            <w:vAlign w:val="center"/>
          </w:tcPr>
          <w:p w14:paraId="6312A6C7" w14:textId="77777777" w:rsidR="00DD4813" w:rsidRPr="00000066" w:rsidRDefault="00DD4813" w:rsidP="00CE6943">
            <w:pPr>
              <w:pStyle w:val="MDPI42tablebody"/>
              <w:suppressAutoHyphens/>
              <w:autoSpaceDE w:val="0"/>
              <w:autoSpaceDN w:val="0"/>
              <w:spacing w:line="240" w:lineRule="auto"/>
              <w:jc w:val="left"/>
              <w:rPr>
                <w:rFonts w:eastAsiaTheme="minorEastAsia"/>
                <w:sz w:val="18"/>
                <w:lang w:eastAsia="zh-TW"/>
              </w:rPr>
            </w:pPr>
            <w:r>
              <w:rPr>
                <w:rFonts w:eastAsiaTheme="minorEastAsia" w:hint="eastAsia"/>
                <w:sz w:val="18"/>
                <w:lang w:eastAsia="zh-TW"/>
              </w:rPr>
              <w:t>service1_resp</w:t>
            </w:r>
          </w:p>
        </w:tc>
      </w:tr>
      <w:tr w:rsidR="00DD4813" w:rsidRPr="00000066" w14:paraId="32E4793B" w14:textId="77777777" w:rsidTr="006C4113">
        <w:tc>
          <w:tcPr>
            <w:tcW w:w="1078" w:type="dxa"/>
          </w:tcPr>
          <w:p w14:paraId="3C296407" w14:textId="77777777" w:rsidR="00DD4813" w:rsidRPr="0014048B" w:rsidRDefault="00DD4813" w:rsidP="00CE6943">
            <w:pPr>
              <w:pStyle w:val="MDPI42tablebody"/>
              <w:suppressAutoHyphens/>
              <w:autoSpaceDE w:val="0"/>
              <w:autoSpaceDN w:val="0"/>
              <w:spacing w:line="240" w:lineRule="auto"/>
              <w:jc w:val="both"/>
              <w:rPr>
                <w:rFonts w:eastAsiaTheme="minorEastAsia"/>
                <w:b/>
                <w:bCs/>
                <w:sz w:val="18"/>
                <w:lang w:eastAsia="zh-TW"/>
              </w:rPr>
            </w:pPr>
            <w:r w:rsidRPr="0014048B">
              <w:rPr>
                <w:rFonts w:eastAsiaTheme="minorEastAsia" w:hint="eastAsia"/>
                <w:b/>
                <w:bCs/>
                <w:sz w:val="18"/>
                <w:lang w:eastAsia="zh-TW"/>
              </w:rPr>
              <w:t>Subscribe</w:t>
            </w:r>
          </w:p>
        </w:tc>
        <w:tc>
          <w:tcPr>
            <w:tcW w:w="1843" w:type="dxa"/>
            <w:vAlign w:val="center"/>
          </w:tcPr>
          <w:p w14:paraId="1AEF263B" w14:textId="77777777" w:rsidR="00DD4813" w:rsidRPr="00000066" w:rsidRDefault="00DD4813" w:rsidP="00CE6943">
            <w:pPr>
              <w:pStyle w:val="MDPI42tablebody"/>
              <w:suppressAutoHyphens/>
              <w:autoSpaceDE w:val="0"/>
              <w:autoSpaceDN w:val="0"/>
              <w:spacing w:line="240" w:lineRule="auto"/>
              <w:jc w:val="both"/>
              <w:rPr>
                <w:rFonts w:eastAsiaTheme="minorEastAsia"/>
                <w:sz w:val="18"/>
                <w:lang w:eastAsia="zh-TW"/>
              </w:rPr>
            </w:pPr>
            <w:r>
              <w:rPr>
                <w:rFonts w:eastAsiaTheme="minorEastAsia" w:hint="eastAsia"/>
                <w:sz w:val="18"/>
                <w:lang w:eastAsia="zh-TW"/>
              </w:rPr>
              <w:t>service1_resp</w:t>
            </w:r>
          </w:p>
        </w:tc>
        <w:tc>
          <w:tcPr>
            <w:tcW w:w="1842" w:type="dxa"/>
            <w:shd w:val="clear" w:color="auto" w:fill="auto"/>
            <w:vAlign w:val="center"/>
          </w:tcPr>
          <w:p w14:paraId="639A560F" w14:textId="77777777" w:rsidR="00DD4813" w:rsidRPr="00000066" w:rsidRDefault="00DD4813" w:rsidP="00CE6943">
            <w:pPr>
              <w:pStyle w:val="MDPI42tablebody"/>
              <w:suppressAutoHyphens/>
              <w:autoSpaceDE w:val="0"/>
              <w:autoSpaceDN w:val="0"/>
              <w:spacing w:line="240" w:lineRule="auto"/>
              <w:jc w:val="left"/>
              <w:rPr>
                <w:rFonts w:eastAsiaTheme="minorEastAsia"/>
                <w:sz w:val="18"/>
                <w:lang w:eastAsia="zh-TW"/>
              </w:rPr>
            </w:pPr>
            <w:r>
              <w:rPr>
                <w:rFonts w:eastAsiaTheme="minorEastAsia" w:hint="eastAsia"/>
                <w:sz w:val="18"/>
                <w:lang w:eastAsia="zh-TW"/>
              </w:rPr>
              <w:t>service1</w:t>
            </w:r>
          </w:p>
        </w:tc>
      </w:tr>
    </w:tbl>
    <w:p w14:paraId="312B1B63" w14:textId="027137EB" w:rsidR="00C21289" w:rsidRDefault="00060E12" w:rsidP="00C21289">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Pr>
          <w:rFonts w:ascii="新細明體" w:eastAsia="新細明體" w:hAnsi="新細明體" w:cs="新細明體"/>
          <w:noProof/>
          <w:snapToGrid/>
          <w:lang w:eastAsia="zh-TW"/>
        </w:rPr>
        <w:drawing>
          <wp:inline distT="0" distB="0" distL="0" distR="0" wp14:anchorId="4C7AEB64" wp14:editId="09B8305F">
            <wp:extent cx="3169234" cy="1481358"/>
            <wp:effectExtent l="0" t="0" r="0" b="0"/>
            <wp:docPr id="1766482909"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482909" name="圖片 176648290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05977" cy="1498532"/>
                    </a:xfrm>
                    <a:prstGeom prst="rect">
                      <a:avLst/>
                    </a:prstGeom>
                  </pic:spPr>
                </pic:pic>
              </a:graphicData>
            </a:graphic>
          </wp:inline>
        </w:drawing>
      </w:r>
    </w:p>
    <w:p w14:paraId="3E81C884" w14:textId="3C15281A" w:rsidR="00511270" w:rsidRPr="00C21289" w:rsidRDefault="00C21289" w:rsidP="00C21289">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5</w:t>
      </w:r>
      <w:r w:rsidRPr="00502DC7">
        <w:rPr>
          <w:b/>
        </w:rPr>
        <w:t xml:space="preserve"> </w:t>
      </w:r>
      <w:r w:rsidRPr="00C21289">
        <w:rPr>
          <w:rFonts w:eastAsiaTheme="minorEastAsia"/>
          <w:b/>
          <w:lang w:eastAsia="zh-TW"/>
        </w:rPr>
        <w:t xml:space="preserve">Traditional </w:t>
      </w:r>
      <w:r w:rsidR="00DD4813">
        <w:rPr>
          <w:rFonts w:eastAsiaTheme="minorEastAsia" w:cs="Cordia New" w:hint="eastAsia"/>
          <w:b/>
          <w:snapToGrid/>
          <w:sz w:val="18"/>
          <w:lang w:eastAsia="zh-TW"/>
        </w:rPr>
        <w:t>Request-</w:t>
      </w:r>
      <w:r w:rsidR="00DD4813" w:rsidRPr="00DD4813">
        <w:rPr>
          <w:rFonts w:cs="Cordia New"/>
          <w:b/>
          <w:snapToGrid/>
          <w:sz w:val="18"/>
        </w:rPr>
        <w:t xml:space="preserve">Response in Many-to-One </w:t>
      </w:r>
      <w:r w:rsidR="00BF6075">
        <w:rPr>
          <w:rFonts w:cs="Cordia New"/>
          <w:b/>
          <w:snapToGrid/>
          <w:sz w:val="18"/>
        </w:rPr>
        <w:t>c</w:t>
      </w:r>
      <w:r w:rsidR="00DD4813" w:rsidRPr="00DD4813">
        <w:rPr>
          <w:rFonts w:cs="Cordia New"/>
          <w:b/>
          <w:snapToGrid/>
          <w:sz w:val="18"/>
        </w:rPr>
        <w:t xml:space="preserve">ommunication </w:t>
      </w:r>
      <w:r w:rsidR="00BF6075">
        <w:rPr>
          <w:rFonts w:cs="Cordia New"/>
          <w:b/>
          <w:snapToGrid/>
          <w:sz w:val="18"/>
        </w:rPr>
        <w:t>m</w:t>
      </w:r>
      <w:r w:rsidR="00DD4813" w:rsidRPr="00DD4813">
        <w:rPr>
          <w:rFonts w:cs="Cordia New"/>
          <w:b/>
          <w:snapToGrid/>
          <w:sz w:val="18"/>
        </w:rPr>
        <w:t>odel.</w:t>
      </w:r>
    </w:p>
    <w:p w14:paraId="5E142B71" w14:textId="7F99FDDD" w:rsidR="006C4113" w:rsidRPr="006C4113" w:rsidRDefault="00651F99" w:rsidP="006C4113">
      <w:pPr>
        <w:pStyle w:val="MDPI31text"/>
        <w:suppressAutoHyphens/>
        <w:spacing w:line="240" w:lineRule="auto"/>
        <w:rPr>
          <w:rFonts w:eastAsiaTheme="minorEastAsia"/>
          <w:lang w:eastAsia="zh-TW"/>
        </w:rPr>
      </w:pPr>
      <w:r w:rsidRPr="00651F99">
        <w:rPr>
          <w:rFonts w:eastAsiaTheme="minorEastAsia"/>
          <w:lang w:eastAsia="zh-TW"/>
        </w:rPr>
        <w:t>The Request and Response Logistics serve as intermediaries between Client Agents and the Service Agent. Detailed in Table 2, these logistics manage message topics, with the Request Logistic sending and receiving messages through the Response Logistic, which calls the Service Agent's processes. Fig. 6 illustrates this bidirectional communication, showing how using Logistic objects enables both sides to communicate effectively, ensuring messages reach their intended recipients without broadcasting to all clients.</w:t>
      </w:r>
    </w:p>
    <w:p w14:paraId="1AA90635" w14:textId="7C6D05E0" w:rsidR="00887422" w:rsidRDefault="00C21289" w:rsidP="00C21289">
      <w:pPr>
        <w:pStyle w:val="MDPI41tablecaption"/>
        <w:suppressAutoHyphens/>
        <w:spacing w:line="240" w:lineRule="auto"/>
        <w:rPr>
          <w:rFonts w:eastAsiaTheme="minorEastAsia"/>
          <w:lang w:eastAsia="zh-TW"/>
        </w:rPr>
      </w:pPr>
      <w:r w:rsidRPr="00C023F9">
        <w:rPr>
          <w:b/>
        </w:rPr>
        <w:t xml:space="preserve">Table </w:t>
      </w:r>
      <w:r>
        <w:rPr>
          <w:rFonts w:eastAsiaTheme="minorEastAsia" w:hint="eastAsia"/>
          <w:b/>
          <w:lang w:eastAsia="zh-TW"/>
        </w:rPr>
        <w:t>2</w:t>
      </w:r>
      <w:r w:rsidRPr="00C023F9">
        <w:rPr>
          <w:b/>
        </w:rPr>
        <w:t xml:space="preserve">. </w:t>
      </w:r>
      <w:r w:rsidR="002A4AC7">
        <w:rPr>
          <w:rFonts w:eastAsiaTheme="minorEastAsia" w:hint="eastAsia"/>
          <w:b/>
          <w:lang w:eastAsia="zh-TW"/>
        </w:rPr>
        <w:t>T</w:t>
      </w:r>
      <w:r w:rsidR="002A4AC7" w:rsidRPr="006C4113">
        <w:rPr>
          <w:b/>
        </w:rPr>
        <w:t xml:space="preserve">he </w:t>
      </w:r>
      <w:r w:rsidR="002A4AC7">
        <w:rPr>
          <w:b/>
        </w:rPr>
        <w:t>t</w:t>
      </w:r>
      <w:r w:rsidR="002A4AC7" w:rsidRPr="002A4AC7">
        <w:rPr>
          <w:b/>
        </w:rPr>
        <w:t>opic</w:t>
      </w:r>
      <w:r w:rsidR="002A4AC7">
        <w:rPr>
          <w:b/>
        </w:rPr>
        <w:t>s</w:t>
      </w:r>
      <w:r w:rsidR="002A4AC7" w:rsidRPr="002A4AC7">
        <w:rPr>
          <w:b/>
        </w:rPr>
        <w:t xml:space="preserve"> for Request and Response </w:t>
      </w:r>
      <w:r w:rsidR="00BF6075">
        <w:rPr>
          <w:b/>
        </w:rPr>
        <w:t>l</w:t>
      </w:r>
      <w:r w:rsidR="002A4AC7" w:rsidRPr="002A4AC7">
        <w:rPr>
          <w:b/>
        </w:rPr>
        <w:t>ogistics</w:t>
      </w:r>
    </w:p>
    <w:tbl>
      <w:tblPr>
        <w:tblW w:w="5614"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1078"/>
        <w:gridCol w:w="2126"/>
        <w:gridCol w:w="2410"/>
      </w:tblGrid>
      <w:tr w:rsidR="00887422" w:rsidRPr="00C023F9" w14:paraId="772E3F13" w14:textId="77777777" w:rsidTr="00887422">
        <w:trPr>
          <w:trHeight w:val="314"/>
        </w:trPr>
        <w:tc>
          <w:tcPr>
            <w:tcW w:w="1078" w:type="dxa"/>
            <w:tcBorders>
              <w:top w:val="single" w:sz="8" w:space="0" w:color="auto"/>
              <w:bottom w:val="single" w:sz="4" w:space="0" w:color="auto"/>
            </w:tcBorders>
          </w:tcPr>
          <w:p w14:paraId="615FE3A9" w14:textId="77777777" w:rsidR="00887422" w:rsidRDefault="00887422" w:rsidP="00993364">
            <w:pPr>
              <w:pStyle w:val="MDPI42tablebody"/>
              <w:suppressAutoHyphens/>
              <w:autoSpaceDE w:val="0"/>
              <w:autoSpaceDN w:val="0"/>
              <w:spacing w:line="240" w:lineRule="auto"/>
              <w:rPr>
                <w:rFonts w:eastAsia="新細明體" w:cs="新細明體"/>
                <w:b/>
                <w:snapToGrid/>
                <w:sz w:val="18"/>
                <w:lang w:eastAsia="zh-TW"/>
              </w:rPr>
            </w:pPr>
          </w:p>
        </w:tc>
        <w:tc>
          <w:tcPr>
            <w:tcW w:w="2126" w:type="dxa"/>
            <w:tcBorders>
              <w:top w:val="single" w:sz="8" w:space="0" w:color="auto"/>
              <w:bottom w:val="single" w:sz="4" w:space="0" w:color="auto"/>
            </w:tcBorders>
            <w:vAlign w:val="center"/>
          </w:tcPr>
          <w:p w14:paraId="36ADC461" w14:textId="14E8AF4E" w:rsidR="00887422" w:rsidRPr="00C023F9" w:rsidRDefault="00887422" w:rsidP="00993364">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hint="eastAsia"/>
                <w:b/>
                <w:snapToGrid/>
                <w:sz w:val="18"/>
                <w:lang w:eastAsia="zh-TW"/>
              </w:rPr>
              <w:t>Request Logistic</w:t>
            </w:r>
          </w:p>
        </w:tc>
        <w:tc>
          <w:tcPr>
            <w:tcW w:w="2410" w:type="dxa"/>
            <w:tcBorders>
              <w:top w:val="single" w:sz="8" w:space="0" w:color="auto"/>
              <w:bottom w:val="single" w:sz="4" w:space="0" w:color="auto"/>
            </w:tcBorders>
            <w:shd w:val="clear" w:color="auto" w:fill="auto"/>
            <w:vAlign w:val="center"/>
          </w:tcPr>
          <w:p w14:paraId="43538BFD" w14:textId="0B2A5842" w:rsidR="00887422" w:rsidRPr="00C023F9" w:rsidRDefault="00887422" w:rsidP="00993364">
            <w:pPr>
              <w:pStyle w:val="MDPI42tablebody"/>
              <w:suppressAutoHyphens/>
              <w:autoSpaceDE w:val="0"/>
              <w:autoSpaceDN w:val="0"/>
              <w:spacing w:line="240" w:lineRule="auto"/>
              <w:rPr>
                <w:b/>
                <w:snapToGrid/>
                <w:sz w:val="18"/>
                <w:lang w:eastAsia="zh-TW"/>
              </w:rPr>
            </w:pPr>
            <w:r>
              <w:rPr>
                <w:rFonts w:eastAsia="新細明體" w:cs="新細明體" w:hint="eastAsia"/>
                <w:b/>
                <w:snapToGrid/>
                <w:sz w:val="18"/>
                <w:lang w:eastAsia="zh-TW"/>
              </w:rPr>
              <w:t>Response Logistic</w:t>
            </w:r>
          </w:p>
        </w:tc>
      </w:tr>
      <w:tr w:rsidR="00887422" w:rsidRPr="00000066" w14:paraId="6B713E42" w14:textId="77777777" w:rsidTr="00C00843">
        <w:trPr>
          <w:trHeight w:val="629"/>
        </w:trPr>
        <w:tc>
          <w:tcPr>
            <w:tcW w:w="1078" w:type="dxa"/>
          </w:tcPr>
          <w:p w14:paraId="4436B7C2" w14:textId="77777777" w:rsidR="00887422" w:rsidRPr="0014048B" w:rsidRDefault="00887422" w:rsidP="00993364">
            <w:pPr>
              <w:pStyle w:val="MDPI42tablebody"/>
              <w:suppressAutoHyphens/>
              <w:autoSpaceDE w:val="0"/>
              <w:autoSpaceDN w:val="0"/>
              <w:spacing w:line="240" w:lineRule="auto"/>
              <w:jc w:val="both"/>
              <w:rPr>
                <w:rFonts w:eastAsiaTheme="minorEastAsia"/>
                <w:b/>
                <w:bCs/>
                <w:sz w:val="18"/>
                <w:lang w:eastAsia="zh-TW"/>
              </w:rPr>
            </w:pPr>
            <w:r w:rsidRPr="0014048B">
              <w:rPr>
                <w:rFonts w:eastAsiaTheme="minorEastAsia" w:hint="eastAsia"/>
                <w:b/>
                <w:bCs/>
                <w:sz w:val="18"/>
                <w:lang w:eastAsia="zh-TW"/>
              </w:rPr>
              <w:t>Publish</w:t>
            </w:r>
          </w:p>
        </w:tc>
        <w:tc>
          <w:tcPr>
            <w:tcW w:w="2126" w:type="dxa"/>
          </w:tcPr>
          <w:p w14:paraId="0234710F" w14:textId="320EF9ED" w:rsidR="00887422" w:rsidRPr="00000066" w:rsidRDefault="00887422" w:rsidP="00993364">
            <w:pPr>
              <w:pStyle w:val="MDPI42tablebody"/>
              <w:suppressAutoHyphens/>
              <w:autoSpaceDE w:val="0"/>
              <w:autoSpaceDN w:val="0"/>
              <w:spacing w:line="240" w:lineRule="auto"/>
              <w:jc w:val="both"/>
              <w:rPr>
                <w:rFonts w:eastAsiaTheme="minorEastAsia"/>
                <w:sz w:val="18"/>
                <w:lang w:eastAsia="zh-TW"/>
              </w:rPr>
            </w:pPr>
            <w:r>
              <w:rPr>
                <w:rFonts w:eastAsiaTheme="minorEastAsia" w:hint="eastAsia"/>
                <w:sz w:val="18"/>
                <w:lang w:eastAsia="zh-TW"/>
              </w:rPr>
              <w:t>@</w:t>
            </w:r>
            <w:proofErr w:type="gramStart"/>
            <w:r>
              <w:rPr>
                <w:rFonts w:eastAsiaTheme="minorEastAsia" w:hint="eastAsia"/>
                <w:sz w:val="18"/>
                <w:lang w:eastAsia="zh-TW"/>
              </w:rPr>
              <w:t>request.service</w:t>
            </w:r>
            <w:proofErr w:type="gramEnd"/>
            <w:r>
              <w:rPr>
                <w:rFonts w:eastAsiaTheme="minorEastAsia" w:hint="eastAsia"/>
                <w:sz w:val="18"/>
                <w:lang w:eastAsia="zh-TW"/>
              </w:rPr>
              <w:t>1</w:t>
            </w:r>
          </w:p>
        </w:tc>
        <w:tc>
          <w:tcPr>
            <w:tcW w:w="2410" w:type="dxa"/>
            <w:shd w:val="clear" w:color="auto" w:fill="auto"/>
          </w:tcPr>
          <w:p w14:paraId="30E20F49" w14:textId="24C51902" w:rsidR="00887422" w:rsidRPr="00000066" w:rsidRDefault="0023137F" w:rsidP="00993364">
            <w:pPr>
              <w:pStyle w:val="MDPI42tablebody"/>
              <w:suppressAutoHyphens/>
              <w:autoSpaceDE w:val="0"/>
              <w:autoSpaceDN w:val="0"/>
              <w:spacing w:line="240" w:lineRule="auto"/>
              <w:jc w:val="left"/>
              <w:rPr>
                <w:rFonts w:eastAsiaTheme="minorEastAsia"/>
                <w:sz w:val="18"/>
                <w:lang w:eastAsia="zh-TW"/>
              </w:rPr>
            </w:pPr>
            <w:r>
              <w:rPr>
                <w:rFonts w:eastAsiaTheme="minorEastAsia" w:hint="eastAsia"/>
                <w:sz w:val="18"/>
                <w:lang w:eastAsia="zh-TW"/>
              </w:rPr>
              <w:t>client1.service1_resp</w:t>
            </w:r>
            <w:r>
              <w:rPr>
                <w:rFonts w:eastAsiaTheme="minorEastAsia"/>
                <w:sz w:val="18"/>
                <w:lang w:eastAsia="zh-TW"/>
              </w:rPr>
              <w:br/>
            </w:r>
            <w:r>
              <w:rPr>
                <w:rFonts w:eastAsiaTheme="minorEastAsia" w:hint="eastAsia"/>
                <w:sz w:val="18"/>
                <w:lang w:eastAsia="zh-TW"/>
              </w:rPr>
              <w:t>client2.service1_resp</w:t>
            </w:r>
          </w:p>
        </w:tc>
      </w:tr>
      <w:tr w:rsidR="00887422" w:rsidRPr="00000066" w14:paraId="134EFB40" w14:textId="77777777" w:rsidTr="00C00843">
        <w:tc>
          <w:tcPr>
            <w:tcW w:w="1078" w:type="dxa"/>
          </w:tcPr>
          <w:p w14:paraId="726E598B" w14:textId="77777777" w:rsidR="00887422" w:rsidRPr="0014048B" w:rsidRDefault="00887422" w:rsidP="00993364">
            <w:pPr>
              <w:pStyle w:val="MDPI42tablebody"/>
              <w:suppressAutoHyphens/>
              <w:autoSpaceDE w:val="0"/>
              <w:autoSpaceDN w:val="0"/>
              <w:spacing w:line="240" w:lineRule="auto"/>
              <w:jc w:val="both"/>
              <w:rPr>
                <w:rFonts w:eastAsiaTheme="minorEastAsia"/>
                <w:b/>
                <w:bCs/>
                <w:sz w:val="18"/>
                <w:lang w:eastAsia="zh-TW"/>
              </w:rPr>
            </w:pPr>
            <w:r w:rsidRPr="0014048B">
              <w:rPr>
                <w:rFonts w:eastAsiaTheme="minorEastAsia" w:hint="eastAsia"/>
                <w:b/>
                <w:bCs/>
                <w:sz w:val="18"/>
                <w:lang w:eastAsia="zh-TW"/>
              </w:rPr>
              <w:t>Subscribe</w:t>
            </w:r>
          </w:p>
        </w:tc>
        <w:tc>
          <w:tcPr>
            <w:tcW w:w="2126" w:type="dxa"/>
          </w:tcPr>
          <w:p w14:paraId="4CA44475" w14:textId="77777777" w:rsidR="00887422" w:rsidRDefault="0023137F" w:rsidP="00993364">
            <w:pPr>
              <w:pStyle w:val="MDPI42tablebody"/>
              <w:suppressAutoHyphens/>
              <w:autoSpaceDE w:val="0"/>
              <w:autoSpaceDN w:val="0"/>
              <w:spacing w:line="240" w:lineRule="auto"/>
              <w:jc w:val="both"/>
              <w:rPr>
                <w:rFonts w:eastAsiaTheme="minorEastAsia"/>
                <w:sz w:val="18"/>
                <w:lang w:eastAsia="zh-TW"/>
              </w:rPr>
            </w:pPr>
            <w:r>
              <w:rPr>
                <w:rFonts w:eastAsiaTheme="minorEastAsia" w:hint="eastAsia"/>
                <w:sz w:val="18"/>
                <w:lang w:eastAsia="zh-TW"/>
              </w:rPr>
              <w:t>client1.</w:t>
            </w:r>
            <w:r w:rsidR="00887422">
              <w:rPr>
                <w:rFonts w:eastAsiaTheme="minorEastAsia" w:hint="eastAsia"/>
                <w:sz w:val="18"/>
                <w:lang w:eastAsia="zh-TW"/>
              </w:rPr>
              <w:t>service1_resp</w:t>
            </w:r>
          </w:p>
          <w:p w14:paraId="0E6E152C" w14:textId="485425EE" w:rsidR="0023137F" w:rsidRPr="00000066" w:rsidRDefault="0023137F" w:rsidP="00993364">
            <w:pPr>
              <w:pStyle w:val="MDPI42tablebody"/>
              <w:suppressAutoHyphens/>
              <w:autoSpaceDE w:val="0"/>
              <w:autoSpaceDN w:val="0"/>
              <w:spacing w:line="240" w:lineRule="auto"/>
              <w:jc w:val="both"/>
              <w:rPr>
                <w:rFonts w:eastAsiaTheme="minorEastAsia"/>
                <w:sz w:val="18"/>
                <w:lang w:eastAsia="zh-TW"/>
              </w:rPr>
            </w:pPr>
            <w:r>
              <w:rPr>
                <w:rFonts w:eastAsiaTheme="minorEastAsia" w:hint="eastAsia"/>
                <w:sz w:val="18"/>
                <w:lang w:eastAsia="zh-TW"/>
              </w:rPr>
              <w:t>client2.service1_resp</w:t>
            </w:r>
          </w:p>
        </w:tc>
        <w:tc>
          <w:tcPr>
            <w:tcW w:w="2410" w:type="dxa"/>
            <w:shd w:val="clear" w:color="auto" w:fill="auto"/>
          </w:tcPr>
          <w:p w14:paraId="302EED36" w14:textId="1A839B01" w:rsidR="00887422" w:rsidRPr="00000066" w:rsidRDefault="0023137F" w:rsidP="00C00843">
            <w:pPr>
              <w:pStyle w:val="MDPI42tablebody"/>
              <w:suppressAutoHyphens/>
              <w:autoSpaceDE w:val="0"/>
              <w:autoSpaceDN w:val="0"/>
              <w:spacing w:line="240" w:lineRule="auto"/>
              <w:jc w:val="both"/>
              <w:rPr>
                <w:rFonts w:eastAsiaTheme="minorEastAsia"/>
                <w:sz w:val="18"/>
                <w:lang w:eastAsia="zh-TW"/>
              </w:rPr>
            </w:pPr>
            <w:r>
              <w:rPr>
                <w:rFonts w:eastAsiaTheme="minorEastAsia" w:hint="eastAsia"/>
                <w:sz w:val="18"/>
                <w:lang w:eastAsia="zh-TW"/>
              </w:rPr>
              <w:t>@</w:t>
            </w:r>
            <w:proofErr w:type="gramStart"/>
            <w:r>
              <w:rPr>
                <w:rFonts w:eastAsiaTheme="minorEastAsia" w:hint="eastAsia"/>
                <w:sz w:val="18"/>
                <w:lang w:eastAsia="zh-TW"/>
              </w:rPr>
              <w:t>request.service</w:t>
            </w:r>
            <w:proofErr w:type="gramEnd"/>
            <w:r>
              <w:rPr>
                <w:rFonts w:eastAsiaTheme="minorEastAsia" w:hint="eastAsia"/>
                <w:sz w:val="18"/>
                <w:lang w:eastAsia="zh-TW"/>
              </w:rPr>
              <w:t>1</w:t>
            </w:r>
          </w:p>
        </w:tc>
      </w:tr>
    </w:tbl>
    <w:p w14:paraId="0FF00CD8" w14:textId="4400B5A2" w:rsidR="00B17488" w:rsidRPr="00A519BB" w:rsidRDefault="00A519BB" w:rsidP="007D3792">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Pr>
          <w:rFonts w:ascii="新細明體" w:eastAsia="新細明體" w:hAnsi="新細明體" w:cs="新細明體"/>
          <w:noProof/>
          <w:snapToGrid/>
          <w:lang w:eastAsia="zh-TW"/>
        </w:rPr>
        <w:drawing>
          <wp:inline distT="0" distB="0" distL="0" distR="0" wp14:anchorId="6A44E942" wp14:editId="2FAE2EEE">
            <wp:extent cx="4773102" cy="1460753"/>
            <wp:effectExtent l="0" t="0" r="0" b="0"/>
            <wp:docPr id="2127312497"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312497" name="圖片 212731249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61194" cy="1487713"/>
                    </a:xfrm>
                    <a:prstGeom prst="rect">
                      <a:avLst/>
                    </a:prstGeom>
                  </pic:spPr>
                </pic:pic>
              </a:graphicData>
            </a:graphic>
          </wp:inline>
        </w:drawing>
      </w:r>
    </w:p>
    <w:p w14:paraId="5C25F240" w14:textId="163216C3" w:rsidR="006C4113" w:rsidRPr="00631BC7" w:rsidRDefault="006C4113" w:rsidP="006C4113">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6</w:t>
      </w:r>
      <w:r w:rsidRPr="00502DC7">
        <w:rPr>
          <w:b/>
        </w:rPr>
        <w:t xml:space="preserve"> </w:t>
      </w:r>
      <w:r w:rsidR="00BF6075">
        <w:rPr>
          <w:rFonts w:eastAsiaTheme="minorEastAsia"/>
          <w:b/>
          <w:lang w:eastAsia="zh-TW"/>
        </w:rPr>
        <w:t>Logistic</w:t>
      </w:r>
      <w:r w:rsidR="00BF6075" w:rsidRPr="00C21289">
        <w:rPr>
          <w:rFonts w:eastAsiaTheme="minorEastAsia"/>
          <w:b/>
          <w:lang w:eastAsia="zh-TW"/>
        </w:rPr>
        <w:t xml:space="preserve"> </w:t>
      </w:r>
      <w:r w:rsidR="00BF6075">
        <w:rPr>
          <w:rFonts w:eastAsiaTheme="minorEastAsia" w:cs="Cordia New" w:hint="eastAsia"/>
          <w:b/>
          <w:snapToGrid/>
          <w:sz w:val="18"/>
          <w:lang w:eastAsia="zh-TW"/>
        </w:rPr>
        <w:t>Request-</w:t>
      </w:r>
      <w:r w:rsidR="00BF6075" w:rsidRPr="00DD4813">
        <w:rPr>
          <w:rFonts w:cs="Cordia New"/>
          <w:b/>
          <w:snapToGrid/>
          <w:sz w:val="18"/>
        </w:rPr>
        <w:t xml:space="preserve">Response in Many-to-One </w:t>
      </w:r>
      <w:r w:rsidR="00BF6075">
        <w:rPr>
          <w:rFonts w:cs="Cordia New"/>
          <w:b/>
          <w:snapToGrid/>
          <w:sz w:val="18"/>
        </w:rPr>
        <w:t>c</w:t>
      </w:r>
      <w:r w:rsidR="00BF6075" w:rsidRPr="00DD4813">
        <w:rPr>
          <w:rFonts w:cs="Cordia New"/>
          <w:b/>
          <w:snapToGrid/>
          <w:sz w:val="18"/>
        </w:rPr>
        <w:t xml:space="preserve">ommunication </w:t>
      </w:r>
      <w:r w:rsidR="00BF6075">
        <w:rPr>
          <w:rFonts w:cs="Cordia New"/>
          <w:b/>
          <w:snapToGrid/>
          <w:sz w:val="18"/>
        </w:rPr>
        <w:t>m</w:t>
      </w:r>
      <w:r w:rsidR="00BF6075" w:rsidRPr="00DD4813">
        <w:rPr>
          <w:rFonts w:cs="Cordia New"/>
          <w:b/>
          <w:snapToGrid/>
          <w:sz w:val="18"/>
        </w:rPr>
        <w:t>odel.</w:t>
      </w:r>
    </w:p>
    <w:p w14:paraId="6B9C07B8" w14:textId="72FB97A2" w:rsidR="00F27CAD" w:rsidRDefault="002A4AC7" w:rsidP="001E1513">
      <w:pPr>
        <w:pStyle w:val="MDPI31text"/>
        <w:suppressAutoHyphens/>
        <w:spacing w:line="240" w:lineRule="auto"/>
        <w:rPr>
          <w:lang w:eastAsia="zh-TW"/>
        </w:rPr>
      </w:pPr>
      <w:r w:rsidRPr="002A4AC7">
        <w:rPr>
          <w:lang w:eastAsia="zh-TW"/>
        </w:rPr>
        <w:t xml:space="preserve">As depicted in Fig. 7, the logistics foundation recognizes an Agent and facilitates the delegation of 'publish' and 'subscribe' actions on its behalf. Specifically, the </w:t>
      </w:r>
      <w:proofErr w:type="spellStart"/>
      <w:r w:rsidRPr="002A4AC7">
        <w:rPr>
          <w:lang w:eastAsia="zh-TW"/>
        </w:rPr>
        <w:t>RequestLogistic</w:t>
      </w:r>
      <w:proofErr w:type="spellEnd"/>
      <w:r w:rsidRPr="002A4AC7">
        <w:rPr>
          <w:lang w:eastAsia="zh-TW"/>
        </w:rPr>
        <w:t xml:space="preserve"> is endowed with a </w:t>
      </w:r>
      <w:proofErr w:type="spellStart"/>
      <w:r w:rsidRPr="002A4AC7">
        <w:rPr>
          <w:lang w:eastAsia="zh-TW"/>
        </w:rPr>
        <w:t>request_id</w:t>
      </w:r>
      <w:proofErr w:type="spellEnd"/>
      <w:r w:rsidRPr="002A4AC7">
        <w:rPr>
          <w:lang w:eastAsia="zh-TW"/>
        </w:rPr>
        <w:t xml:space="preserve"> string attribute, enabling the Agent to differentiate between multiple requests made to the same service.</w:t>
      </w:r>
    </w:p>
    <w:p w14:paraId="498C31E9" w14:textId="248AC581" w:rsidR="00214ABA" w:rsidRDefault="00214ABA" w:rsidP="00214ABA">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Pr>
          <w:rFonts w:ascii="新細明體" w:eastAsia="新細明體" w:hAnsi="新細明體" w:cs="新細明體"/>
          <w:noProof/>
          <w:snapToGrid/>
          <w:lang w:eastAsia="zh-TW"/>
        </w:rPr>
        <w:lastRenderedPageBreak/>
        <w:drawing>
          <wp:inline distT="0" distB="0" distL="0" distR="0" wp14:anchorId="7AC7A241" wp14:editId="3A1BBA15">
            <wp:extent cx="2763629" cy="1445981"/>
            <wp:effectExtent l="0" t="0" r="0" b="0"/>
            <wp:docPr id="99964393"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64393" name="圖片 9996439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18110" cy="1474487"/>
                    </a:xfrm>
                    <a:prstGeom prst="rect">
                      <a:avLst/>
                    </a:prstGeom>
                  </pic:spPr>
                </pic:pic>
              </a:graphicData>
            </a:graphic>
          </wp:inline>
        </w:drawing>
      </w:r>
    </w:p>
    <w:p w14:paraId="0AF43EDB" w14:textId="01D2F8A1" w:rsidR="00214ABA" w:rsidRDefault="00214ABA" w:rsidP="00214ABA">
      <w:pPr>
        <w:pStyle w:val="MDPI35textbeforelist"/>
        <w:suppressAutoHyphens/>
        <w:spacing w:afterLines="100" w:after="326" w:line="240" w:lineRule="auto"/>
        <w:ind w:firstLine="85"/>
        <w:rPr>
          <w:b/>
        </w:rPr>
      </w:pPr>
      <w:r w:rsidRPr="00502DC7">
        <w:rPr>
          <w:b/>
        </w:rPr>
        <w:t xml:space="preserve">Fig. </w:t>
      </w:r>
      <w:r>
        <w:rPr>
          <w:rFonts w:hint="eastAsia"/>
          <w:b/>
          <w:lang w:eastAsia="zh-TW"/>
        </w:rPr>
        <w:t>7</w:t>
      </w:r>
      <w:r w:rsidRPr="00502DC7">
        <w:rPr>
          <w:b/>
        </w:rPr>
        <w:t xml:space="preserve"> </w:t>
      </w:r>
      <w:r w:rsidR="002A4AC7" w:rsidRPr="002A4AC7">
        <w:rPr>
          <w:b/>
        </w:rPr>
        <w:t xml:space="preserve">Class </w:t>
      </w:r>
      <w:r w:rsidR="00BF6075">
        <w:rPr>
          <w:b/>
        </w:rPr>
        <w:t>d</w:t>
      </w:r>
      <w:r w:rsidR="002A4AC7" w:rsidRPr="002A4AC7">
        <w:rPr>
          <w:b/>
        </w:rPr>
        <w:t xml:space="preserve">iagram of </w:t>
      </w:r>
      <w:r w:rsidR="002A4AC7">
        <w:rPr>
          <w:b/>
        </w:rPr>
        <w:t>Request and Response</w:t>
      </w:r>
      <w:r w:rsidR="002A4AC7" w:rsidRPr="002A4AC7">
        <w:rPr>
          <w:b/>
        </w:rPr>
        <w:t xml:space="preserve"> </w:t>
      </w:r>
      <w:r w:rsidR="00BF6075">
        <w:rPr>
          <w:b/>
        </w:rPr>
        <w:t>l</w:t>
      </w:r>
      <w:r w:rsidR="002A4AC7" w:rsidRPr="002A4AC7">
        <w:rPr>
          <w:b/>
        </w:rPr>
        <w:t>ogistics</w:t>
      </w:r>
    </w:p>
    <w:p w14:paraId="09571E51" w14:textId="032636D9" w:rsidR="0053000D" w:rsidRPr="0053000D" w:rsidRDefault="0053000D" w:rsidP="0053000D">
      <w:pPr>
        <w:pStyle w:val="MDPI31text"/>
        <w:suppressAutoHyphens/>
        <w:spacing w:line="240" w:lineRule="auto"/>
        <w:rPr>
          <w:lang w:eastAsia="zh-TW"/>
        </w:rPr>
      </w:pPr>
      <w:r w:rsidRPr="0053000D">
        <w:rPr>
          <w:lang w:eastAsia="zh-TW"/>
        </w:rPr>
        <w:t>The Many-to-One Communication model enhances network efficiency by using Logistics objects to ensure messages reach only intended clients, preventing congestion and allowing seamless integration with current systems.</w:t>
      </w:r>
    </w:p>
    <w:p w14:paraId="5978DE10" w14:textId="4C1D6727" w:rsidR="00C2694A" w:rsidRPr="00C023F9" w:rsidRDefault="00C2694A" w:rsidP="00610232">
      <w:pPr>
        <w:pStyle w:val="MDPI22heading2"/>
        <w:suppressAutoHyphens/>
        <w:spacing w:before="240" w:line="240" w:lineRule="auto"/>
      </w:pPr>
      <w:r w:rsidRPr="00C023F9">
        <w:t>2.</w:t>
      </w:r>
      <w:r w:rsidR="0099185B" w:rsidRPr="0053000D">
        <w:rPr>
          <w:rFonts w:hint="eastAsia"/>
        </w:rPr>
        <w:t>4</w:t>
      </w:r>
      <w:r w:rsidRPr="00C023F9">
        <w:t>.</w:t>
      </w:r>
      <w:r w:rsidR="00572376" w:rsidRPr="00C023F9">
        <w:t xml:space="preserve"> </w:t>
      </w:r>
      <w:r w:rsidR="00D740FD" w:rsidRPr="00D740FD">
        <w:t xml:space="preserve">Strategies for </w:t>
      </w:r>
      <w:r w:rsidR="00CA2717">
        <w:t>One-to-Many</w:t>
      </w:r>
      <w:r w:rsidR="00D740FD" w:rsidRPr="00D740FD">
        <w:t xml:space="preserve"> Communication </w:t>
      </w:r>
      <w:r w:rsidR="00D33F16" w:rsidRPr="00D740FD">
        <w:t>Challenges</w:t>
      </w:r>
    </w:p>
    <w:p w14:paraId="172C63C1" w14:textId="32881F61" w:rsidR="00F7068C" w:rsidRDefault="00266E21" w:rsidP="00F7068C">
      <w:pPr>
        <w:pStyle w:val="MDPI31text"/>
        <w:suppressAutoHyphens/>
        <w:rPr>
          <w:lang w:eastAsia="zh-TW"/>
        </w:rPr>
      </w:pPr>
      <w:bookmarkStart w:id="10" w:name="OLE_LINK28"/>
      <w:r w:rsidRPr="00266E21">
        <w:rPr>
          <w:lang w:eastAsia="zh-TW"/>
        </w:rPr>
        <w:t>In the realm of Multi-Agent Systems, One-to-Many communications, as illustrated in Fig. 9, can lead to conflicts where two service agents respond simultaneously, complicating the coordination process. This scenario is pivotal for ensuring efficient load balancing and dynamic agent participation. This section delves into the inherent challenges and solutions for orchestrating such communications, emphasizing decentralized coordination to optimize system responsiveness and scalability. By leveraging distributed architectures, we aim to enable agents to dynamically engage and disengage based on real-time demands, thus maintaining equilibrium across the network and enhancing the overall performance of distributed computing environments.</w:t>
      </w:r>
    </w:p>
    <w:p w14:paraId="534E48BD" w14:textId="6326C565" w:rsidR="008A3C67" w:rsidRDefault="00A519BB" w:rsidP="008A3C67">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Pr>
          <w:rFonts w:ascii="新細明體" w:eastAsia="新細明體" w:hAnsi="新細明體" w:cs="新細明體"/>
          <w:noProof/>
          <w:snapToGrid/>
          <w:lang w:eastAsia="zh-TW"/>
        </w:rPr>
        <w:drawing>
          <wp:inline distT="0" distB="0" distL="0" distR="0" wp14:anchorId="616F9FD0" wp14:editId="0DBD3BDC">
            <wp:extent cx="3555531" cy="1927583"/>
            <wp:effectExtent l="0" t="0" r="0" b="0"/>
            <wp:docPr id="349754788"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754788" name="圖片 34975478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22715" cy="1964006"/>
                    </a:xfrm>
                    <a:prstGeom prst="rect">
                      <a:avLst/>
                    </a:prstGeom>
                  </pic:spPr>
                </pic:pic>
              </a:graphicData>
            </a:graphic>
          </wp:inline>
        </w:drawing>
      </w:r>
    </w:p>
    <w:p w14:paraId="7D496056" w14:textId="77777777" w:rsidR="008A3C67" w:rsidRPr="00631BC7" w:rsidRDefault="008A3C67" w:rsidP="008A3C67">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9</w:t>
      </w:r>
      <w:r w:rsidRPr="00502DC7">
        <w:rPr>
          <w:b/>
        </w:rPr>
        <w:t xml:space="preserve"> </w:t>
      </w:r>
      <w:r>
        <w:rPr>
          <w:rFonts w:eastAsiaTheme="minorEastAsia" w:hint="eastAsia"/>
          <w:b/>
          <w:lang w:eastAsia="zh-TW"/>
        </w:rPr>
        <w:t>One-to-Many</w:t>
      </w:r>
      <w:r w:rsidRPr="0099185B">
        <w:rPr>
          <w:rFonts w:eastAsiaTheme="minorEastAsia"/>
          <w:b/>
          <w:lang w:eastAsia="zh-TW"/>
        </w:rPr>
        <w:t xml:space="preserve"> Communication</w:t>
      </w:r>
    </w:p>
    <w:p w14:paraId="406C4660" w14:textId="0BFF99A1" w:rsidR="007E60CB" w:rsidRDefault="00F7068C" w:rsidP="00F7068C">
      <w:pPr>
        <w:pStyle w:val="MDPI31text"/>
        <w:suppressAutoHyphens/>
        <w:spacing w:line="240" w:lineRule="auto"/>
        <w:rPr>
          <w:rFonts w:eastAsiaTheme="minorEastAsia"/>
          <w:lang w:eastAsia="zh-TW"/>
        </w:rPr>
      </w:pPr>
      <w:r>
        <w:rPr>
          <w:lang w:eastAsia="zh-TW"/>
        </w:rPr>
        <w:t>Building on this foundation, Distributed Ledger Technology offers a robust framework for further enhancing decentralized coordination. As a decentralized database managed by multiple participants across different locations, DLT maintains a consistent record of transactions or data changes through replication and computational trust. This ensures transparency and security without a centralized authority. Employing consensus algorithms, pivotal in DLT, this research facilitates a method by which the network autonomously determines the executing agent within a dynamically varying group of service agents. This approach ensures equitable load distribution and operational efficiency without over-reliance on any specific agent, thus supporting the dynamic capabilities required in MAS communications.</w:t>
      </w:r>
    </w:p>
    <w:p w14:paraId="5EC41504" w14:textId="3DF98087" w:rsidR="00180B7B" w:rsidRDefault="005A7194" w:rsidP="00180B7B">
      <w:pPr>
        <w:pStyle w:val="MDPI31text"/>
        <w:suppressAutoHyphens/>
        <w:spacing w:line="240" w:lineRule="auto"/>
        <w:rPr>
          <w:rFonts w:eastAsiaTheme="minorEastAsia"/>
          <w:lang w:eastAsia="zh-TW"/>
        </w:rPr>
      </w:pPr>
      <w:r w:rsidRPr="005A7194">
        <w:rPr>
          <w:lang w:eastAsia="zh-TW"/>
        </w:rPr>
        <w:t xml:space="preserve">In the MAS framework, a specially designed logistic object is employed as a crucial intermediary to coordinate all agents offering the same service, aligning with the </w:t>
      </w:r>
      <w:r w:rsidRPr="005A7194">
        <w:rPr>
          <w:lang w:eastAsia="zh-TW"/>
        </w:rPr>
        <w:lastRenderedPageBreak/>
        <w:t>requirements for decentralized autonomous coordination. This logistic object adeptly manages the task of determining the most appropriate service agent to handle incoming requests, thereby ensuring optimal load balancing across the cluster</w:t>
      </w:r>
      <w:r w:rsidR="007E0986" w:rsidRPr="007E0986">
        <w:rPr>
          <w:lang w:eastAsia="zh-TW"/>
        </w:rPr>
        <w:t>, as illustrated in Fig. 10</w:t>
      </w:r>
      <w:r w:rsidRPr="005A7194">
        <w:rPr>
          <w:lang w:eastAsia="zh-TW"/>
        </w:rPr>
        <w:t>. By centralizing the coordination role, this logistic object allows individual agents to focus on their primary tasks without the burden of managing communication and load distribution, enhancing the overall efficiency and responsiveness of the system. This strategic deployment facilitates seamless cluster load management and maintains system robustness, while adhering to the principles of decentralized coordination.</w:t>
      </w:r>
    </w:p>
    <w:p w14:paraId="6A220255" w14:textId="00B8408A" w:rsidR="00180B7B" w:rsidRPr="005C6730" w:rsidRDefault="005C6730" w:rsidP="00180B7B">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Pr>
          <w:rFonts w:ascii="新細明體" w:eastAsia="新細明體" w:hAnsi="新細明體" w:cs="新細明體"/>
          <w:noProof/>
          <w:snapToGrid/>
          <w:lang w:eastAsia="zh-TW"/>
        </w:rPr>
        <w:drawing>
          <wp:inline distT="0" distB="0" distL="0" distR="0" wp14:anchorId="3790AAFA" wp14:editId="68C2C6AA">
            <wp:extent cx="4293897" cy="2388188"/>
            <wp:effectExtent l="0" t="0" r="0" b="0"/>
            <wp:docPr id="171981275"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81275" name="圖片 17198127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20075" cy="2402748"/>
                    </a:xfrm>
                    <a:prstGeom prst="rect">
                      <a:avLst/>
                    </a:prstGeom>
                  </pic:spPr>
                </pic:pic>
              </a:graphicData>
            </a:graphic>
          </wp:inline>
        </w:drawing>
      </w:r>
    </w:p>
    <w:p w14:paraId="65B3C251" w14:textId="4BFDEE59" w:rsidR="00180B7B" w:rsidRPr="00631BC7" w:rsidRDefault="00180B7B" w:rsidP="00180B7B">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10</w:t>
      </w:r>
      <w:r w:rsidRPr="00502DC7">
        <w:rPr>
          <w:b/>
        </w:rPr>
        <w:t xml:space="preserve"> </w:t>
      </w:r>
      <w:r w:rsidR="007E0986" w:rsidRPr="007E0986">
        <w:rPr>
          <w:rFonts w:eastAsiaTheme="minorEastAsia"/>
          <w:b/>
          <w:lang w:eastAsia="zh-TW"/>
        </w:rPr>
        <w:t>Loading Coordinator Logistic</w:t>
      </w:r>
      <w:r w:rsidR="007E0986" w:rsidRPr="007E0986">
        <w:rPr>
          <w:rFonts w:cs="Cordia New"/>
          <w:b/>
          <w:snapToGrid/>
          <w:sz w:val="18"/>
        </w:rPr>
        <w:t xml:space="preserve"> </w:t>
      </w:r>
      <w:r w:rsidR="007E0986" w:rsidRPr="00DD4813">
        <w:rPr>
          <w:rFonts w:cs="Cordia New"/>
          <w:b/>
          <w:snapToGrid/>
          <w:sz w:val="18"/>
        </w:rPr>
        <w:t xml:space="preserve">in </w:t>
      </w:r>
      <w:r w:rsidR="007E0986">
        <w:rPr>
          <w:rFonts w:eastAsiaTheme="minorEastAsia" w:cs="Cordia New" w:hint="eastAsia"/>
          <w:b/>
          <w:snapToGrid/>
          <w:sz w:val="18"/>
          <w:lang w:eastAsia="zh-TW"/>
        </w:rPr>
        <w:t>One-to-</w:t>
      </w:r>
      <w:r w:rsidR="007E0986" w:rsidRPr="00DD4813">
        <w:rPr>
          <w:rFonts w:cs="Cordia New"/>
          <w:b/>
          <w:snapToGrid/>
          <w:sz w:val="18"/>
        </w:rPr>
        <w:t xml:space="preserve">Many </w:t>
      </w:r>
      <w:r w:rsidR="007E0986">
        <w:rPr>
          <w:rFonts w:cs="Cordia New"/>
          <w:b/>
          <w:snapToGrid/>
          <w:sz w:val="18"/>
        </w:rPr>
        <w:t>c</w:t>
      </w:r>
      <w:r w:rsidR="007E0986" w:rsidRPr="00DD4813">
        <w:rPr>
          <w:rFonts w:cs="Cordia New"/>
          <w:b/>
          <w:snapToGrid/>
          <w:sz w:val="18"/>
        </w:rPr>
        <w:t xml:space="preserve">ommunication </w:t>
      </w:r>
      <w:r w:rsidR="007E0986">
        <w:rPr>
          <w:rFonts w:cs="Cordia New"/>
          <w:b/>
          <w:snapToGrid/>
          <w:sz w:val="18"/>
        </w:rPr>
        <w:t>m</w:t>
      </w:r>
      <w:r w:rsidR="007E0986" w:rsidRPr="00DD4813">
        <w:rPr>
          <w:rFonts w:cs="Cordia New"/>
          <w:b/>
          <w:snapToGrid/>
          <w:sz w:val="18"/>
        </w:rPr>
        <w:t>odel.</w:t>
      </w:r>
    </w:p>
    <w:p w14:paraId="734293A6" w14:textId="0B19F7E4" w:rsidR="00F02CF2" w:rsidRPr="00F02CF2" w:rsidRDefault="00F02CF2" w:rsidP="009C7E7B">
      <w:pPr>
        <w:pStyle w:val="MDPI31text"/>
        <w:suppressAutoHyphens/>
        <w:spacing w:line="240" w:lineRule="auto"/>
        <w:rPr>
          <w:rFonts w:eastAsiaTheme="minorEastAsia"/>
          <w:lang w:eastAsia="zh-TW"/>
        </w:rPr>
      </w:pPr>
      <w:r w:rsidRPr="00F02CF2">
        <w:rPr>
          <w:lang w:eastAsia="zh-TW"/>
        </w:rPr>
        <w:t>Every LoadingCoordinator employs the following consensus mechanism to identify the optimal executing agent, initiated by a coordinator who subscribes to specific topics to monitor new tasks and gather load-based rankings from various agents. Upon the arrival of a new task, the coordinator conducts an election by distributing its own ranking to assert its candidacy for handling the task. It then collects and aggregates rankings from all participating agents, which reflect each agent's current load and availability. Using a consensus algorithm, the coordinator determines the most suitable leader for the task, based on the lowest rank. If the coordinator's agent is elected, it directly undertakes the task; otherwise, it remains on standby, ready for future task assignments and elections. This process enhances scalability and efficiency in distributed computing environments.</w:t>
      </w:r>
      <w:r>
        <w:rPr>
          <w:rFonts w:eastAsiaTheme="minorEastAsia" w:hint="eastAsia"/>
          <w:lang w:eastAsia="zh-TW"/>
        </w:rPr>
        <w:t xml:space="preserve"> </w:t>
      </w:r>
      <w:r w:rsidRPr="00F02CF2">
        <w:rPr>
          <w:rFonts w:eastAsiaTheme="minorEastAsia"/>
          <w:lang w:eastAsia="zh-TW"/>
        </w:rPr>
        <w:t xml:space="preserve">Here is the </w:t>
      </w:r>
      <w:r w:rsidR="002E65CA" w:rsidRPr="002E65CA">
        <w:rPr>
          <w:lang w:eastAsia="zh-TW"/>
        </w:rPr>
        <w:t>consensus algorithm</w:t>
      </w:r>
      <w:r w:rsidRPr="00F02CF2">
        <w:rPr>
          <w:rFonts w:eastAsiaTheme="minorEastAsia"/>
          <w:lang w:eastAsia="zh-TW"/>
        </w:rPr>
        <w:t>:</w:t>
      </w:r>
    </w:p>
    <w:p w14:paraId="66683C57" w14:textId="77777777" w:rsidR="009C7E7B" w:rsidRPr="009C7E7B" w:rsidRDefault="009C7E7B" w:rsidP="00F02CF2">
      <w:pPr>
        <w:pStyle w:val="MDPI31text"/>
        <w:numPr>
          <w:ilvl w:val="0"/>
          <w:numId w:val="21"/>
        </w:numPr>
        <w:suppressAutoHyphens/>
        <w:spacing w:beforeLines="50" w:before="163" w:line="240" w:lineRule="auto"/>
        <w:ind w:left="3515" w:hanging="482"/>
        <w:rPr>
          <w:lang w:eastAsia="zh-TW"/>
        </w:rPr>
      </w:pPr>
      <w:r w:rsidRPr="009C7E7B">
        <w:rPr>
          <w:b/>
          <w:bCs/>
          <w:lang w:eastAsia="zh-TW"/>
        </w:rPr>
        <w:t>Subscription Setup</w:t>
      </w:r>
      <w:r w:rsidRPr="009C7E7B">
        <w:rPr>
          <w:lang w:eastAsia="zh-TW"/>
        </w:rPr>
        <w:t>: Upon initialization, the LoadingCoordinator subscribes to specific topics to listen for new tasks and ranking information.</w:t>
      </w:r>
    </w:p>
    <w:p w14:paraId="6643790A" w14:textId="52BAE176" w:rsidR="009C7E7B" w:rsidRPr="009C7E7B" w:rsidRDefault="009C7E7B" w:rsidP="009C7E7B">
      <w:pPr>
        <w:pStyle w:val="MDPI31text"/>
        <w:numPr>
          <w:ilvl w:val="0"/>
          <w:numId w:val="21"/>
        </w:numPr>
        <w:suppressAutoHyphens/>
        <w:spacing w:line="240" w:lineRule="auto"/>
        <w:rPr>
          <w:lang w:eastAsia="zh-TW"/>
        </w:rPr>
      </w:pPr>
      <w:r w:rsidRPr="009C7E7B">
        <w:rPr>
          <w:b/>
          <w:bCs/>
          <w:lang w:eastAsia="zh-TW"/>
        </w:rPr>
        <w:t>Task Arrival</w:t>
      </w:r>
      <w:r w:rsidRPr="009C7E7B">
        <w:rPr>
          <w:lang w:eastAsia="zh-TW"/>
        </w:rPr>
        <w:t>: When a new task arrives (start), the coordinator begins an election to determine which agent should handle the task, publishing its own ranking based on its current load and a random factor.</w:t>
      </w:r>
    </w:p>
    <w:p w14:paraId="45875D88" w14:textId="77777777" w:rsidR="009C7E7B" w:rsidRPr="009C7E7B" w:rsidRDefault="009C7E7B" w:rsidP="009C7E7B">
      <w:pPr>
        <w:pStyle w:val="MDPI31text"/>
        <w:numPr>
          <w:ilvl w:val="0"/>
          <w:numId w:val="21"/>
        </w:numPr>
        <w:suppressAutoHyphens/>
        <w:spacing w:line="240" w:lineRule="auto"/>
        <w:rPr>
          <w:lang w:eastAsia="zh-TW"/>
        </w:rPr>
      </w:pPr>
      <w:r w:rsidRPr="009C7E7B">
        <w:rPr>
          <w:b/>
          <w:bCs/>
          <w:lang w:eastAsia="zh-TW"/>
        </w:rPr>
        <w:t>Rank Collection</w:t>
      </w:r>
      <w:r w:rsidRPr="009C7E7B">
        <w:rPr>
          <w:lang w:eastAsia="zh-TW"/>
        </w:rPr>
        <w:t>: As rankings from other agents arrive (rank), they are collected and stored.</w:t>
      </w:r>
    </w:p>
    <w:p w14:paraId="751C0FA2" w14:textId="77777777" w:rsidR="009C7E7B" w:rsidRPr="009C7E7B" w:rsidRDefault="009C7E7B" w:rsidP="009C7E7B">
      <w:pPr>
        <w:pStyle w:val="MDPI31text"/>
        <w:numPr>
          <w:ilvl w:val="0"/>
          <w:numId w:val="21"/>
        </w:numPr>
        <w:suppressAutoHyphens/>
        <w:spacing w:line="240" w:lineRule="auto"/>
        <w:rPr>
          <w:lang w:eastAsia="zh-TW"/>
        </w:rPr>
      </w:pPr>
      <w:r w:rsidRPr="009C7E7B">
        <w:rPr>
          <w:b/>
          <w:bCs/>
          <w:lang w:eastAsia="zh-TW"/>
        </w:rPr>
        <w:t>Leader Determination</w:t>
      </w:r>
      <w:r w:rsidRPr="009C7E7B">
        <w:rPr>
          <w:lang w:eastAsia="zh-TW"/>
        </w:rPr>
        <w:t>: After a brief period to allow all ranks to be submitted, the coordinator determines the leader (determine) based on the lowest rank.</w:t>
      </w:r>
    </w:p>
    <w:p w14:paraId="6424CBB4" w14:textId="2CF662C5" w:rsidR="009C7E7B" w:rsidRPr="009C7E7B" w:rsidRDefault="009C7E7B" w:rsidP="002E65CA">
      <w:pPr>
        <w:pStyle w:val="MDPI31text"/>
        <w:numPr>
          <w:ilvl w:val="0"/>
          <w:numId w:val="21"/>
        </w:numPr>
        <w:suppressAutoHyphens/>
        <w:rPr>
          <w:lang w:eastAsia="zh-TW"/>
        </w:rPr>
      </w:pPr>
      <w:r w:rsidRPr="009C7E7B">
        <w:rPr>
          <w:b/>
          <w:bCs/>
          <w:lang w:eastAsia="zh-TW"/>
        </w:rPr>
        <w:t>Task Assignment</w:t>
      </w:r>
      <w:r w:rsidRPr="009C7E7B">
        <w:rPr>
          <w:lang w:eastAsia="zh-TW"/>
        </w:rPr>
        <w:t xml:space="preserve">: </w:t>
      </w:r>
      <w:r w:rsidR="002E65CA" w:rsidRPr="002E65CA">
        <w:rPr>
          <w:lang w:eastAsia="zh-TW"/>
        </w:rPr>
        <w:t>If the responsible agent is elected, it will throw out the next request (if any), repeat this consensus algorithm, and begin the task.</w:t>
      </w:r>
    </w:p>
    <w:p w14:paraId="6AF3198E" w14:textId="3DA02D8A" w:rsidR="009C7E7B" w:rsidRPr="009C7E7B" w:rsidRDefault="00014341" w:rsidP="00F02CF2">
      <w:pPr>
        <w:pStyle w:val="MDPI31text"/>
        <w:suppressAutoHyphens/>
        <w:spacing w:beforeLines="50" w:before="163" w:line="240" w:lineRule="auto"/>
        <w:rPr>
          <w:lang w:eastAsia="zh-TW"/>
        </w:rPr>
      </w:pPr>
      <w:r w:rsidRPr="00014341">
        <w:rPr>
          <w:lang w:eastAsia="zh-TW"/>
        </w:rPr>
        <w:t xml:space="preserve">This decentralized approach, which is a consensus algorithm, ensures that tasks are allocated fairly and efficiently, leveraging the system's distributed nature to optimize performance and responsiveness. The ranking algorithm is based on the contributions of </w:t>
      </w:r>
      <w:r w:rsidRPr="00014341">
        <w:rPr>
          <w:lang w:eastAsia="zh-TW"/>
        </w:rPr>
        <w:lastRenderedPageBreak/>
        <w:t>the service agents. The coordination process duration varies depending on the number of service agents involved. Utilizing Distributed Ledger Technology, if other tasks arise before coordination is completed, they will be recorded in a first-in, first-out manner for subsequent processing. The elected leader of the current round will initiate the retrieved tasks for a new round of work coordination.</w:t>
      </w:r>
    </w:p>
    <w:p w14:paraId="5222481B" w14:textId="4372874C" w:rsidR="007E60CB" w:rsidRPr="00AF613E" w:rsidRDefault="00AF613E" w:rsidP="00377EBF">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Pr>
          <w:rFonts w:ascii="新細明體" w:eastAsia="新細明體" w:hAnsi="新細明體" w:cs="新細明體"/>
          <w:noProof/>
          <w:snapToGrid/>
          <w:lang w:eastAsia="zh-TW"/>
        </w:rPr>
        <w:drawing>
          <wp:inline distT="0" distB="0" distL="0" distR="0" wp14:anchorId="1BBD5111" wp14:editId="43C91A0E">
            <wp:extent cx="2664404" cy="2169506"/>
            <wp:effectExtent l="0" t="0" r="0" b="0"/>
            <wp:docPr id="157411958"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11958" name="圖片 15741195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87926" cy="2188659"/>
                    </a:xfrm>
                    <a:prstGeom prst="rect">
                      <a:avLst/>
                    </a:prstGeom>
                  </pic:spPr>
                </pic:pic>
              </a:graphicData>
            </a:graphic>
          </wp:inline>
        </w:drawing>
      </w:r>
    </w:p>
    <w:p w14:paraId="431817EC" w14:textId="48F05AD4" w:rsidR="00377EBF" w:rsidRPr="00377EBF" w:rsidRDefault="00377EBF" w:rsidP="00377EBF">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11</w:t>
      </w:r>
      <w:r w:rsidRPr="00502DC7">
        <w:rPr>
          <w:b/>
        </w:rPr>
        <w:t xml:space="preserve"> </w:t>
      </w:r>
      <w:r w:rsidRPr="002A4AC7">
        <w:rPr>
          <w:b/>
        </w:rPr>
        <w:t xml:space="preserve">Class </w:t>
      </w:r>
      <w:r>
        <w:rPr>
          <w:b/>
        </w:rPr>
        <w:t>d</w:t>
      </w:r>
      <w:r w:rsidRPr="002A4AC7">
        <w:rPr>
          <w:b/>
        </w:rPr>
        <w:t xml:space="preserve">iagram of </w:t>
      </w:r>
      <w:r>
        <w:rPr>
          <w:b/>
        </w:rPr>
        <w:t>LoadingCoordinator</w:t>
      </w:r>
      <w:r w:rsidRPr="002A4AC7">
        <w:rPr>
          <w:b/>
        </w:rPr>
        <w:t xml:space="preserve"> </w:t>
      </w:r>
      <w:r>
        <w:rPr>
          <w:b/>
        </w:rPr>
        <w:t>l</w:t>
      </w:r>
      <w:r w:rsidRPr="002A4AC7">
        <w:rPr>
          <w:b/>
        </w:rPr>
        <w:t>ogistics</w:t>
      </w:r>
    </w:p>
    <w:p w14:paraId="5CED497F" w14:textId="03BCB1BD" w:rsidR="00104FC3" w:rsidRPr="00A03BA4" w:rsidRDefault="00992ABD" w:rsidP="00A03BA4">
      <w:pPr>
        <w:pStyle w:val="MDPI31text"/>
        <w:suppressAutoHyphens/>
        <w:spacing w:beforeLines="50" w:before="163" w:line="240" w:lineRule="auto"/>
        <w:rPr>
          <w:lang w:eastAsia="zh-TW"/>
        </w:rPr>
      </w:pPr>
      <w:r w:rsidRPr="00992ABD">
        <w:rPr>
          <w:lang w:eastAsia="zh-TW"/>
        </w:rPr>
        <w:t xml:space="preserve">The class diagram in Fig. 11 shows the LoadingCoordinator as a subclass of the </w:t>
      </w:r>
      <w:proofErr w:type="spellStart"/>
      <w:r w:rsidRPr="00992ABD">
        <w:rPr>
          <w:lang w:eastAsia="zh-TW"/>
        </w:rPr>
        <w:t>BaseLogistic</w:t>
      </w:r>
      <w:proofErr w:type="spellEnd"/>
      <w:r w:rsidRPr="00992ABD">
        <w:rPr>
          <w:lang w:eastAsia="zh-TW"/>
        </w:rPr>
        <w:t xml:space="preserve">, and it is utilized by the </w:t>
      </w:r>
      <w:proofErr w:type="spellStart"/>
      <w:r w:rsidRPr="00992ABD">
        <w:rPr>
          <w:lang w:eastAsia="zh-TW"/>
        </w:rPr>
        <w:t>HolonicAgent</w:t>
      </w:r>
      <w:proofErr w:type="spellEnd"/>
      <w:r w:rsidRPr="00992ABD">
        <w:rPr>
          <w:lang w:eastAsia="zh-TW"/>
        </w:rPr>
        <w:t>.</w:t>
      </w:r>
      <w:r w:rsidR="00C8036D">
        <w:rPr>
          <w:lang w:eastAsia="zh-TW"/>
        </w:rPr>
        <w:t xml:space="preserve"> This section</w:t>
      </w:r>
      <w:r w:rsidR="00C8036D" w:rsidRPr="00C8036D">
        <w:rPr>
          <w:lang w:eastAsia="zh-TW"/>
        </w:rPr>
        <w:t xml:space="preserve"> discusses challenges and solutions for coordinating One-to-Many communications in Multi-Agent Systems to ensure efficient load balancing and dynamic agent participation. It highlights the decentralized coordination, employing consensus algorithms to autonomously determine the executing agent, ensuring equitable load distribution.</w:t>
      </w:r>
    </w:p>
    <w:bookmarkEnd w:id="10"/>
    <w:p w14:paraId="20C27FB2" w14:textId="6B1FB68E" w:rsidR="003C77FC" w:rsidRDefault="003C77FC" w:rsidP="003C77FC">
      <w:pPr>
        <w:pStyle w:val="MDPI22heading2"/>
        <w:suppressAutoHyphens/>
        <w:spacing w:before="240" w:line="240" w:lineRule="auto"/>
      </w:pPr>
      <w:r w:rsidRPr="00C023F9">
        <w:t>2.</w:t>
      </w:r>
      <w:r w:rsidR="0099185B">
        <w:rPr>
          <w:rFonts w:eastAsiaTheme="minorEastAsia" w:hint="eastAsia"/>
          <w:lang w:eastAsia="zh-TW"/>
        </w:rPr>
        <w:t>5</w:t>
      </w:r>
      <w:r w:rsidRPr="00C023F9">
        <w:t xml:space="preserve">. </w:t>
      </w:r>
      <w:r w:rsidR="00D740FD" w:rsidRPr="00D740FD">
        <w:t>Integration Strategies for Many-to-Many Communications</w:t>
      </w:r>
    </w:p>
    <w:p w14:paraId="5E19AC4E" w14:textId="4B6B6916" w:rsidR="00672C82" w:rsidRDefault="00F64488" w:rsidP="00F62FE0">
      <w:pPr>
        <w:pStyle w:val="MDPI31text"/>
        <w:suppressAutoHyphens/>
        <w:rPr>
          <w:lang w:eastAsia="zh-TW"/>
        </w:rPr>
      </w:pPr>
      <w:r w:rsidRPr="00F64488">
        <w:rPr>
          <w:lang w:eastAsia="zh-TW"/>
        </w:rPr>
        <w:t>In the domain of Multi-Agent Systems, the Many-to-Many communication model combines the selective messaging characteristic of the Many-to-One model, as depicted in Figure 12, with the dynamic coordination featured in the One-to-Many model. This architecture employs both the Request-Response and LoadingCoordinator logistic objects to accurately guide messages and manage load balancing among multiple agents.</w:t>
      </w:r>
    </w:p>
    <w:p w14:paraId="4B767B20" w14:textId="07FA0C51" w:rsidR="003C77FC" w:rsidRDefault="00FE3F4B" w:rsidP="00D32E20">
      <w:pPr>
        <w:pStyle w:val="MDPI21heading1"/>
        <w:suppressAutoHyphens/>
        <w:spacing w:line="240" w:lineRule="auto"/>
        <w:rPr>
          <w:lang w:eastAsia="zh-TW"/>
        </w:rPr>
      </w:pPr>
      <w:r>
        <w:rPr>
          <w:noProof/>
          <w:snapToGrid/>
          <w:lang w:eastAsia="zh-TW"/>
        </w:rPr>
        <w:drawing>
          <wp:inline distT="0" distB="0" distL="0" distR="0" wp14:anchorId="1EB730BB" wp14:editId="513E8D4C">
            <wp:extent cx="3271921" cy="1613139"/>
            <wp:effectExtent l="0" t="0" r="0" b="0"/>
            <wp:docPr id="1099007223"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007223" name="圖片 109900722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322291" cy="1637973"/>
                    </a:xfrm>
                    <a:prstGeom prst="rect">
                      <a:avLst/>
                    </a:prstGeom>
                  </pic:spPr>
                </pic:pic>
              </a:graphicData>
            </a:graphic>
          </wp:inline>
        </w:drawing>
      </w:r>
    </w:p>
    <w:p w14:paraId="3C2D9399" w14:textId="1FDCF5B5" w:rsidR="00816025" w:rsidRDefault="00816025" w:rsidP="00816025">
      <w:pPr>
        <w:pStyle w:val="MDPI35textbeforelist"/>
        <w:suppressAutoHyphens/>
        <w:spacing w:afterLines="100" w:after="326" w:line="240" w:lineRule="auto"/>
        <w:ind w:firstLine="85"/>
        <w:rPr>
          <w:b/>
        </w:rPr>
      </w:pPr>
      <w:bookmarkStart w:id="11" w:name="OLE_LINK29"/>
      <w:r w:rsidRPr="00C023F9">
        <w:rPr>
          <w:b/>
        </w:rPr>
        <w:t>Fig</w:t>
      </w:r>
      <w:r w:rsidR="002A0B39">
        <w:rPr>
          <w:b/>
        </w:rPr>
        <w:t>.</w:t>
      </w:r>
      <w:r w:rsidR="00BF0E85">
        <w:rPr>
          <w:b/>
        </w:rPr>
        <w:t xml:space="preserve"> </w:t>
      </w:r>
      <w:r w:rsidR="002E2384">
        <w:rPr>
          <w:b/>
        </w:rPr>
        <w:t>12</w:t>
      </w:r>
      <w:r w:rsidRPr="00C023F9">
        <w:rPr>
          <w:b/>
        </w:rPr>
        <w:t xml:space="preserve"> </w:t>
      </w:r>
      <w:r w:rsidR="002E2384">
        <w:rPr>
          <w:rFonts w:eastAsiaTheme="minorEastAsia"/>
          <w:b/>
          <w:lang w:eastAsia="zh-TW"/>
        </w:rPr>
        <w:t>Many</w:t>
      </w:r>
      <w:r w:rsidR="002E2384">
        <w:rPr>
          <w:rFonts w:eastAsiaTheme="minorEastAsia" w:hint="eastAsia"/>
          <w:b/>
          <w:lang w:eastAsia="zh-TW"/>
        </w:rPr>
        <w:t>-to-Many</w:t>
      </w:r>
      <w:r w:rsidR="002E2384" w:rsidRPr="0099185B">
        <w:rPr>
          <w:rFonts w:eastAsiaTheme="minorEastAsia"/>
          <w:b/>
          <w:lang w:eastAsia="zh-TW"/>
        </w:rPr>
        <w:t xml:space="preserve"> </w:t>
      </w:r>
      <w:r w:rsidR="00FE3F4B">
        <w:rPr>
          <w:rFonts w:eastAsiaTheme="minorEastAsia"/>
          <w:b/>
          <w:lang w:eastAsia="zh-TW"/>
        </w:rPr>
        <w:t>c</w:t>
      </w:r>
      <w:r w:rsidR="002E2384" w:rsidRPr="0099185B">
        <w:rPr>
          <w:rFonts w:eastAsiaTheme="minorEastAsia"/>
          <w:b/>
          <w:lang w:eastAsia="zh-TW"/>
        </w:rPr>
        <w:t>ommunication</w:t>
      </w:r>
      <w:r w:rsidR="00FE3F4B">
        <w:rPr>
          <w:rFonts w:eastAsiaTheme="minorEastAsia"/>
          <w:b/>
          <w:lang w:eastAsia="zh-TW"/>
        </w:rPr>
        <w:t xml:space="preserve"> model</w:t>
      </w:r>
    </w:p>
    <w:p w14:paraId="4772C11F" w14:textId="0E12D5AA" w:rsidR="009F226D" w:rsidRPr="009F226D" w:rsidRDefault="00F62FE0" w:rsidP="008E0F1C">
      <w:pPr>
        <w:pStyle w:val="MDPI31text"/>
        <w:suppressAutoHyphens/>
        <w:spacing w:line="240" w:lineRule="auto"/>
        <w:rPr>
          <w:lang w:eastAsia="zh-TW"/>
        </w:rPr>
      </w:pPr>
      <w:r w:rsidRPr="00F62FE0">
        <w:rPr>
          <w:lang w:eastAsia="zh-TW"/>
        </w:rPr>
        <w:t xml:space="preserve">The Many-to-Many communication model in Multi-Agent Systems, as detailed in Fig. 13, successfully integrates a pair of Request-Response Logistics with the LoadingCoordinator Logistic to facilitate a sophisticated network operation. The Request-Response Logistics pair is responsible for handling point-to-point </w:t>
      </w:r>
      <w:r w:rsidRPr="00F62FE0">
        <w:rPr>
          <w:lang w:eastAsia="zh-TW"/>
        </w:rPr>
        <w:lastRenderedPageBreak/>
        <w:t>communication between client and service agents, ensuring that each request and corresponding response are accurately matched and efficiently managed. Concurrently, the LoadingCoordinator Logistic operates in the background, orchestrating the distribution of tasks among service agents based on current load and capacity.</w:t>
      </w:r>
    </w:p>
    <w:bookmarkEnd w:id="11"/>
    <w:p w14:paraId="1E2AFA70" w14:textId="1F6A1831" w:rsidR="004354B7" w:rsidRPr="00814CFF" w:rsidRDefault="008F0BFB" w:rsidP="00814CFF">
      <w:pPr>
        <w:pStyle w:val="MDPI21heading1"/>
        <w:suppressAutoHyphens/>
        <w:spacing w:line="240" w:lineRule="auto"/>
        <w:rPr>
          <w:noProof/>
          <w:snapToGrid/>
          <w:lang w:eastAsia="zh-TW"/>
        </w:rPr>
      </w:pPr>
      <w:r>
        <w:rPr>
          <w:noProof/>
          <w:snapToGrid/>
          <w:lang w:eastAsia="zh-TW"/>
        </w:rPr>
        <w:drawing>
          <wp:inline distT="0" distB="0" distL="0" distR="0" wp14:anchorId="442EDCC1" wp14:editId="350CF230">
            <wp:extent cx="4973585" cy="2129907"/>
            <wp:effectExtent l="0" t="0" r="0" b="0"/>
            <wp:docPr id="1801674368"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674368" name="圖片 180167436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13901" cy="2147172"/>
                    </a:xfrm>
                    <a:prstGeom prst="rect">
                      <a:avLst/>
                    </a:prstGeom>
                  </pic:spPr>
                </pic:pic>
              </a:graphicData>
            </a:graphic>
          </wp:inline>
        </w:drawing>
      </w:r>
    </w:p>
    <w:p w14:paraId="6EF16C5B" w14:textId="17B2ABE1" w:rsidR="004354B7" w:rsidRDefault="006F2C3B" w:rsidP="004354B7">
      <w:pPr>
        <w:pStyle w:val="MDPI35textbeforelist"/>
        <w:suppressAutoHyphens/>
        <w:spacing w:afterLines="100" w:after="326" w:line="240" w:lineRule="auto"/>
        <w:ind w:firstLine="85"/>
        <w:rPr>
          <w:b/>
        </w:rPr>
      </w:pPr>
      <w:r w:rsidRPr="006F2C3B">
        <w:rPr>
          <w:b/>
        </w:rPr>
        <w:t xml:space="preserve">Fig. </w:t>
      </w:r>
      <w:r w:rsidR="00785044">
        <w:rPr>
          <w:b/>
        </w:rPr>
        <w:t>13</w:t>
      </w:r>
      <w:r w:rsidRPr="006F2C3B">
        <w:rPr>
          <w:b/>
        </w:rPr>
        <w:t xml:space="preserve"> Sequence Diagram of Integration</w:t>
      </w:r>
    </w:p>
    <w:p w14:paraId="5C2F7D75" w14:textId="221F655A" w:rsidR="00F152FD" w:rsidRPr="00F152FD" w:rsidRDefault="00F62FE0" w:rsidP="00F152FD">
      <w:pPr>
        <w:pStyle w:val="MDPI31text"/>
        <w:suppressAutoHyphens/>
        <w:spacing w:line="240" w:lineRule="auto"/>
        <w:rPr>
          <w:lang w:eastAsia="zh-TW"/>
        </w:rPr>
      </w:pPr>
      <w:r>
        <w:rPr>
          <w:lang w:eastAsia="zh-TW"/>
        </w:rPr>
        <w:t>This model is particularly beneficial in sectors like smart grids, healthcare, and supply chain management. It optimizes interactions among numerous entities, improving responsiveness and operational efficiency. By facilitating precise communication and equitable task distribution, it enhances the scalability and flexibility of distributed systems.</w:t>
      </w:r>
    </w:p>
    <w:p w14:paraId="429BFD0C" w14:textId="499D1C7D" w:rsidR="004E559C" w:rsidRPr="00C023F9" w:rsidRDefault="004E559C" w:rsidP="00D32E20">
      <w:pPr>
        <w:pStyle w:val="MDPI21heading1"/>
        <w:suppressAutoHyphens/>
        <w:spacing w:line="240" w:lineRule="auto"/>
        <w:rPr>
          <w:lang w:eastAsia="zh-TW"/>
        </w:rPr>
      </w:pPr>
      <w:r w:rsidRPr="00C023F9">
        <w:t xml:space="preserve">3. </w:t>
      </w:r>
      <w:r w:rsidR="007E60CB" w:rsidRPr="007E60CB">
        <w:t>Experiment</w:t>
      </w:r>
    </w:p>
    <w:p w14:paraId="16FD0FFC" w14:textId="4C84302A" w:rsidR="00E0392E" w:rsidRPr="00C023F9" w:rsidRDefault="00130584" w:rsidP="00D32E20">
      <w:pPr>
        <w:pStyle w:val="MDPI31text"/>
        <w:suppressAutoHyphens/>
        <w:spacing w:line="240" w:lineRule="auto"/>
        <w:rPr>
          <w:lang w:eastAsia="zh-TW"/>
        </w:rPr>
      </w:pPr>
      <w:bookmarkStart w:id="12" w:name="OLE_LINK8"/>
      <w:r w:rsidRPr="00130584">
        <w:rPr>
          <w:lang w:eastAsia="zh-TW"/>
        </w:rPr>
        <w:t>In this experiment section, we rigorously evaluate the efficacy of our proposed Multi-Agent Systems architecture, which integrates Microservices and Distributed Ledger Technology to optimize message distribution and load balancing. Through a series of methodically designed tests, we aim to quantitatively assess how our innovative design impacts system performance under various operational conditions. The experiments are structured to measure key performance indicators such as message overhead and load distribution efficiency, providing empirical data to validate our architectural solutions. This chapter not only demonstrates the practical capabilities of our design but also highlights areas for future enhancement.</w:t>
      </w:r>
    </w:p>
    <w:bookmarkEnd w:id="12"/>
    <w:p w14:paraId="382C6CFB" w14:textId="150EA11F" w:rsidR="009A0FEF" w:rsidRPr="00C023F9" w:rsidRDefault="009A0FEF" w:rsidP="00D32E20">
      <w:pPr>
        <w:pStyle w:val="MDPI22heading2"/>
        <w:suppressAutoHyphens/>
        <w:spacing w:before="240" w:line="240" w:lineRule="auto"/>
      </w:pPr>
      <w:r w:rsidRPr="00C023F9">
        <w:t>3.1.</w:t>
      </w:r>
      <w:r w:rsidRPr="00C023F9">
        <w:rPr>
          <w:rFonts w:hint="eastAsia"/>
        </w:rPr>
        <w:t xml:space="preserve"> </w:t>
      </w:r>
      <w:r w:rsidR="00130584" w:rsidRPr="00130584">
        <w:t>Experiment 1: Evaluating Request-Response Efficiency in Reducing Message Overhead</w:t>
      </w:r>
    </w:p>
    <w:p w14:paraId="27C991FA" w14:textId="40264A3F" w:rsidR="00161FCA" w:rsidRPr="00161FCA" w:rsidRDefault="00161FCA" w:rsidP="00687795">
      <w:pPr>
        <w:pStyle w:val="MDPI31text"/>
        <w:suppressAutoHyphens/>
        <w:rPr>
          <w:rFonts w:eastAsiaTheme="minorEastAsia"/>
          <w:lang w:eastAsia="zh-TW"/>
        </w:rPr>
      </w:pPr>
      <w:r w:rsidRPr="00161FCA">
        <w:rPr>
          <w:lang w:eastAsia="zh-TW"/>
        </w:rPr>
        <w:t xml:space="preserve">To investigate the performance differences between a </w:t>
      </w:r>
      <w:proofErr w:type="gramStart"/>
      <w:r w:rsidRPr="00161FCA">
        <w:rPr>
          <w:lang w:eastAsia="zh-TW"/>
        </w:rPr>
        <w:t>standard</w:t>
      </w:r>
      <w:proofErr w:type="gramEnd"/>
      <w:r w:rsidRPr="00161FCA">
        <w:rPr>
          <w:lang w:eastAsia="zh-TW"/>
        </w:rPr>
        <w:t xml:space="preserve"> </w:t>
      </w:r>
      <w:r>
        <w:rPr>
          <w:rFonts w:eastAsiaTheme="minorEastAsia" w:hint="eastAsia"/>
          <w:lang w:eastAsia="zh-TW"/>
        </w:rPr>
        <w:t>publish-subscribe</w:t>
      </w:r>
      <w:r w:rsidRPr="00161FCA">
        <w:rPr>
          <w:lang w:eastAsia="zh-TW"/>
        </w:rPr>
        <w:t xml:space="preserve"> communication method and a many-to-one technique in a system where multiple client </w:t>
      </w:r>
      <w:r>
        <w:rPr>
          <w:rFonts w:eastAsiaTheme="minorEastAsia" w:hint="eastAsia"/>
          <w:lang w:eastAsia="zh-TW"/>
        </w:rPr>
        <w:t>agents</w:t>
      </w:r>
      <w:r w:rsidRPr="00161FCA">
        <w:rPr>
          <w:lang w:eastAsia="zh-TW"/>
        </w:rPr>
        <w:t xml:space="preserve"> request services from a single service </w:t>
      </w:r>
      <w:r>
        <w:rPr>
          <w:rFonts w:eastAsiaTheme="minorEastAsia" w:hint="eastAsia"/>
          <w:lang w:eastAsia="zh-TW"/>
        </w:rPr>
        <w:t>agent</w:t>
      </w:r>
      <w:r w:rsidRPr="00161FCA">
        <w:rPr>
          <w:lang w:eastAsia="zh-TW"/>
        </w:rPr>
        <w:t xml:space="preserve">, </w:t>
      </w:r>
      <w:r>
        <w:rPr>
          <w:rFonts w:eastAsiaTheme="minorEastAsia" w:hint="eastAsia"/>
          <w:lang w:eastAsia="zh-TW"/>
        </w:rPr>
        <w:t>we</w:t>
      </w:r>
      <w:r w:rsidRPr="00161FCA">
        <w:rPr>
          <w:lang w:eastAsia="zh-TW"/>
        </w:rPr>
        <w:t xml:space="preserve"> design an experiment with the following setup:</w:t>
      </w:r>
    </w:p>
    <w:p w14:paraId="4147F414" w14:textId="65558136" w:rsidR="00B31F27" w:rsidRDefault="00B31F27" w:rsidP="00A94068">
      <w:pPr>
        <w:pStyle w:val="MDPI23heading3"/>
        <w:suppressAutoHyphens/>
        <w:spacing w:before="240" w:line="240" w:lineRule="auto"/>
        <w:rPr>
          <w:rFonts w:eastAsiaTheme="minorEastAsia"/>
          <w:lang w:eastAsia="zh-TW"/>
        </w:rPr>
      </w:pPr>
      <w:r w:rsidRPr="00B31F27">
        <w:rPr>
          <w:rFonts w:hint="eastAsia"/>
        </w:rPr>
        <w:t xml:space="preserve">3.1.1 </w:t>
      </w:r>
      <w:r w:rsidRPr="00B31F27">
        <w:t>Experiment Design</w:t>
      </w:r>
    </w:p>
    <w:p w14:paraId="4A186B6E" w14:textId="4C3915DE" w:rsidR="004B09A8" w:rsidRPr="004B09A8" w:rsidRDefault="004B09A8" w:rsidP="004B09A8">
      <w:pPr>
        <w:pStyle w:val="MDPI23heading3"/>
        <w:suppressAutoHyphens/>
        <w:rPr>
          <w:rFonts w:eastAsiaTheme="minorEastAsia"/>
          <w:b/>
          <w:bCs/>
          <w:lang w:eastAsia="zh-TW"/>
        </w:rPr>
      </w:pPr>
      <w:r w:rsidRPr="004B09A8">
        <w:rPr>
          <w:rFonts w:eastAsiaTheme="minorEastAsia"/>
          <w:b/>
          <w:bCs/>
          <w:lang w:eastAsia="zh-TW"/>
        </w:rPr>
        <w:t xml:space="preserve">Objective: </w:t>
      </w:r>
      <w:r w:rsidRPr="004B09A8">
        <w:rPr>
          <w:rFonts w:eastAsiaTheme="minorEastAsia"/>
          <w:lang w:eastAsia="zh-TW"/>
        </w:rPr>
        <w:t xml:space="preserve">Compare the response time and message throughput between </w:t>
      </w:r>
      <w:r w:rsidR="000F5CE9">
        <w:rPr>
          <w:rFonts w:eastAsiaTheme="minorEastAsia" w:hint="eastAsia"/>
          <w:lang w:eastAsia="zh-TW"/>
        </w:rPr>
        <w:t>normal</w:t>
      </w:r>
      <w:r w:rsidRPr="004B09A8">
        <w:rPr>
          <w:rFonts w:eastAsiaTheme="minorEastAsia"/>
          <w:lang w:eastAsia="zh-TW"/>
        </w:rPr>
        <w:t xml:space="preserve"> communication and many-to-one techniques under varying loads from multiple client nodes.</w:t>
      </w:r>
    </w:p>
    <w:p w14:paraId="5A263C6D" w14:textId="1162132B" w:rsidR="004B09A8" w:rsidRPr="004B09A8" w:rsidRDefault="004B09A8" w:rsidP="004B09A8">
      <w:pPr>
        <w:pStyle w:val="MDPI23heading3"/>
        <w:suppressAutoHyphens/>
        <w:rPr>
          <w:rFonts w:eastAsiaTheme="minorEastAsia"/>
          <w:b/>
          <w:bCs/>
          <w:lang w:eastAsia="zh-TW"/>
        </w:rPr>
      </w:pPr>
      <w:r w:rsidRPr="004B09A8">
        <w:rPr>
          <w:rFonts w:eastAsiaTheme="minorEastAsia"/>
          <w:b/>
          <w:bCs/>
          <w:lang w:eastAsia="zh-TW"/>
        </w:rPr>
        <w:t>Parameters:</w:t>
      </w:r>
    </w:p>
    <w:p w14:paraId="11925763" w14:textId="77777777" w:rsidR="004B09A8" w:rsidRPr="004B09A8" w:rsidRDefault="004B09A8" w:rsidP="004B09A8">
      <w:pPr>
        <w:pStyle w:val="MDPI31text"/>
        <w:numPr>
          <w:ilvl w:val="0"/>
          <w:numId w:val="24"/>
        </w:numPr>
        <w:suppressAutoHyphens/>
        <w:spacing w:beforeLines="50" w:before="163" w:line="240" w:lineRule="auto"/>
        <w:rPr>
          <w:lang w:eastAsia="zh-TW"/>
        </w:rPr>
      </w:pPr>
      <w:r w:rsidRPr="004B09A8">
        <w:rPr>
          <w:lang w:eastAsia="zh-TW"/>
        </w:rPr>
        <w:t>Number of Client Nodes: 10, 50, 100 (to test under different scales).</w:t>
      </w:r>
    </w:p>
    <w:p w14:paraId="362F269D" w14:textId="77777777" w:rsidR="004B09A8" w:rsidRPr="004B09A8" w:rsidRDefault="004B09A8" w:rsidP="004B09A8">
      <w:pPr>
        <w:pStyle w:val="MDPI31text"/>
        <w:numPr>
          <w:ilvl w:val="0"/>
          <w:numId w:val="24"/>
        </w:numPr>
        <w:suppressAutoHyphens/>
        <w:spacing w:beforeLines="50" w:before="163" w:line="240" w:lineRule="auto"/>
        <w:rPr>
          <w:lang w:eastAsia="zh-TW"/>
        </w:rPr>
      </w:pPr>
      <w:r w:rsidRPr="004B09A8">
        <w:rPr>
          <w:lang w:eastAsia="zh-TW"/>
        </w:rPr>
        <w:t>Messages per Client: 100, 500, 1000 (to vary the load).</w:t>
      </w:r>
    </w:p>
    <w:p w14:paraId="49E930F9" w14:textId="77777777" w:rsidR="004B09A8" w:rsidRPr="00A85E02" w:rsidRDefault="004B09A8" w:rsidP="004B09A8">
      <w:pPr>
        <w:pStyle w:val="MDPI31text"/>
        <w:numPr>
          <w:ilvl w:val="0"/>
          <w:numId w:val="24"/>
        </w:numPr>
        <w:suppressAutoHyphens/>
        <w:spacing w:beforeLines="50" w:before="163" w:line="240" w:lineRule="auto"/>
        <w:rPr>
          <w:lang w:eastAsia="zh-TW"/>
        </w:rPr>
      </w:pPr>
      <w:r w:rsidRPr="004B09A8">
        <w:rPr>
          <w:lang w:eastAsia="zh-TW"/>
        </w:rPr>
        <w:lastRenderedPageBreak/>
        <w:t>Message Size: Fixed at 1 KB to maintain consistency in data size across tests.</w:t>
      </w:r>
    </w:p>
    <w:p w14:paraId="18CBDDD5" w14:textId="7CF16A88" w:rsidR="00A85E02" w:rsidRPr="00A85E02" w:rsidRDefault="00A85E02" w:rsidP="004B09A8">
      <w:pPr>
        <w:pStyle w:val="MDPI31text"/>
        <w:numPr>
          <w:ilvl w:val="0"/>
          <w:numId w:val="24"/>
        </w:numPr>
        <w:suppressAutoHyphens/>
        <w:spacing w:beforeLines="50" w:before="163" w:line="240" w:lineRule="auto"/>
        <w:rPr>
          <w:lang w:eastAsia="zh-TW"/>
        </w:rPr>
      </w:pPr>
      <w:r>
        <w:rPr>
          <w:rFonts w:eastAsiaTheme="minorEastAsia" w:hint="eastAsia"/>
          <w:lang w:eastAsia="zh-TW"/>
        </w:rPr>
        <w:t>Message Frequency: 1 message per second per Client.</w:t>
      </w:r>
    </w:p>
    <w:p w14:paraId="32B73098" w14:textId="18B27FC3" w:rsidR="00A85E02" w:rsidRPr="004B09A8" w:rsidRDefault="00A85E02" w:rsidP="004B09A8">
      <w:pPr>
        <w:pStyle w:val="MDPI31text"/>
        <w:numPr>
          <w:ilvl w:val="0"/>
          <w:numId w:val="24"/>
        </w:numPr>
        <w:suppressAutoHyphens/>
        <w:spacing w:beforeLines="50" w:before="163" w:line="240" w:lineRule="auto"/>
        <w:rPr>
          <w:lang w:eastAsia="zh-TW"/>
        </w:rPr>
      </w:pPr>
      <w:r>
        <w:rPr>
          <w:rFonts w:eastAsiaTheme="minorEastAsia" w:hint="eastAsia"/>
          <w:lang w:eastAsia="zh-TW"/>
        </w:rPr>
        <w:t>Service Efficiency: 100 messages per second.</w:t>
      </w:r>
    </w:p>
    <w:p w14:paraId="6E594FAF" w14:textId="447087F6" w:rsidR="004B09A8" w:rsidRPr="004B09A8" w:rsidRDefault="004B09A8" w:rsidP="004B09A8">
      <w:pPr>
        <w:pStyle w:val="MDPI23heading3"/>
        <w:suppressAutoHyphens/>
        <w:rPr>
          <w:rFonts w:eastAsiaTheme="minorEastAsia"/>
          <w:b/>
          <w:bCs/>
          <w:lang w:eastAsia="zh-TW"/>
        </w:rPr>
      </w:pPr>
      <w:r w:rsidRPr="004B09A8">
        <w:rPr>
          <w:rFonts w:eastAsiaTheme="minorEastAsia"/>
          <w:b/>
          <w:bCs/>
          <w:lang w:eastAsia="zh-TW"/>
        </w:rPr>
        <w:t>Metrics to Measure:</w:t>
      </w:r>
    </w:p>
    <w:p w14:paraId="7352EBA6" w14:textId="77777777" w:rsidR="004B09A8" w:rsidRPr="00A94068" w:rsidRDefault="004B09A8" w:rsidP="00A94068">
      <w:pPr>
        <w:pStyle w:val="MDPI31text"/>
        <w:numPr>
          <w:ilvl w:val="0"/>
          <w:numId w:val="25"/>
        </w:numPr>
        <w:suppressAutoHyphens/>
        <w:spacing w:beforeLines="50" w:before="163" w:line="240" w:lineRule="auto"/>
        <w:rPr>
          <w:lang w:eastAsia="zh-TW"/>
        </w:rPr>
      </w:pPr>
      <w:r w:rsidRPr="00A94068">
        <w:rPr>
          <w:lang w:eastAsia="zh-TW"/>
        </w:rPr>
        <w:t>Response Time: Time taken from sending a request to receiving a response.</w:t>
      </w:r>
    </w:p>
    <w:p w14:paraId="7CF9E7BB" w14:textId="429BD9E2" w:rsidR="00B31F27" w:rsidRPr="00A94068" w:rsidRDefault="004B09A8" w:rsidP="00A94068">
      <w:pPr>
        <w:pStyle w:val="MDPI31text"/>
        <w:numPr>
          <w:ilvl w:val="0"/>
          <w:numId w:val="25"/>
        </w:numPr>
        <w:suppressAutoHyphens/>
        <w:spacing w:beforeLines="50" w:before="163" w:line="240" w:lineRule="auto"/>
        <w:rPr>
          <w:lang w:eastAsia="zh-TW"/>
        </w:rPr>
      </w:pPr>
      <w:r w:rsidRPr="00A94068">
        <w:rPr>
          <w:lang w:eastAsia="zh-TW"/>
        </w:rPr>
        <w:t>Resource Usage: CPU and memory utilization of the service node.</w:t>
      </w:r>
    </w:p>
    <w:p w14:paraId="2D30D42C" w14:textId="4AC80926" w:rsidR="00A94068" w:rsidRPr="00A94068" w:rsidRDefault="00A94068" w:rsidP="00A94068">
      <w:pPr>
        <w:pStyle w:val="MDPI23heading3"/>
        <w:suppressAutoHyphens/>
        <w:spacing w:before="240" w:line="240" w:lineRule="auto"/>
      </w:pPr>
      <w:r w:rsidRPr="00B31F27">
        <w:rPr>
          <w:rFonts w:hint="eastAsia"/>
        </w:rPr>
        <w:t>3.1.</w:t>
      </w:r>
      <w:r w:rsidRPr="00A94068">
        <w:rPr>
          <w:rFonts w:hint="eastAsia"/>
        </w:rPr>
        <w:t>2</w:t>
      </w:r>
      <w:r w:rsidRPr="00B31F27">
        <w:rPr>
          <w:rFonts w:hint="eastAsia"/>
        </w:rPr>
        <w:t xml:space="preserve"> </w:t>
      </w:r>
      <w:r w:rsidRPr="00A94068">
        <w:rPr>
          <w:rFonts w:hint="eastAsia"/>
        </w:rPr>
        <w:t xml:space="preserve">Result and </w:t>
      </w:r>
      <w:r w:rsidR="00B63B41">
        <w:rPr>
          <w:lang w:eastAsia="zh-TW"/>
        </w:rPr>
        <w:t>Observations</w:t>
      </w:r>
    </w:p>
    <w:p w14:paraId="5D1B9E22" w14:textId="0C94A9EE" w:rsidR="002624EE" w:rsidRPr="000E5955" w:rsidRDefault="002624EE" w:rsidP="002624EE">
      <w:pPr>
        <w:pStyle w:val="MDPI41tablecaption"/>
        <w:suppressAutoHyphens/>
        <w:spacing w:line="240" w:lineRule="auto"/>
        <w:rPr>
          <w:b/>
        </w:rPr>
      </w:pPr>
      <w:r w:rsidRPr="00C023F9">
        <w:rPr>
          <w:b/>
        </w:rPr>
        <w:t>Table 1.</w:t>
      </w:r>
      <w:r w:rsidRPr="000E5955">
        <w:rPr>
          <w:b/>
        </w:rPr>
        <w:t xml:space="preserve"> </w:t>
      </w:r>
      <w:r w:rsidR="00B63B41">
        <w:rPr>
          <w:rFonts w:eastAsiaTheme="minorEastAsia" w:hint="eastAsia"/>
          <w:b/>
          <w:lang w:eastAsia="zh-TW"/>
        </w:rPr>
        <w:t>C</w:t>
      </w:r>
      <w:r w:rsidR="00B63B41" w:rsidRPr="00B63B41">
        <w:rPr>
          <w:b/>
        </w:rPr>
        <w:t xml:space="preserve">omparison for both the </w:t>
      </w:r>
      <w:r w:rsidR="00B63B41">
        <w:rPr>
          <w:rFonts w:eastAsiaTheme="minorEastAsia" w:hint="eastAsia"/>
          <w:b/>
          <w:lang w:eastAsia="zh-TW"/>
        </w:rPr>
        <w:t>normal</w:t>
      </w:r>
      <w:r w:rsidR="00B63B41" w:rsidRPr="00B63B41">
        <w:rPr>
          <w:b/>
        </w:rPr>
        <w:t xml:space="preserve"> and many-to-one communication</w:t>
      </w:r>
    </w:p>
    <w:tbl>
      <w:tblPr>
        <w:tblW w:w="7820"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1645"/>
        <w:gridCol w:w="1417"/>
        <w:gridCol w:w="1134"/>
        <w:gridCol w:w="1134"/>
        <w:gridCol w:w="1134"/>
        <w:gridCol w:w="1356"/>
      </w:tblGrid>
      <w:tr w:rsidR="002624EE" w:rsidRPr="00C023F9" w14:paraId="10296A44" w14:textId="77777777" w:rsidTr="00F61BCC">
        <w:trPr>
          <w:trHeight w:val="755"/>
        </w:trPr>
        <w:tc>
          <w:tcPr>
            <w:tcW w:w="1645" w:type="dxa"/>
            <w:tcBorders>
              <w:top w:val="single" w:sz="8" w:space="0" w:color="auto"/>
              <w:bottom w:val="single" w:sz="4" w:space="0" w:color="auto"/>
            </w:tcBorders>
          </w:tcPr>
          <w:p w14:paraId="078E6CF3" w14:textId="04616CA2" w:rsidR="002624EE" w:rsidRPr="00C023F9" w:rsidRDefault="002624EE" w:rsidP="003D0660">
            <w:pPr>
              <w:pStyle w:val="MDPI42tablebody"/>
              <w:suppressAutoHyphens/>
              <w:autoSpaceDE w:val="0"/>
              <w:autoSpaceDN w:val="0"/>
              <w:spacing w:line="240" w:lineRule="auto"/>
              <w:rPr>
                <w:rFonts w:eastAsia="新細明體" w:cs="新細明體"/>
                <w:b/>
                <w:snapToGrid/>
                <w:sz w:val="18"/>
                <w:lang w:eastAsia="zh-TW"/>
              </w:rPr>
            </w:pPr>
            <w:r w:rsidRPr="002624EE">
              <w:rPr>
                <w:rFonts w:eastAsia="新細明體" w:cs="新細明體"/>
                <w:b/>
                <w:snapToGrid/>
                <w:sz w:val="18"/>
                <w:lang w:eastAsia="zh-TW"/>
              </w:rPr>
              <w:t>Clients/Messages</w:t>
            </w:r>
          </w:p>
        </w:tc>
        <w:tc>
          <w:tcPr>
            <w:tcW w:w="1417" w:type="dxa"/>
            <w:tcBorders>
              <w:top w:val="single" w:sz="8" w:space="0" w:color="auto"/>
              <w:bottom w:val="single" w:sz="4" w:space="0" w:color="auto"/>
            </w:tcBorders>
            <w:shd w:val="clear" w:color="auto" w:fill="auto"/>
          </w:tcPr>
          <w:p w14:paraId="7DF65DA5" w14:textId="60715B83" w:rsidR="002624EE" w:rsidRPr="00C023F9" w:rsidRDefault="002624EE" w:rsidP="003D0660">
            <w:pPr>
              <w:pStyle w:val="MDPI42tablebody"/>
              <w:suppressAutoHyphens/>
              <w:autoSpaceDE w:val="0"/>
              <w:autoSpaceDN w:val="0"/>
              <w:spacing w:line="240" w:lineRule="auto"/>
              <w:rPr>
                <w:b/>
                <w:snapToGrid/>
                <w:sz w:val="18"/>
                <w:lang w:eastAsia="zh-TW"/>
              </w:rPr>
            </w:pPr>
            <w:r w:rsidRPr="002624EE">
              <w:rPr>
                <w:rFonts w:eastAsia="新細明體" w:cs="新細明體"/>
                <w:b/>
                <w:snapToGrid/>
                <w:sz w:val="18"/>
                <w:lang w:eastAsia="zh-TW"/>
              </w:rPr>
              <w:t>Communication Method</w:t>
            </w:r>
          </w:p>
        </w:tc>
        <w:tc>
          <w:tcPr>
            <w:tcW w:w="1134" w:type="dxa"/>
            <w:tcBorders>
              <w:top w:val="single" w:sz="8" w:space="0" w:color="auto"/>
              <w:bottom w:val="single" w:sz="4" w:space="0" w:color="auto"/>
            </w:tcBorders>
          </w:tcPr>
          <w:p w14:paraId="6F738C0F" w14:textId="2B677624" w:rsidR="002624EE" w:rsidRPr="00C023F9" w:rsidRDefault="002624EE" w:rsidP="003D0660">
            <w:pPr>
              <w:pStyle w:val="MDPI42tablebody"/>
              <w:suppressAutoHyphens/>
              <w:autoSpaceDE w:val="0"/>
              <w:autoSpaceDN w:val="0"/>
              <w:spacing w:line="240" w:lineRule="auto"/>
              <w:rPr>
                <w:rFonts w:eastAsia="新細明體" w:cs="新細明體"/>
                <w:b/>
                <w:snapToGrid/>
                <w:sz w:val="18"/>
                <w:lang w:eastAsia="zh-TW"/>
              </w:rPr>
            </w:pPr>
            <w:r w:rsidRPr="002624EE">
              <w:rPr>
                <w:rFonts w:eastAsia="新細明體" w:cs="新細明體"/>
                <w:b/>
                <w:snapToGrid/>
                <w:sz w:val="18"/>
                <w:lang w:eastAsia="zh-TW"/>
              </w:rPr>
              <w:t>Response Time (</w:t>
            </w:r>
            <w:proofErr w:type="spellStart"/>
            <w:r w:rsidRPr="002624EE">
              <w:rPr>
                <w:rFonts w:eastAsia="新細明體" w:cs="新細明體"/>
                <w:b/>
                <w:snapToGrid/>
                <w:sz w:val="18"/>
                <w:lang w:eastAsia="zh-TW"/>
              </w:rPr>
              <w:t>ms</w:t>
            </w:r>
            <w:proofErr w:type="spellEnd"/>
            <w:r w:rsidRPr="002624EE">
              <w:rPr>
                <w:rFonts w:eastAsia="新細明體" w:cs="新細明體"/>
                <w:b/>
                <w:snapToGrid/>
                <w:sz w:val="18"/>
                <w:lang w:eastAsia="zh-TW"/>
              </w:rPr>
              <w:t>/message)</w:t>
            </w:r>
          </w:p>
        </w:tc>
        <w:tc>
          <w:tcPr>
            <w:tcW w:w="1134" w:type="dxa"/>
            <w:tcBorders>
              <w:top w:val="single" w:sz="8" w:space="0" w:color="auto"/>
              <w:bottom w:val="single" w:sz="4" w:space="0" w:color="auto"/>
            </w:tcBorders>
          </w:tcPr>
          <w:p w14:paraId="3ED104E0" w14:textId="72A896FF" w:rsidR="002624EE" w:rsidRPr="00C023F9" w:rsidRDefault="00CF0F30" w:rsidP="003D0660">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hint="eastAsia"/>
                <w:b/>
                <w:snapToGrid/>
                <w:sz w:val="18"/>
                <w:lang w:eastAsia="zh-TW"/>
              </w:rPr>
              <w:t>Total Response Messages</w:t>
            </w:r>
          </w:p>
        </w:tc>
        <w:tc>
          <w:tcPr>
            <w:tcW w:w="1134" w:type="dxa"/>
            <w:tcBorders>
              <w:top w:val="single" w:sz="8" w:space="0" w:color="auto"/>
              <w:bottom w:val="single" w:sz="4" w:space="0" w:color="auto"/>
            </w:tcBorders>
          </w:tcPr>
          <w:p w14:paraId="73B4CEBA" w14:textId="663593F7" w:rsidR="002624EE" w:rsidRPr="00C023F9" w:rsidRDefault="00F61BCC" w:rsidP="003D0660">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hint="eastAsia"/>
                <w:b/>
                <w:snapToGrid/>
                <w:sz w:val="18"/>
                <w:lang w:eastAsia="zh-TW"/>
              </w:rPr>
              <w:t xml:space="preserve">Increased </w:t>
            </w:r>
            <w:r w:rsidR="002624EE" w:rsidRPr="002624EE">
              <w:rPr>
                <w:rFonts w:eastAsia="新細明體" w:cs="新細明體"/>
                <w:b/>
                <w:snapToGrid/>
                <w:sz w:val="18"/>
                <w:lang w:eastAsia="zh-TW"/>
              </w:rPr>
              <w:t xml:space="preserve">CPU Usage </w:t>
            </w:r>
            <w:r>
              <w:rPr>
                <w:rFonts w:eastAsia="新細明體" w:cs="新細明體" w:hint="eastAsia"/>
                <w:b/>
                <w:snapToGrid/>
                <w:sz w:val="18"/>
                <w:lang w:eastAsia="zh-TW"/>
              </w:rPr>
              <w:t>(%)</w:t>
            </w:r>
          </w:p>
        </w:tc>
        <w:tc>
          <w:tcPr>
            <w:tcW w:w="1356" w:type="dxa"/>
            <w:tcBorders>
              <w:top w:val="single" w:sz="8" w:space="0" w:color="auto"/>
              <w:bottom w:val="single" w:sz="4" w:space="0" w:color="auto"/>
            </w:tcBorders>
          </w:tcPr>
          <w:p w14:paraId="7A6BAF1A" w14:textId="1E8DA313" w:rsidR="002624EE" w:rsidRPr="00C023F9" w:rsidRDefault="00F61BCC" w:rsidP="003D0660">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hint="eastAsia"/>
                <w:b/>
                <w:snapToGrid/>
                <w:sz w:val="18"/>
                <w:lang w:eastAsia="zh-TW"/>
              </w:rPr>
              <w:t>Increased M</w:t>
            </w:r>
            <w:r w:rsidR="002624EE" w:rsidRPr="002624EE">
              <w:rPr>
                <w:rFonts w:eastAsia="新細明體" w:cs="新細明體"/>
                <w:b/>
                <w:snapToGrid/>
                <w:sz w:val="18"/>
                <w:lang w:eastAsia="zh-TW"/>
              </w:rPr>
              <w:t>emory Usage</w:t>
            </w:r>
            <w:r>
              <w:rPr>
                <w:rFonts w:eastAsia="新細明體" w:cs="新細明體" w:hint="eastAsia"/>
                <w:b/>
                <w:snapToGrid/>
                <w:sz w:val="18"/>
                <w:lang w:eastAsia="zh-TW"/>
              </w:rPr>
              <w:t xml:space="preserve"> (GB)</w:t>
            </w:r>
          </w:p>
        </w:tc>
      </w:tr>
      <w:tr w:rsidR="002624EE" w:rsidRPr="00C023F9" w14:paraId="11E55BF2" w14:textId="77777777" w:rsidTr="00F61BCC">
        <w:trPr>
          <w:trHeight w:val="108"/>
        </w:trPr>
        <w:tc>
          <w:tcPr>
            <w:tcW w:w="1645" w:type="dxa"/>
            <w:vMerge w:val="restart"/>
          </w:tcPr>
          <w:p w14:paraId="1FDE62E2" w14:textId="3154CE7B" w:rsidR="002624EE" w:rsidRPr="00D562C4" w:rsidRDefault="002624EE" w:rsidP="002624EE">
            <w:pPr>
              <w:pStyle w:val="MDPI42tablebody"/>
              <w:suppressAutoHyphens/>
              <w:autoSpaceDE w:val="0"/>
              <w:autoSpaceDN w:val="0"/>
              <w:spacing w:line="240" w:lineRule="auto"/>
              <w:jc w:val="left"/>
              <w:rPr>
                <w:rFonts w:eastAsiaTheme="minorEastAsia"/>
                <w:lang w:eastAsia="zh-TW"/>
              </w:rPr>
            </w:pPr>
            <w:r w:rsidRPr="00490E64">
              <w:t>10 Clients</w:t>
            </w:r>
            <w:r w:rsidR="00F61BCC">
              <w:rPr>
                <w:rFonts w:eastAsiaTheme="minorEastAsia" w:hint="eastAsia"/>
                <w:lang w:eastAsia="zh-TW"/>
              </w:rPr>
              <w:t>/</w:t>
            </w:r>
            <w:r w:rsidR="00D562C4">
              <w:rPr>
                <w:rFonts w:eastAsiaTheme="minorEastAsia"/>
                <w:lang w:eastAsia="zh-TW"/>
              </w:rPr>
              <w:br/>
            </w:r>
            <w:r w:rsidRPr="00490E64">
              <w:t>100 Messages</w:t>
            </w:r>
          </w:p>
        </w:tc>
        <w:tc>
          <w:tcPr>
            <w:tcW w:w="1417" w:type="dxa"/>
            <w:shd w:val="clear" w:color="auto" w:fill="auto"/>
          </w:tcPr>
          <w:p w14:paraId="31844A13" w14:textId="49BB555D" w:rsidR="002624EE" w:rsidRPr="00C023F9" w:rsidRDefault="000F5CE9" w:rsidP="002624EE">
            <w:pPr>
              <w:pStyle w:val="MDPI42tablebody"/>
              <w:suppressAutoHyphens/>
              <w:autoSpaceDE w:val="0"/>
              <w:autoSpaceDN w:val="0"/>
              <w:spacing w:line="240" w:lineRule="auto"/>
              <w:jc w:val="left"/>
              <w:rPr>
                <w:rFonts w:eastAsia="新細明體" w:cs="新細明體"/>
                <w:sz w:val="18"/>
                <w:lang w:eastAsia="zh-TW"/>
              </w:rPr>
            </w:pPr>
            <w:r>
              <w:rPr>
                <w:rFonts w:eastAsiaTheme="minorEastAsia" w:hint="eastAsia"/>
                <w:lang w:eastAsia="zh-TW"/>
              </w:rPr>
              <w:t>Normal</w:t>
            </w:r>
          </w:p>
        </w:tc>
        <w:tc>
          <w:tcPr>
            <w:tcW w:w="1134" w:type="dxa"/>
          </w:tcPr>
          <w:p w14:paraId="3B1A89CD" w14:textId="03FC4AE1" w:rsidR="002624EE" w:rsidRPr="00F61BCC" w:rsidRDefault="00F61BCC" w:rsidP="003D0660">
            <w:pPr>
              <w:pStyle w:val="MDPI42tablebody"/>
              <w:suppressAutoHyphens/>
              <w:autoSpaceDE w:val="0"/>
              <w:autoSpaceDN w:val="0"/>
              <w:spacing w:line="240" w:lineRule="auto"/>
              <w:jc w:val="right"/>
              <w:rPr>
                <w:rFonts w:eastAsiaTheme="minorEastAsia"/>
                <w:sz w:val="18"/>
                <w:lang w:eastAsia="zh-TW"/>
              </w:rPr>
            </w:pPr>
            <w:r>
              <w:rPr>
                <w:rFonts w:eastAsiaTheme="minorEastAsia" w:hint="eastAsia"/>
                <w:lang w:eastAsia="zh-TW"/>
              </w:rPr>
              <w:t>20.81</w:t>
            </w:r>
          </w:p>
        </w:tc>
        <w:tc>
          <w:tcPr>
            <w:tcW w:w="1134" w:type="dxa"/>
          </w:tcPr>
          <w:p w14:paraId="04256195" w14:textId="27CB08B2" w:rsidR="002624EE" w:rsidRPr="00C023F9" w:rsidRDefault="00CF0F30" w:rsidP="003D0660">
            <w:pPr>
              <w:pStyle w:val="MDPI42tablebody"/>
              <w:suppressAutoHyphens/>
              <w:autoSpaceDE w:val="0"/>
              <w:autoSpaceDN w:val="0"/>
              <w:spacing w:line="240" w:lineRule="auto"/>
              <w:jc w:val="right"/>
              <w:rPr>
                <w:rFonts w:eastAsia="新細明體" w:cs="新細明體"/>
                <w:sz w:val="18"/>
                <w:lang w:eastAsia="zh-TW"/>
              </w:rPr>
            </w:pPr>
            <w:r>
              <w:rPr>
                <w:rFonts w:eastAsiaTheme="minorEastAsia" w:hint="eastAsia"/>
                <w:lang w:eastAsia="zh-TW"/>
              </w:rPr>
              <w:t>10</w:t>
            </w:r>
            <w:r w:rsidR="002624EE" w:rsidRPr="00490E64">
              <w:t>00</w:t>
            </w:r>
          </w:p>
        </w:tc>
        <w:tc>
          <w:tcPr>
            <w:tcW w:w="1134" w:type="dxa"/>
          </w:tcPr>
          <w:p w14:paraId="291D3805" w14:textId="6ED01765" w:rsidR="002624EE" w:rsidRPr="00F61BCC" w:rsidRDefault="00F61BCC" w:rsidP="003D0660">
            <w:pPr>
              <w:pStyle w:val="MDPI42tablebody"/>
              <w:suppressAutoHyphens/>
              <w:autoSpaceDE w:val="0"/>
              <w:autoSpaceDN w:val="0"/>
              <w:spacing w:line="240" w:lineRule="auto"/>
              <w:jc w:val="right"/>
              <w:rPr>
                <w:rFonts w:eastAsiaTheme="minorEastAsia"/>
                <w:sz w:val="18"/>
                <w:lang w:eastAsia="zh-TW"/>
              </w:rPr>
            </w:pPr>
            <w:r>
              <w:rPr>
                <w:rFonts w:eastAsiaTheme="minorEastAsia" w:hint="eastAsia"/>
                <w:lang w:eastAsia="zh-TW"/>
              </w:rPr>
              <w:t>1.42</w:t>
            </w:r>
          </w:p>
        </w:tc>
        <w:tc>
          <w:tcPr>
            <w:tcW w:w="1356" w:type="dxa"/>
          </w:tcPr>
          <w:p w14:paraId="60FAD5B5" w14:textId="1AE86382" w:rsidR="002624EE" w:rsidRPr="00F61BCC" w:rsidRDefault="00F61BCC" w:rsidP="003D0660">
            <w:pPr>
              <w:pStyle w:val="MDPI42tablebody"/>
              <w:suppressAutoHyphens/>
              <w:autoSpaceDE w:val="0"/>
              <w:autoSpaceDN w:val="0"/>
              <w:spacing w:line="240" w:lineRule="auto"/>
              <w:jc w:val="right"/>
              <w:rPr>
                <w:rFonts w:eastAsiaTheme="minorEastAsia" w:cs="新細明體"/>
                <w:sz w:val="18"/>
                <w:lang w:eastAsia="zh-TW"/>
              </w:rPr>
            </w:pPr>
            <w:r>
              <w:rPr>
                <w:rFonts w:eastAsiaTheme="minorEastAsia" w:hint="eastAsia"/>
                <w:lang w:eastAsia="zh-TW"/>
              </w:rPr>
              <w:t>0.54</w:t>
            </w:r>
          </w:p>
        </w:tc>
      </w:tr>
      <w:tr w:rsidR="002624EE" w:rsidRPr="00C023F9" w14:paraId="03CFAC7F" w14:textId="77777777" w:rsidTr="00F61BCC">
        <w:trPr>
          <w:trHeight w:val="406"/>
        </w:trPr>
        <w:tc>
          <w:tcPr>
            <w:tcW w:w="1645" w:type="dxa"/>
            <w:vMerge/>
          </w:tcPr>
          <w:p w14:paraId="27050891" w14:textId="6E3083F9" w:rsidR="002624EE" w:rsidRPr="00C023F9" w:rsidRDefault="002624EE" w:rsidP="002624EE">
            <w:pPr>
              <w:pStyle w:val="MDPI42tablebody"/>
              <w:suppressAutoHyphens/>
              <w:autoSpaceDE w:val="0"/>
              <w:autoSpaceDN w:val="0"/>
              <w:spacing w:line="240" w:lineRule="auto"/>
              <w:jc w:val="left"/>
              <w:rPr>
                <w:sz w:val="18"/>
              </w:rPr>
            </w:pPr>
          </w:p>
        </w:tc>
        <w:tc>
          <w:tcPr>
            <w:tcW w:w="1417" w:type="dxa"/>
            <w:shd w:val="clear" w:color="auto" w:fill="auto"/>
          </w:tcPr>
          <w:p w14:paraId="07265841" w14:textId="35905648" w:rsidR="002624EE" w:rsidRPr="00C023F9" w:rsidRDefault="002624EE" w:rsidP="002624EE">
            <w:pPr>
              <w:pStyle w:val="MDPI42tablebody"/>
              <w:suppressAutoHyphens/>
              <w:autoSpaceDE w:val="0"/>
              <w:autoSpaceDN w:val="0"/>
              <w:spacing w:line="240" w:lineRule="auto"/>
              <w:jc w:val="left"/>
              <w:rPr>
                <w:sz w:val="18"/>
              </w:rPr>
            </w:pPr>
            <w:r w:rsidRPr="00FC555A">
              <w:t>Many-to-One</w:t>
            </w:r>
          </w:p>
        </w:tc>
        <w:tc>
          <w:tcPr>
            <w:tcW w:w="1134" w:type="dxa"/>
          </w:tcPr>
          <w:p w14:paraId="65146437" w14:textId="73EF5359" w:rsidR="002624EE" w:rsidRPr="0056242A" w:rsidRDefault="0056242A" w:rsidP="003D0660">
            <w:pPr>
              <w:pStyle w:val="MDPI42tablebody"/>
              <w:suppressAutoHyphens/>
              <w:autoSpaceDE w:val="0"/>
              <w:autoSpaceDN w:val="0"/>
              <w:spacing w:line="240" w:lineRule="auto"/>
              <w:jc w:val="right"/>
              <w:rPr>
                <w:rFonts w:eastAsiaTheme="minorEastAsia" w:cs="新細明體"/>
                <w:sz w:val="18"/>
                <w:lang w:eastAsia="zh-TW"/>
              </w:rPr>
            </w:pPr>
            <w:r>
              <w:rPr>
                <w:rFonts w:eastAsiaTheme="minorEastAsia" w:hint="eastAsia"/>
                <w:lang w:eastAsia="zh-TW"/>
              </w:rPr>
              <w:t>21.57</w:t>
            </w:r>
          </w:p>
        </w:tc>
        <w:tc>
          <w:tcPr>
            <w:tcW w:w="1134" w:type="dxa"/>
          </w:tcPr>
          <w:p w14:paraId="5A55916F" w14:textId="6E9A01A3" w:rsidR="002624EE" w:rsidRPr="00C023F9" w:rsidRDefault="00CF0F30" w:rsidP="003D0660">
            <w:pPr>
              <w:pStyle w:val="MDPI42tablebody"/>
              <w:suppressAutoHyphens/>
              <w:autoSpaceDE w:val="0"/>
              <w:autoSpaceDN w:val="0"/>
              <w:spacing w:line="240" w:lineRule="auto"/>
              <w:jc w:val="right"/>
              <w:rPr>
                <w:rFonts w:eastAsia="新細明體" w:cs="新細明體"/>
                <w:sz w:val="18"/>
                <w:lang w:eastAsia="zh-TW"/>
              </w:rPr>
            </w:pPr>
            <w:r>
              <w:rPr>
                <w:rFonts w:eastAsiaTheme="minorEastAsia" w:hint="eastAsia"/>
                <w:lang w:eastAsia="zh-TW"/>
              </w:rPr>
              <w:t>10</w:t>
            </w:r>
            <w:r w:rsidR="002624EE" w:rsidRPr="00FC555A">
              <w:t>0</w:t>
            </w:r>
          </w:p>
        </w:tc>
        <w:tc>
          <w:tcPr>
            <w:tcW w:w="1134" w:type="dxa"/>
          </w:tcPr>
          <w:p w14:paraId="1FB9280B" w14:textId="645C2781" w:rsidR="002624EE" w:rsidRPr="0056242A" w:rsidRDefault="0056242A" w:rsidP="003D0660">
            <w:pPr>
              <w:pStyle w:val="MDPI42tablebody"/>
              <w:suppressAutoHyphens/>
              <w:autoSpaceDE w:val="0"/>
              <w:autoSpaceDN w:val="0"/>
              <w:spacing w:line="240" w:lineRule="auto"/>
              <w:jc w:val="right"/>
              <w:rPr>
                <w:rFonts w:eastAsiaTheme="minorEastAsia" w:cs="新細明體"/>
                <w:sz w:val="18"/>
                <w:lang w:eastAsia="zh-TW"/>
              </w:rPr>
            </w:pPr>
            <w:r>
              <w:rPr>
                <w:rFonts w:eastAsiaTheme="minorEastAsia" w:hint="eastAsia"/>
                <w:lang w:eastAsia="zh-TW"/>
              </w:rPr>
              <w:t>1.95</w:t>
            </w:r>
          </w:p>
        </w:tc>
        <w:tc>
          <w:tcPr>
            <w:tcW w:w="1356" w:type="dxa"/>
          </w:tcPr>
          <w:p w14:paraId="1D41E3DF" w14:textId="09689C12" w:rsidR="002624EE" w:rsidRPr="0056242A" w:rsidRDefault="0056242A" w:rsidP="003D0660">
            <w:pPr>
              <w:pStyle w:val="MDPI42tablebody"/>
              <w:suppressAutoHyphens/>
              <w:autoSpaceDE w:val="0"/>
              <w:autoSpaceDN w:val="0"/>
              <w:spacing w:line="240" w:lineRule="auto"/>
              <w:jc w:val="right"/>
              <w:rPr>
                <w:rFonts w:eastAsiaTheme="minorEastAsia" w:cs="新細明體"/>
                <w:sz w:val="18"/>
                <w:lang w:eastAsia="zh-TW"/>
              </w:rPr>
            </w:pPr>
            <w:r>
              <w:rPr>
                <w:rFonts w:eastAsiaTheme="minorEastAsia" w:hint="eastAsia"/>
                <w:lang w:eastAsia="zh-TW"/>
              </w:rPr>
              <w:t>0.36</w:t>
            </w:r>
          </w:p>
        </w:tc>
      </w:tr>
      <w:tr w:rsidR="000F5CE9" w:rsidRPr="00C023F9" w14:paraId="10EC2526" w14:textId="77777777" w:rsidTr="00F61BCC">
        <w:trPr>
          <w:trHeight w:val="280"/>
        </w:trPr>
        <w:tc>
          <w:tcPr>
            <w:tcW w:w="1645" w:type="dxa"/>
            <w:vMerge w:val="restart"/>
          </w:tcPr>
          <w:p w14:paraId="31488592" w14:textId="09631CB6" w:rsidR="000F5CE9" w:rsidRPr="00D562C4" w:rsidRDefault="000F5CE9" w:rsidP="000F5CE9">
            <w:pPr>
              <w:pStyle w:val="MDPI42tablebody"/>
              <w:suppressAutoHyphens/>
              <w:autoSpaceDE w:val="0"/>
              <w:autoSpaceDN w:val="0"/>
              <w:spacing w:line="240" w:lineRule="auto"/>
              <w:jc w:val="left"/>
              <w:rPr>
                <w:rFonts w:eastAsiaTheme="minorEastAsia"/>
                <w:lang w:eastAsia="zh-TW"/>
              </w:rPr>
            </w:pPr>
            <w:r>
              <w:rPr>
                <w:rFonts w:eastAsiaTheme="minorEastAsia" w:hint="eastAsia"/>
                <w:lang w:eastAsia="zh-TW"/>
              </w:rPr>
              <w:t>5</w:t>
            </w:r>
            <w:r w:rsidRPr="00490E64">
              <w:t>0 Clients</w:t>
            </w:r>
            <w:r w:rsidR="00F61BCC">
              <w:rPr>
                <w:rFonts w:eastAsiaTheme="minorEastAsia" w:hint="eastAsia"/>
                <w:lang w:eastAsia="zh-TW"/>
              </w:rPr>
              <w:t>/</w:t>
            </w:r>
            <w:r w:rsidR="00D562C4">
              <w:rPr>
                <w:rFonts w:eastAsiaTheme="minorEastAsia"/>
                <w:lang w:eastAsia="zh-TW"/>
              </w:rPr>
              <w:br/>
            </w:r>
            <w:r>
              <w:rPr>
                <w:rFonts w:eastAsiaTheme="minorEastAsia" w:hint="eastAsia"/>
                <w:lang w:eastAsia="zh-TW"/>
              </w:rPr>
              <w:t>5</w:t>
            </w:r>
            <w:r w:rsidRPr="00490E64">
              <w:t>00 Messages</w:t>
            </w:r>
          </w:p>
        </w:tc>
        <w:tc>
          <w:tcPr>
            <w:tcW w:w="1417" w:type="dxa"/>
            <w:shd w:val="clear" w:color="auto" w:fill="auto"/>
          </w:tcPr>
          <w:p w14:paraId="4638FE64" w14:textId="6D22D4FF" w:rsidR="000F5CE9" w:rsidRPr="000F5CE9" w:rsidRDefault="000F5CE9" w:rsidP="000F5CE9">
            <w:pPr>
              <w:pStyle w:val="MDPI42tablebody"/>
              <w:suppressAutoHyphens/>
              <w:autoSpaceDE w:val="0"/>
              <w:autoSpaceDN w:val="0"/>
              <w:spacing w:line="240" w:lineRule="auto"/>
              <w:jc w:val="left"/>
              <w:rPr>
                <w:rFonts w:eastAsiaTheme="minorEastAsia"/>
                <w:lang w:eastAsia="zh-TW"/>
              </w:rPr>
            </w:pPr>
            <w:r>
              <w:rPr>
                <w:rFonts w:eastAsiaTheme="minorEastAsia" w:hint="eastAsia"/>
                <w:lang w:eastAsia="zh-TW"/>
              </w:rPr>
              <w:t>Normal</w:t>
            </w:r>
          </w:p>
        </w:tc>
        <w:tc>
          <w:tcPr>
            <w:tcW w:w="1134" w:type="dxa"/>
          </w:tcPr>
          <w:p w14:paraId="13841FB1" w14:textId="0E781448" w:rsidR="000F5CE9" w:rsidRPr="00F61BCC" w:rsidRDefault="00DE7866"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53.23</w:t>
            </w:r>
          </w:p>
        </w:tc>
        <w:tc>
          <w:tcPr>
            <w:tcW w:w="1134" w:type="dxa"/>
          </w:tcPr>
          <w:p w14:paraId="4EC08937" w14:textId="6FA0B396" w:rsidR="000F5CE9" w:rsidRPr="00F61BCC" w:rsidRDefault="00F61BCC"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25000</w:t>
            </w:r>
          </w:p>
        </w:tc>
        <w:tc>
          <w:tcPr>
            <w:tcW w:w="1134" w:type="dxa"/>
          </w:tcPr>
          <w:p w14:paraId="4B5CDA7F" w14:textId="2F751198" w:rsidR="000F5CE9" w:rsidRPr="00F61BCC" w:rsidRDefault="00F61BCC"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12.</w:t>
            </w:r>
            <w:r w:rsidR="00DE7866">
              <w:rPr>
                <w:rFonts w:eastAsiaTheme="minorEastAsia" w:hint="eastAsia"/>
                <w:lang w:eastAsia="zh-TW"/>
              </w:rPr>
              <w:t>27</w:t>
            </w:r>
          </w:p>
        </w:tc>
        <w:tc>
          <w:tcPr>
            <w:tcW w:w="1356" w:type="dxa"/>
          </w:tcPr>
          <w:p w14:paraId="443719F8" w14:textId="35C70D65" w:rsidR="000F5CE9" w:rsidRPr="00F61BCC" w:rsidRDefault="00DE7866"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0.78</w:t>
            </w:r>
          </w:p>
        </w:tc>
      </w:tr>
      <w:tr w:rsidR="000F5CE9" w:rsidRPr="00C023F9" w14:paraId="41A38FC2" w14:textId="77777777" w:rsidTr="00F61BCC">
        <w:trPr>
          <w:trHeight w:val="430"/>
        </w:trPr>
        <w:tc>
          <w:tcPr>
            <w:tcW w:w="1645" w:type="dxa"/>
            <w:vMerge/>
          </w:tcPr>
          <w:p w14:paraId="06E1B8EB" w14:textId="77777777" w:rsidR="000F5CE9" w:rsidRPr="00C023F9" w:rsidRDefault="000F5CE9" w:rsidP="000F5CE9">
            <w:pPr>
              <w:pStyle w:val="MDPI42tablebody"/>
              <w:suppressAutoHyphens/>
              <w:autoSpaceDE w:val="0"/>
              <w:autoSpaceDN w:val="0"/>
              <w:spacing w:line="240" w:lineRule="auto"/>
              <w:jc w:val="left"/>
              <w:rPr>
                <w:sz w:val="18"/>
              </w:rPr>
            </w:pPr>
          </w:p>
        </w:tc>
        <w:tc>
          <w:tcPr>
            <w:tcW w:w="1417" w:type="dxa"/>
            <w:shd w:val="clear" w:color="auto" w:fill="auto"/>
          </w:tcPr>
          <w:p w14:paraId="1C7FD535" w14:textId="489D7C77" w:rsidR="000F5CE9" w:rsidRPr="00FC555A" w:rsidRDefault="000F5CE9" w:rsidP="000F5CE9">
            <w:pPr>
              <w:pStyle w:val="MDPI42tablebody"/>
              <w:suppressAutoHyphens/>
              <w:autoSpaceDE w:val="0"/>
              <w:autoSpaceDN w:val="0"/>
              <w:spacing w:line="240" w:lineRule="auto"/>
              <w:jc w:val="left"/>
            </w:pPr>
            <w:r w:rsidRPr="00FC555A">
              <w:t>Many-to-One</w:t>
            </w:r>
          </w:p>
        </w:tc>
        <w:tc>
          <w:tcPr>
            <w:tcW w:w="1134" w:type="dxa"/>
          </w:tcPr>
          <w:p w14:paraId="6F2310D1" w14:textId="1B2A85BD" w:rsidR="000F5CE9" w:rsidRPr="0056242A" w:rsidRDefault="0056242A"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22.78</w:t>
            </w:r>
          </w:p>
        </w:tc>
        <w:tc>
          <w:tcPr>
            <w:tcW w:w="1134" w:type="dxa"/>
          </w:tcPr>
          <w:p w14:paraId="2F491577" w14:textId="529F8395" w:rsidR="000F5CE9" w:rsidRPr="0056242A" w:rsidRDefault="0056242A"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500</w:t>
            </w:r>
          </w:p>
        </w:tc>
        <w:tc>
          <w:tcPr>
            <w:tcW w:w="1134" w:type="dxa"/>
          </w:tcPr>
          <w:p w14:paraId="21C953AB" w14:textId="230E599B" w:rsidR="000F5CE9" w:rsidRPr="0056242A" w:rsidRDefault="0056242A"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6.85</w:t>
            </w:r>
          </w:p>
        </w:tc>
        <w:tc>
          <w:tcPr>
            <w:tcW w:w="1356" w:type="dxa"/>
          </w:tcPr>
          <w:p w14:paraId="439B8E01" w14:textId="1CB94096" w:rsidR="000F5CE9" w:rsidRPr="0056242A" w:rsidRDefault="0056242A"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0.88</w:t>
            </w:r>
          </w:p>
        </w:tc>
      </w:tr>
      <w:tr w:rsidR="000F5CE9" w:rsidRPr="00C023F9" w14:paraId="62D55155" w14:textId="77777777" w:rsidTr="00F61BCC">
        <w:trPr>
          <w:trHeight w:val="280"/>
        </w:trPr>
        <w:tc>
          <w:tcPr>
            <w:tcW w:w="1645" w:type="dxa"/>
            <w:vMerge w:val="restart"/>
          </w:tcPr>
          <w:p w14:paraId="00288DFA" w14:textId="429A9B59" w:rsidR="000F5CE9" w:rsidRPr="00D562C4" w:rsidRDefault="000F5CE9" w:rsidP="000F5CE9">
            <w:pPr>
              <w:pStyle w:val="MDPI42tablebody"/>
              <w:suppressAutoHyphens/>
              <w:autoSpaceDE w:val="0"/>
              <w:autoSpaceDN w:val="0"/>
              <w:spacing w:line="240" w:lineRule="auto"/>
              <w:jc w:val="left"/>
              <w:rPr>
                <w:rFonts w:eastAsiaTheme="minorEastAsia"/>
                <w:lang w:eastAsia="zh-TW"/>
              </w:rPr>
            </w:pPr>
            <w:r>
              <w:rPr>
                <w:rFonts w:eastAsiaTheme="minorEastAsia" w:hint="eastAsia"/>
                <w:lang w:eastAsia="zh-TW"/>
              </w:rPr>
              <w:t>10</w:t>
            </w:r>
            <w:r w:rsidRPr="00490E64">
              <w:t>0 Clients</w:t>
            </w:r>
            <w:r w:rsidR="00F61BCC">
              <w:rPr>
                <w:rFonts w:eastAsiaTheme="minorEastAsia" w:hint="eastAsia"/>
                <w:lang w:eastAsia="zh-TW"/>
              </w:rPr>
              <w:t>/</w:t>
            </w:r>
            <w:r w:rsidR="00D562C4">
              <w:rPr>
                <w:rFonts w:eastAsiaTheme="minorEastAsia"/>
                <w:lang w:eastAsia="zh-TW"/>
              </w:rPr>
              <w:br/>
            </w:r>
            <w:r w:rsidRPr="00490E64">
              <w:t>10</w:t>
            </w:r>
            <w:r>
              <w:rPr>
                <w:rFonts w:eastAsiaTheme="minorEastAsia" w:hint="eastAsia"/>
                <w:lang w:eastAsia="zh-TW"/>
              </w:rPr>
              <w:t>0</w:t>
            </w:r>
            <w:r w:rsidRPr="00490E64">
              <w:t>0 Messages</w:t>
            </w:r>
          </w:p>
        </w:tc>
        <w:tc>
          <w:tcPr>
            <w:tcW w:w="1417" w:type="dxa"/>
            <w:shd w:val="clear" w:color="auto" w:fill="auto"/>
          </w:tcPr>
          <w:p w14:paraId="2EDB4DA5" w14:textId="482BA6C4" w:rsidR="000F5CE9" w:rsidRPr="000F5CE9" w:rsidRDefault="000F5CE9" w:rsidP="000F5CE9">
            <w:pPr>
              <w:pStyle w:val="MDPI42tablebody"/>
              <w:suppressAutoHyphens/>
              <w:autoSpaceDE w:val="0"/>
              <w:autoSpaceDN w:val="0"/>
              <w:spacing w:line="240" w:lineRule="auto"/>
              <w:jc w:val="left"/>
              <w:rPr>
                <w:rFonts w:eastAsiaTheme="minorEastAsia"/>
                <w:lang w:eastAsia="zh-TW"/>
              </w:rPr>
            </w:pPr>
            <w:r>
              <w:rPr>
                <w:rFonts w:eastAsiaTheme="minorEastAsia" w:hint="eastAsia"/>
                <w:lang w:eastAsia="zh-TW"/>
              </w:rPr>
              <w:t>Normal</w:t>
            </w:r>
          </w:p>
        </w:tc>
        <w:tc>
          <w:tcPr>
            <w:tcW w:w="1134" w:type="dxa"/>
          </w:tcPr>
          <w:p w14:paraId="2E3E71A9" w14:textId="2D61DC57" w:rsidR="000F5CE9" w:rsidRPr="00F61BCC" w:rsidRDefault="00F61BCC"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2</w:t>
            </w:r>
            <w:r w:rsidR="00DE7866">
              <w:rPr>
                <w:rFonts w:eastAsiaTheme="minorEastAsia" w:hint="eastAsia"/>
                <w:lang w:eastAsia="zh-TW"/>
              </w:rPr>
              <w:t>768.60</w:t>
            </w:r>
          </w:p>
        </w:tc>
        <w:tc>
          <w:tcPr>
            <w:tcW w:w="1134" w:type="dxa"/>
          </w:tcPr>
          <w:p w14:paraId="2C9B2388" w14:textId="37F7624A" w:rsidR="000F5CE9" w:rsidRPr="00F61BCC" w:rsidRDefault="00F61BCC"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100000</w:t>
            </w:r>
          </w:p>
        </w:tc>
        <w:tc>
          <w:tcPr>
            <w:tcW w:w="1134" w:type="dxa"/>
          </w:tcPr>
          <w:p w14:paraId="56AEE8A7" w14:textId="7C794078" w:rsidR="000F5CE9" w:rsidRPr="00F61BCC" w:rsidRDefault="00F61BCC"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w:t>
            </w:r>
            <w:r w:rsidR="00DE7866">
              <w:rPr>
                <w:rFonts w:eastAsiaTheme="minorEastAsia" w:hint="eastAsia"/>
                <w:lang w:eastAsia="zh-TW"/>
              </w:rPr>
              <w:t>4</w:t>
            </w:r>
            <w:r>
              <w:rPr>
                <w:rFonts w:eastAsiaTheme="minorEastAsia" w:hint="eastAsia"/>
                <w:lang w:eastAsia="zh-TW"/>
              </w:rPr>
              <w:t>.</w:t>
            </w:r>
            <w:r w:rsidR="00DE7866">
              <w:rPr>
                <w:rFonts w:eastAsiaTheme="minorEastAsia" w:hint="eastAsia"/>
                <w:lang w:eastAsia="zh-TW"/>
              </w:rPr>
              <w:t>02</w:t>
            </w:r>
          </w:p>
        </w:tc>
        <w:tc>
          <w:tcPr>
            <w:tcW w:w="1356" w:type="dxa"/>
          </w:tcPr>
          <w:p w14:paraId="0F203D1E" w14:textId="6A86805D" w:rsidR="000F5CE9" w:rsidRPr="00F61BCC" w:rsidRDefault="00F61BCC"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w:t>
            </w:r>
            <w:r w:rsidR="00DE7866">
              <w:rPr>
                <w:rFonts w:eastAsiaTheme="minorEastAsia" w:hint="eastAsia"/>
                <w:lang w:eastAsia="zh-TW"/>
              </w:rPr>
              <w:t>67</w:t>
            </w:r>
          </w:p>
        </w:tc>
      </w:tr>
      <w:tr w:rsidR="000F5CE9" w:rsidRPr="00C023F9" w14:paraId="23388781" w14:textId="77777777" w:rsidTr="00F61BCC">
        <w:trPr>
          <w:trHeight w:val="280"/>
        </w:trPr>
        <w:tc>
          <w:tcPr>
            <w:tcW w:w="1645" w:type="dxa"/>
            <w:vMerge/>
          </w:tcPr>
          <w:p w14:paraId="2CAE5191" w14:textId="77777777" w:rsidR="000F5CE9" w:rsidRPr="00C023F9" w:rsidRDefault="000F5CE9" w:rsidP="000F5CE9">
            <w:pPr>
              <w:pStyle w:val="MDPI42tablebody"/>
              <w:suppressAutoHyphens/>
              <w:autoSpaceDE w:val="0"/>
              <w:autoSpaceDN w:val="0"/>
              <w:spacing w:line="240" w:lineRule="auto"/>
              <w:jc w:val="left"/>
              <w:rPr>
                <w:sz w:val="18"/>
              </w:rPr>
            </w:pPr>
          </w:p>
        </w:tc>
        <w:tc>
          <w:tcPr>
            <w:tcW w:w="1417" w:type="dxa"/>
            <w:shd w:val="clear" w:color="auto" w:fill="auto"/>
          </w:tcPr>
          <w:p w14:paraId="367BE20C" w14:textId="5B04501A" w:rsidR="000F5CE9" w:rsidRPr="00FC555A" w:rsidRDefault="000F5CE9" w:rsidP="000F5CE9">
            <w:pPr>
              <w:pStyle w:val="MDPI42tablebody"/>
              <w:suppressAutoHyphens/>
              <w:autoSpaceDE w:val="0"/>
              <w:autoSpaceDN w:val="0"/>
              <w:spacing w:line="240" w:lineRule="auto"/>
              <w:jc w:val="left"/>
            </w:pPr>
            <w:r w:rsidRPr="00FC555A">
              <w:t>Many-to-One</w:t>
            </w:r>
          </w:p>
        </w:tc>
        <w:tc>
          <w:tcPr>
            <w:tcW w:w="1134" w:type="dxa"/>
          </w:tcPr>
          <w:p w14:paraId="499BACF1" w14:textId="13DCE5D3" w:rsidR="000F5CE9" w:rsidRPr="0056242A" w:rsidRDefault="0056242A"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25.24</w:t>
            </w:r>
          </w:p>
        </w:tc>
        <w:tc>
          <w:tcPr>
            <w:tcW w:w="1134" w:type="dxa"/>
          </w:tcPr>
          <w:p w14:paraId="7446776F" w14:textId="0907C406" w:rsidR="000F5CE9" w:rsidRPr="00FC555A" w:rsidRDefault="0056242A" w:rsidP="003D0660">
            <w:pPr>
              <w:pStyle w:val="MDPI42tablebody"/>
              <w:suppressAutoHyphens/>
              <w:autoSpaceDE w:val="0"/>
              <w:autoSpaceDN w:val="0"/>
              <w:spacing w:line="240" w:lineRule="auto"/>
              <w:jc w:val="right"/>
            </w:pPr>
            <w:r>
              <w:rPr>
                <w:rFonts w:eastAsiaTheme="minorEastAsia" w:hint="eastAsia"/>
                <w:lang w:eastAsia="zh-TW"/>
              </w:rPr>
              <w:t>10</w:t>
            </w:r>
            <w:r w:rsidR="000F5CE9" w:rsidRPr="005A2AEE">
              <w:t>00</w:t>
            </w:r>
          </w:p>
        </w:tc>
        <w:tc>
          <w:tcPr>
            <w:tcW w:w="1134" w:type="dxa"/>
          </w:tcPr>
          <w:p w14:paraId="4E60CE04" w14:textId="0237B43D" w:rsidR="000F5CE9" w:rsidRPr="0056242A" w:rsidRDefault="0056242A"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9.39</w:t>
            </w:r>
          </w:p>
        </w:tc>
        <w:tc>
          <w:tcPr>
            <w:tcW w:w="1356" w:type="dxa"/>
          </w:tcPr>
          <w:p w14:paraId="72CC507C" w14:textId="44574C6A" w:rsidR="000F5CE9" w:rsidRPr="0056242A" w:rsidRDefault="0056242A"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1.84</w:t>
            </w:r>
          </w:p>
        </w:tc>
      </w:tr>
    </w:tbl>
    <w:p w14:paraId="0C2F87D1" w14:textId="299AF176" w:rsidR="00B63B41" w:rsidRPr="00B63B41" w:rsidRDefault="00B63B41" w:rsidP="00B64F8F">
      <w:pPr>
        <w:pStyle w:val="MDPI23heading3"/>
        <w:suppressAutoHyphens/>
        <w:spacing w:before="240"/>
        <w:rPr>
          <w:rFonts w:eastAsiaTheme="minorEastAsia"/>
          <w:b/>
          <w:bCs/>
          <w:lang w:eastAsia="zh-TW"/>
        </w:rPr>
      </w:pPr>
      <w:r w:rsidRPr="00B63B41">
        <w:rPr>
          <w:rFonts w:eastAsiaTheme="minorEastAsia"/>
          <w:b/>
          <w:bCs/>
          <w:lang w:eastAsia="zh-TW"/>
        </w:rPr>
        <w:t>Key Observations:</w:t>
      </w:r>
    </w:p>
    <w:p w14:paraId="167A1546" w14:textId="1E4E0C6C" w:rsidR="00B63B41" w:rsidRDefault="00B64F8F" w:rsidP="003C2713">
      <w:pPr>
        <w:pStyle w:val="MDPI31text"/>
        <w:numPr>
          <w:ilvl w:val="0"/>
          <w:numId w:val="26"/>
        </w:numPr>
        <w:suppressAutoHyphens/>
        <w:spacing w:beforeLines="50" w:before="163" w:line="240" w:lineRule="auto"/>
        <w:rPr>
          <w:lang w:eastAsia="zh-TW"/>
        </w:rPr>
      </w:pPr>
      <w:r w:rsidRPr="00B64F8F">
        <w:rPr>
          <w:lang w:eastAsia="zh-TW"/>
        </w:rPr>
        <w:t>In the "Normal" communication method, the substantial increase in Response Time is caused by the large number of Total Response Messages, leading to processing bottlenecks. For instance, 100 clients generate 100,000 messages, greatly slowing response times. Conversely, the "Many-to-One" method maintains stable, low response times by handling only the exact number of messages sent, reducing overhead and improving efficiency.</w:t>
      </w:r>
    </w:p>
    <w:p w14:paraId="72BAD9E6" w14:textId="328DB2DC" w:rsidR="00B63B41" w:rsidRPr="00B64F8F" w:rsidRDefault="00B64F8F" w:rsidP="00ED6994">
      <w:pPr>
        <w:pStyle w:val="MDPI31text"/>
        <w:numPr>
          <w:ilvl w:val="0"/>
          <w:numId w:val="26"/>
        </w:numPr>
        <w:suppressAutoHyphens/>
        <w:spacing w:beforeLines="50" w:before="163" w:line="240" w:lineRule="auto"/>
        <w:rPr>
          <w:rFonts w:eastAsiaTheme="minorEastAsia"/>
          <w:lang w:eastAsia="zh-TW"/>
        </w:rPr>
      </w:pPr>
      <w:r w:rsidRPr="00B64F8F">
        <w:rPr>
          <w:lang w:eastAsia="zh-TW"/>
        </w:rPr>
        <w:t>Due to the lower volume of messages, the "Many-to-One" method exhibits a more moderate increase in CPU usage. However, the inclusion of a logistic mechanism leads to a slight increase in memory usage. This balance helps manage resources efficiently while handling communications effectively.</w:t>
      </w:r>
    </w:p>
    <w:p w14:paraId="4B6162A1" w14:textId="35DFB22F" w:rsidR="00DF619D" w:rsidRPr="00C023F9" w:rsidRDefault="00B64F8F" w:rsidP="00B64F8F">
      <w:pPr>
        <w:pStyle w:val="MDPI31text"/>
        <w:suppressAutoHyphens/>
        <w:spacing w:beforeLines="50" w:before="163" w:line="240" w:lineRule="auto"/>
        <w:rPr>
          <w:lang w:eastAsia="zh-TW"/>
        </w:rPr>
      </w:pPr>
      <w:r w:rsidRPr="00B64F8F">
        <w:rPr>
          <w:lang w:eastAsia="zh-TW"/>
        </w:rPr>
        <w:t>Results show that many-to-one communication maintains lower response times and CPU usage despite increased memory usage due to logistic mechanisms, demonstrating its efficiency under various client loads.</w:t>
      </w:r>
    </w:p>
    <w:p w14:paraId="0CA9CC58" w14:textId="48D48DD2" w:rsidR="00294FC9" w:rsidRPr="000B704D" w:rsidRDefault="00294FC9" w:rsidP="00294FC9">
      <w:pPr>
        <w:pStyle w:val="MDPI22heading2"/>
        <w:suppressAutoHyphens/>
        <w:spacing w:before="240" w:line="240" w:lineRule="auto"/>
        <w:rPr>
          <w:rFonts w:eastAsiaTheme="minorEastAsia"/>
          <w:lang w:eastAsia="zh-TW"/>
        </w:rPr>
      </w:pPr>
      <w:bookmarkStart w:id="13" w:name="OLE_LINK41"/>
      <w:r w:rsidRPr="00C023F9">
        <w:t>3.</w:t>
      </w:r>
      <w:r>
        <w:rPr>
          <w:rFonts w:eastAsiaTheme="minorEastAsia" w:hint="eastAsia"/>
          <w:lang w:eastAsia="zh-TW"/>
        </w:rPr>
        <w:t>2</w:t>
      </w:r>
      <w:r w:rsidRPr="00C023F9">
        <w:t>.</w:t>
      </w:r>
      <w:r w:rsidRPr="00C023F9">
        <w:rPr>
          <w:rFonts w:hint="eastAsia"/>
        </w:rPr>
        <w:t xml:space="preserve"> </w:t>
      </w:r>
      <w:r w:rsidR="000B704D">
        <w:t>Experiment 2: Evaluating the Coordination Strategies on Response Efficiency</w:t>
      </w:r>
    </w:p>
    <w:p w14:paraId="69110B5B" w14:textId="5AB750C2" w:rsidR="00294FC9" w:rsidRPr="000B704D" w:rsidRDefault="000B704D" w:rsidP="00294FC9">
      <w:pPr>
        <w:pStyle w:val="MDPI31text"/>
        <w:suppressAutoHyphens/>
        <w:rPr>
          <w:rFonts w:eastAsiaTheme="minorEastAsia"/>
          <w:lang w:eastAsia="zh-TW"/>
        </w:rPr>
      </w:pPr>
      <w:r w:rsidRPr="000B704D">
        <w:rPr>
          <w:lang w:eastAsia="zh-TW"/>
        </w:rPr>
        <w:t>This study assesses the LoadingCoordinator logistic model's effectiveness in managing high-volume requests from a single client to multiple service agents. By testing different numbers of agents and request complexities, it aims to optimize response times and resource utilization</w:t>
      </w:r>
      <w:r>
        <w:rPr>
          <w:rFonts w:eastAsiaTheme="minorEastAsia" w:hint="eastAsia"/>
          <w:lang w:eastAsia="zh-TW"/>
        </w:rPr>
        <w:t>.</w:t>
      </w:r>
    </w:p>
    <w:p w14:paraId="4DED9586" w14:textId="0493163E" w:rsidR="00294FC9" w:rsidRDefault="00294FC9" w:rsidP="00294FC9">
      <w:pPr>
        <w:pStyle w:val="MDPI23heading3"/>
        <w:suppressAutoHyphens/>
        <w:spacing w:before="240" w:line="240" w:lineRule="auto"/>
        <w:rPr>
          <w:rFonts w:eastAsiaTheme="minorEastAsia"/>
          <w:lang w:eastAsia="zh-TW"/>
        </w:rPr>
      </w:pPr>
      <w:r w:rsidRPr="00B31F27">
        <w:rPr>
          <w:rFonts w:hint="eastAsia"/>
        </w:rPr>
        <w:t>3.</w:t>
      </w:r>
      <w:r w:rsidR="007558E9">
        <w:rPr>
          <w:rFonts w:eastAsiaTheme="minorEastAsia" w:hint="eastAsia"/>
          <w:lang w:eastAsia="zh-TW"/>
        </w:rPr>
        <w:t>2</w:t>
      </w:r>
      <w:r w:rsidRPr="00B31F27">
        <w:rPr>
          <w:rFonts w:hint="eastAsia"/>
        </w:rPr>
        <w:t xml:space="preserve">.1 </w:t>
      </w:r>
      <w:r w:rsidRPr="00B31F27">
        <w:t>Experiment Design</w:t>
      </w:r>
    </w:p>
    <w:p w14:paraId="2E8E0C00" w14:textId="54E86DE6" w:rsidR="00294FC9" w:rsidRPr="004B09A8" w:rsidRDefault="00294FC9" w:rsidP="00294FC9">
      <w:pPr>
        <w:pStyle w:val="MDPI23heading3"/>
        <w:suppressAutoHyphens/>
        <w:rPr>
          <w:rFonts w:eastAsiaTheme="minorEastAsia"/>
          <w:b/>
          <w:bCs/>
          <w:lang w:eastAsia="zh-TW"/>
        </w:rPr>
      </w:pPr>
      <w:r w:rsidRPr="004B09A8">
        <w:rPr>
          <w:rFonts w:eastAsiaTheme="minorEastAsia"/>
          <w:b/>
          <w:bCs/>
          <w:lang w:eastAsia="zh-TW"/>
        </w:rPr>
        <w:t xml:space="preserve">Objective: </w:t>
      </w:r>
      <w:r w:rsidR="000B704D">
        <w:t>To evaluate the efficiency and effectiveness of the LoadingCoordinator logistic model in managing a high volume of requests from a single client to multiple service agents in a One-to-Many communication model, focusing on optimizing response times and resource utilization.</w:t>
      </w:r>
    </w:p>
    <w:p w14:paraId="1A6F1912" w14:textId="77777777" w:rsidR="00294FC9" w:rsidRPr="004B09A8" w:rsidRDefault="00294FC9" w:rsidP="00294FC9">
      <w:pPr>
        <w:pStyle w:val="MDPI23heading3"/>
        <w:suppressAutoHyphens/>
        <w:rPr>
          <w:rFonts w:eastAsiaTheme="minorEastAsia"/>
          <w:b/>
          <w:bCs/>
          <w:lang w:eastAsia="zh-TW"/>
        </w:rPr>
      </w:pPr>
      <w:r w:rsidRPr="004B09A8">
        <w:rPr>
          <w:rFonts w:eastAsiaTheme="minorEastAsia"/>
          <w:b/>
          <w:bCs/>
          <w:lang w:eastAsia="zh-TW"/>
        </w:rPr>
        <w:lastRenderedPageBreak/>
        <w:t>Parameters:</w:t>
      </w:r>
    </w:p>
    <w:p w14:paraId="6D84FBA6" w14:textId="015A4FD3" w:rsidR="000F0A9B" w:rsidRDefault="000F0A9B" w:rsidP="000F0A9B">
      <w:pPr>
        <w:pStyle w:val="MDPI31text"/>
        <w:numPr>
          <w:ilvl w:val="0"/>
          <w:numId w:val="27"/>
        </w:numPr>
        <w:suppressAutoHyphens/>
        <w:spacing w:beforeLines="50" w:before="163"/>
        <w:rPr>
          <w:lang w:eastAsia="zh-TW"/>
        </w:rPr>
      </w:pPr>
      <w:r>
        <w:rPr>
          <w:lang w:eastAsia="zh-TW"/>
        </w:rPr>
        <w:t xml:space="preserve">Number of Service Agents: </w:t>
      </w:r>
      <w:r w:rsidR="00CD4DCF">
        <w:rPr>
          <w:rFonts w:eastAsiaTheme="minorEastAsia" w:hint="eastAsia"/>
          <w:lang w:eastAsia="zh-TW"/>
        </w:rPr>
        <w:t xml:space="preserve">1, </w:t>
      </w:r>
      <w:r w:rsidR="001813B4">
        <w:rPr>
          <w:rFonts w:eastAsiaTheme="minorEastAsia" w:hint="eastAsia"/>
          <w:lang w:eastAsia="zh-TW"/>
        </w:rPr>
        <w:t>10</w:t>
      </w:r>
      <w:r>
        <w:rPr>
          <w:lang w:eastAsia="zh-TW"/>
        </w:rPr>
        <w:t>, 5</w:t>
      </w:r>
      <w:r w:rsidR="001813B4">
        <w:rPr>
          <w:rFonts w:eastAsiaTheme="minorEastAsia" w:hint="eastAsia"/>
          <w:lang w:eastAsia="zh-TW"/>
        </w:rPr>
        <w:t>0</w:t>
      </w:r>
      <w:r>
        <w:rPr>
          <w:lang w:eastAsia="zh-TW"/>
        </w:rPr>
        <w:t>, 1</w:t>
      </w:r>
      <w:r w:rsidR="001813B4">
        <w:rPr>
          <w:rFonts w:eastAsiaTheme="minorEastAsia" w:hint="eastAsia"/>
          <w:lang w:eastAsia="zh-TW"/>
        </w:rPr>
        <w:t>0</w:t>
      </w:r>
      <w:r>
        <w:rPr>
          <w:lang w:eastAsia="zh-TW"/>
        </w:rPr>
        <w:t>0 - To test scalability and the ability to handle high loads across an increasing number of service agents.</w:t>
      </w:r>
      <w:r w:rsidR="00CD4DCF">
        <w:rPr>
          <w:rFonts w:eastAsiaTheme="minorEastAsia" w:hint="eastAsia"/>
          <w:lang w:eastAsia="zh-TW"/>
        </w:rPr>
        <w:t xml:space="preserve"> </w:t>
      </w:r>
      <w:r w:rsidR="00CD4DCF">
        <w:t>The single agent count serves as a control group.</w:t>
      </w:r>
    </w:p>
    <w:p w14:paraId="21B7070B" w14:textId="54F2B712" w:rsidR="000F0A9B" w:rsidRDefault="000F0A9B" w:rsidP="000F0A9B">
      <w:pPr>
        <w:pStyle w:val="MDPI31text"/>
        <w:numPr>
          <w:ilvl w:val="0"/>
          <w:numId w:val="27"/>
        </w:numPr>
        <w:suppressAutoHyphens/>
        <w:spacing w:beforeLines="50" w:before="163"/>
        <w:rPr>
          <w:lang w:eastAsia="zh-TW"/>
        </w:rPr>
      </w:pPr>
      <w:r>
        <w:rPr>
          <w:lang w:eastAsia="zh-TW"/>
        </w:rPr>
        <w:t>Number of Requests: Fixed at 100</w:t>
      </w:r>
      <w:r w:rsidR="001813B4">
        <w:rPr>
          <w:rFonts w:eastAsiaTheme="minorEastAsia" w:hint="eastAsia"/>
          <w:lang w:eastAsia="zh-TW"/>
        </w:rPr>
        <w:t>0</w:t>
      </w:r>
      <w:r>
        <w:rPr>
          <w:lang w:eastAsia="zh-TW"/>
        </w:rPr>
        <w:t xml:space="preserve"> - Consistent high load to assess how the system handles continuous heavy demand.</w:t>
      </w:r>
    </w:p>
    <w:p w14:paraId="0595EEAA" w14:textId="725D4BDE" w:rsidR="000F0A9B" w:rsidRDefault="00CD4DCF" w:rsidP="000F0A9B">
      <w:pPr>
        <w:pStyle w:val="MDPI31text"/>
        <w:numPr>
          <w:ilvl w:val="0"/>
          <w:numId w:val="27"/>
        </w:numPr>
        <w:suppressAutoHyphens/>
        <w:spacing w:beforeLines="50" w:before="163"/>
        <w:rPr>
          <w:lang w:eastAsia="zh-TW"/>
        </w:rPr>
      </w:pPr>
      <w:r w:rsidRPr="00CD4DCF">
        <w:rPr>
          <w:lang w:eastAsia="zh-TW"/>
        </w:rPr>
        <w:t>Request Complexity: Processing time per request is fixed at 1 second, focusing on assessing the impact of the number of service agents on response efficiency.</w:t>
      </w:r>
    </w:p>
    <w:p w14:paraId="3E25F2F0" w14:textId="3C7F133B" w:rsidR="00294FC9" w:rsidRPr="004B09A8" w:rsidRDefault="000F0A9B" w:rsidP="000F0A9B">
      <w:pPr>
        <w:pStyle w:val="MDPI31text"/>
        <w:numPr>
          <w:ilvl w:val="0"/>
          <w:numId w:val="27"/>
        </w:numPr>
        <w:suppressAutoHyphens/>
        <w:spacing w:beforeLines="50" w:before="163" w:line="240" w:lineRule="auto"/>
        <w:rPr>
          <w:lang w:eastAsia="zh-TW"/>
        </w:rPr>
      </w:pPr>
      <w:r>
        <w:rPr>
          <w:lang w:eastAsia="zh-TW"/>
        </w:rPr>
        <w:t>Inter-Arrival Time of Requests: Fixed at 0.</w:t>
      </w:r>
      <w:r w:rsidR="007558E9">
        <w:rPr>
          <w:rFonts w:eastAsiaTheme="minorEastAsia" w:hint="eastAsia"/>
          <w:lang w:eastAsia="zh-TW"/>
        </w:rPr>
        <w:t>0</w:t>
      </w:r>
      <w:r>
        <w:rPr>
          <w:lang w:eastAsia="zh-TW"/>
        </w:rPr>
        <w:t>1 seconds - To ensure a continuous and consistent stream of incoming requests.</w:t>
      </w:r>
    </w:p>
    <w:p w14:paraId="50E5B688" w14:textId="77777777" w:rsidR="00294FC9" w:rsidRPr="004B09A8" w:rsidRDefault="00294FC9" w:rsidP="00294FC9">
      <w:pPr>
        <w:pStyle w:val="MDPI23heading3"/>
        <w:suppressAutoHyphens/>
        <w:rPr>
          <w:rFonts w:eastAsiaTheme="minorEastAsia"/>
          <w:b/>
          <w:bCs/>
          <w:lang w:eastAsia="zh-TW"/>
        </w:rPr>
      </w:pPr>
      <w:r w:rsidRPr="004B09A8">
        <w:rPr>
          <w:rFonts w:eastAsiaTheme="minorEastAsia"/>
          <w:b/>
          <w:bCs/>
          <w:lang w:eastAsia="zh-TW"/>
        </w:rPr>
        <w:t>Metrics to Measure:</w:t>
      </w:r>
    </w:p>
    <w:p w14:paraId="179854FA" w14:textId="77777777" w:rsidR="00294FC9" w:rsidRPr="00A94068" w:rsidRDefault="00294FC9" w:rsidP="004358DE">
      <w:pPr>
        <w:pStyle w:val="MDPI31text"/>
        <w:numPr>
          <w:ilvl w:val="0"/>
          <w:numId w:val="28"/>
        </w:numPr>
        <w:suppressAutoHyphens/>
        <w:spacing w:beforeLines="50" w:before="163" w:line="240" w:lineRule="auto"/>
        <w:rPr>
          <w:lang w:eastAsia="zh-TW"/>
        </w:rPr>
      </w:pPr>
      <w:r w:rsidRPr="00A94068">
        <w:rPr>
          <w:lang w:eastAsia="zh-TW"/>
        </w:rPr>
        <w:t>Response Time: Time taken from sending a request to receiving a response.</w:t>
      </w:r>
    </w:p>
    <w:p w14:paraId="4A00BEEE" w14:textId="6B272FC7" w:rsidR="00294FC9" w:rsidRPr="00A94068" w:rsidRDefault="00D5212F" w:rsidP="004358DE">
      <w:pPr>
        <w:pStyle w:val="MDPI31text"/>
        <w:numPr>
          <w:ilvl w:val="0"/>
          <w:numId w:val="28"/>
        </w:numPr>
        <w:suppressAutoHyphens/>
        <w:spacing w:beforeLines="50" w:before="163" w:line="240" w:lineRule="auto"/>
        <w:rPr>
          <w:lang w:eastAsia="zh-TW"/>
        </w:rPr>
      </w:pPr>
      <w:r>
        <w:t>Total Processing Time</w:t>
      </w:r>
      <w:r w:rsidR="00294FC9" w:rsidRPr="00A94068">
        <w:rPr>
          <w:lang w:eastAsia="zh-TW"/>
        </w:rPr>
        <w:t xml:space="preserve">: </w:t>
      </w:r>
      <w:r w:rsidR="00836CA8">
        <w:t xml:space="preserve">Total </w:t>
      </w:r>
      <w:r w:rsidR="00836CA8">
        <w:rPr>
          <w:rFonts w:eastAsiaTheme="minorEastAsia" w:hint="eastAsia"/>
          <w:lang w:eastAsia="zh-TW"/>
        </w:rPr>
        <w:t>t</w:t>
      </w:r>
      <w:r w:rsidR="00836CA8">
        <w:t xml:space="preserve">ime to </w:t>
      </w:r>
      <w:r w:rsidR="00836CA8">
        <w:rPr>
          <w:rFonts w:eastAsiaTheme="minorEastAsia" w:hint="eastAsia"/>
          <w:lang w:eastAsia="zh-TW"/>
        </w:rPr>
        <w:t>c</w:t>
      </w:r>
      <w:r w:rsidR="00836CA8">
        <w:t xml:space="preserve">omplete </w:t>
      </w:r>
      <w:r w:rsidR="00836CA8">
        <w:rPr>
          <w:rFonts w:eastAsiaTheme="minorEastAsia" w:hint="eastAsia"/>
          <w:lang w:eastAsia="zh-TW"/>
        </w:rPr>
        <w:t>all</w:t>
      </w:r>
      <w:r w:rsidR="00836CA8">
        <w:t xml:space="preserve"> </w:t>
      </w:r>
      <w:r w:rsidR="00836CA8">
        <w:rPr>
          <w:rFonts w:eastAsiaTheme="minorEastAsia" w:hint="eastAsia"/>
          <w:lang w:eastAsia="zh-TW"/>
        </w:rPr>
        <w:t>r</w:t>
      </w:r>
      <w:r w:rsidR="00836CA8">
        <w:t>equests</w:t>
      </w:r>
      <w:r w:rsidR="00836CA8">
        <w:rPr>
          <w:rFonts w:eastAsiaTheme="minorEastAsia" w:hint="eastAsia"/>
          <w:lang w:eastAsia="zh-TW"/>
        </w:rPr>
        <w:t>.</w:t>
      </w:r>
    </w:p>
    <w:p w14:paraId="19A98E93" w14:textId="77777777" w:rsidR="00294FC9" w:rsidRPr="00A94068" w:rsidRDefault="00294FC9" w:rsidP="004358DE">
      <w:pPr>
        <w:pStyle w:val="MDPI31text"/>
        <w:numPr>
          <w:ilvl w:val="0"/>
          <w:numId w:val="28"/>
        </w:numPr>
        <w:suppressAutoHyphens/>
        <w:spacing w:beforeLines="50" w:before="163" w:line="240" w:lineRule="auto"/>
        <w:rPr>
          <w:lang w:eastAsia="zh-TW"/>
        </w:rPr>
      </w:pPr>
      <w:r w:rsidRPr="00A94068">
        <w:rPr>
          <w:lang w:eastAsia="zh-TW"/>
        </w:rPr>
        <w:t>Resource Usage: CPU and memory utilization of the service node.</w:t>
      </w:r>
    </w:p>
    <w:p w14:paraId="18CF5647" w14:textId="589B2FFC" w:rsidR="00294FC9" w:rsidRPr="00A94068" w:rsidRDefault="00294FC9" w:rsidP="00294FC9">
      <w:pPr>
        <w:pStyle w:val="MDPI23heading3"/>
        <w:suppressAutoHyphens/>
        <w:spacing w:before="240" w:line="240" w:lineRule="auto"/>
      </w:pPr>
      <w:r w:rsidRPr="00B31F27">
        <w:rPr>
          <w:rFonts w:hint="eastAsia"/>
        </w:rPr>
        <w:t>3.</w:t>
      </w:r>
      <w:r w:rsidR="007558E9">
        <w:rPr>
          <w:rFonts w:eastAsiaTheme="minorEastAsia" w:hint="eastAsia"/>
          <w:lang w:eastAsia="zh-TW"/>
        </w:rPr>
        <w:t>2</w:t>
      </w:r>
      <w:r w:rsidRPr="00B31F27">
        <w:rPr>
          <w:rFonts w:hint="eastAsia"/>
        </w:rPr>
        <w:t>.</w:t>
      </w:r>
      <w:r w:rsidRPr="00A94068">
        <w:rPr>
          <w:rFonts w:hint="eastAsia"/>
        </w:rPr>
        <w:t>2</w:t>
      </w:r>
      <w:r w:rsidRPr="00B31F27">
        <w:rPr>
          <w:rFonts w:hint="eastAsia"/>
        </w:rPr>
        <w:t xml:space="preserve"> </w:t>
      </w:r>
      <w:r w:rsidRPr="00A94068">
        <w:rPr>
          <w:rFonts w:hint="eastAsia"/>
        </w:rPr>
        <w:t xml:space="preserve">Result and </w:t>
      </w:r>
      <w:r>
        <w:rPr>
          <w:lang w:eastAsia="zh-TW"/>
        </w:rPr>
        <w:t>Observations</w:t>
      </w:r>
    </w:p>
    <w:p w14:paraId="248663D2" w14:textId="0490CE7B" w:rsidR="00F90641" w:rsidRPr="000E5955" w:rsidRDefault="00F90641" w:rsidP="00F90641">
      <w:pPr>
        <w:pStyle w:val="MDPI41tablecaption"/>
        <w:suppressAutoHyphens/>
        <w:spacing w:line="240" w:lineRule="auto"/>
        <w:rPr>
          <w:b/>
        </w:rPr>
      </w:pPr>
      <w:r w:rsidRPr="00C023F9">
        <w:rPr>
          <w:b/>
        </w:rPr>
        <w:t xml:space="preserve">Table </w:t>
      </w:r>
      <w:r>
        <w:rPr>
          <w:rFonts w:eastAsiaTheme="minorEastAsia" w:hint="eastAsia"/>
          <w:b/>
          <w:lang w:eastAsia="zh-TW"/>
        </w:rPr>
        <w:t>2</w:t>
      </w:r>
      <w:r w:rsidRPr="000E5955">
        <w:rPr>
          <w:b/>
        </w:rPr>
        <w:t xml:space="preserve"> </w:t>
      </w:r>
      <w:r>
        <w:rPr>
          <w:rFonts w:eastAsiaTheme="minorEastAsia" w:hint="eastAsia"/>
          <w:b/>
          <w:lang w:eastAsia="zh-TW"/>
        </w:rPr>
        <w:t>C</w:t>
      </w:r>
      <w:r w:rsidRPr="00B63B41">
        <w:rPr>
          <w:b/>
        </w:rPr>
        <w:t xml:space="preserve">omparison for both the </w:t>
      </w:r>
      <w:r>
        <w:rPr>
          <w:rFonts w:eastAsiaTheme="minorEastAsia" w:hint="eastAsia"/>
          <w:b/>
          <w:lang w:eastAsia="zh-TW"/>
        </w:rPr>
        <w:t>normal</w:t>
      </w:r>
      <w:r w:rsidRPr="00B63B41">
        <w:rPr>
          <w:b/>
        </w:rPr>
        <w:t xml:space="preserve"> and one</w:t>
      </w:r>
      <w:r w:rsidR="001E1DCF">
        <w:rPr>
          <w:rFonts w:eastAsiaTheme="minorEastAsia" w:hint="eastAsia"/>
          <w:b/>
          <w:lang w:eastAsia="zh-TW"/>
        </w:rPr>
        <w:t>-to-many</w:t>
      </w:r>
      <w:r w:rsidRPr="00B63B41">
        <w:rPr>
          <w:b/>
        </w:rPr>
        <w:t xml:space="preserve"> communication</w:t>
      </w:r>
    </w:p>
    <w:tbl>
      <w:tblPr>
        <w:tblW w:w="7438"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354"/>
        <w:gridCol w:w="1134"/>
        <w:gridCol w:w="1417"/>
        <w:gridCol w:w="1418"/>
        <w:gridCol w:w="1115"/>
      </w:tblGrid>
      <w:tr w:rsidR="001E1DCF" w:rsidRPr="00C023F9" w14:paraId="1CD185E0" w14:textId="77777777" w:rsidTr="001E1DCF">
        <w:trPr>
          <w:trHeight w:val="599"/>
        </w:trPr>
        <w:tc>
          <w:tcPr>
            <w:tcW w:w="2354" w:type="dxa"/>
            <w:tcBorders>
              <w:top w:val="single" w:sz="8" w:space="0" w:color="auto"/>
              <w:bottom w:val="single" w:sz="4" w:space="0" w:color="auto"/>
            </w:tcBorders>
          </w:tcPr>
          <w:p w14:paraId="1B52C77B" w14:textId="77777777" w:rsidR="001E1DCF" w:rsidRDefault="001E1DCF" w:rsidP="001E1DCF">
            <w:pPr>
              <w:pStyle w:val="MDPI42tablebody"/>
              <w:suppressAutoHyphens/>
              <w:autoSpaceDE w:val="0"/>
              <w:autoSpaceDN w:val="0"/>
              <w:spacing w:line="240" w:lineRule="auto"/>
              <w:rPr>
                <w:rFonts w:eastAsiaTheme="minorEastAsia"/>
                <w:lang w:eastAsia="zh-TW"/>
              </w:rPr>
            </w:pPr>
            <w:r w:rsidRPr="002624EE">
              <w:rPr>
                <w:rFonts w:eastAsia="新細明體" w:cs="新細明體"/>
                <w:b/>
                <w:snapToGrid/>
                <w:sz w:val="18"/>
                <w:lang w:eastAsia="zh-TW"/>
              </w:rPr>
              <w:t>Clients</w:t>
            </w:r>
            <w:r>
              <w:rPr>
                <w:rFonts w:eastAsia="新細明體" w:cs="新細明體" w:hint="eastAsia"/>
                <w:b/>
                <w:snapToGrid/>
                <w:sz w:val="18"/>
                <w:lang w:eastAsia="zh-TW"/>
              </w:rPr>
              <w:t xml:space="preserve"> </w:t>
            </w:r>
            <w:r w:rsidRPr="002624EE">
              <w:rPr>
                <w:rFonts w:eastAsia="新細明體" w:cs="新細明體"/>
                <w:b/>
                <w:snapToGrid/>
                <w:sz w:val="18"/>
                <w:lang w:eastAsia="zh-TW"/>
              </w:rPr>
              <w:t>/</w:t>
            </w:r>
            <w:r>
              <w:rPr>
                <w:rFonts w:eastAsiaTheme="minorEastAsia" w:hint="eastAsia"/>
                <w:lang w:eastAsia="zh-TW"/>
              </w:rPr>
              <w:t xml:space="preserve"> Services</w:t>
            </w:r>
          </w:p>
          <w:p w14:paraId="52B0387E" w14:textId="2DA1D33C" w:rsidR="001E1DCF" w:rsidRPr="00C023F9" w:rsidRDefault="001E1DCF" w:rsidP="001E1DCF">
            <w:pPr>
              <w:pStyle w:val="MDPI42tablebody"/>
              <w:suppressAutoHyphens/>
              <w:autoSpaceDE w:val="0"/>
              <w:autoSpaceDN w:val="0"/>
              <w:spacing w:line="240" w:lineRule="auto"/>
              <w:rPr>
                <w:rFonts w:eastAsia="新細明體" w:cs="新細明體"/>
                <w:b/>
                <w:snapToGrid/>
                <w:sz w:val="18"/>
                <w:lang w:eastAsia="zh-TW"/>
              </w:rPr>
            </w:pPr>
            <w:r>
              <w:rPr>
                <w:rFonts w:eastAsiaTheme="minorEastAsia" w:hint="eastAsia"/>
                <w:lang w:eastAsia="zh-TW"/>
              </w:rPr>
              <w:t>1000 messages</w:t>
            </w:r>
          </w:p>
        </w:tc>
        <w:tc>
          <w:tcPr>
            <w:tcW w:w="1134" w:type="dxa"/>
            <w:tcBorders>
              <w:top w:val="single" w:sz="8" w:space="0" w:color="auto"/>
              <w:bottom w:val="single" w:sz="4" w:space="0" w:color="auto"/>
            </w:tcBorders>
          </w:tcPr>
          <w:p w14:paraId="4D584A2E" w14:textId="268958B4" w:rsidR="001E1DCF" w:rsidRDefault="001E1DCF" w:rsidP="001E1DCF">
            <w:pPr>
              <w:pStyle w:val="MDPI42tablebody"/>
              <w:suppressAutoHyphens/>
              <w:autoSpaceDE w:val="0"/>
              <w:autoSpaceDN w:val="0"/>
              <w:spacing w:line="240" w:lineRule="auto"/>
              <w:rPr>
                <w:rFonts w:eastAsia="新細明體" w:cs="新細明體"/>
                <w:b/>
                <w:snapToGrid/>
                <w:sz w:val="18"/>
                <w:lang w:eastAsia="zh-TW"/>
              </w:rPr>
            </w:pPr>
            <w:r>
              <w:t>Total Processing Time</w:t>
            </w:r>
            <w:r>
              <w:rPr>
                <w:rFonts w:eastAsiaTheme="minorEastAsia" w:hint="eastAsia"/>
                <w:lang w:eastAsia="zh-TW"/>
              </w:rPr>
              <w:t xml:space="preserve"> (</w:t>
            </w:r>
            <w:proofErr w:type="spellStart"/>
            <w:r>
              <w:rPr>
                <w:rFonts w:eastAsiaTheme="minorEastAsia" w:hint="eastAsia"/>
                <w:lang w:eastAsia="zh-TW"/>
              </w:rPr>
              <w:t>ms</w:t>
            </w:r>
            <w:proofErr w:type="spellEnd"/>
            <w:r>
              <w:rPr>
                <w:rFonts w:eastAsiaTheme="minorEastAsia" w:hint="eastAsia"/>
                <w:lang w:eastAsia="zh-TW"/>
              </w:rPr>
              <w:t>)</w:t>
            </w:r>
          </w:p>
        </w:tc>
        <w:tc>
          <w:tcPr>
            <w:tcW w:w="1417" w:type="dxa"/>
            <w:tcBorders>
              <w:top w:val="single" w:sz="8" w:space="0" w:color="auto"/>
              <w:bottom w:val="single" w:sz="4" w:space="0" w:color="auto"/>
            </w:tcBorders>
          </w:tcPr>
          <w:p w14:paraId="1077427C" w14:textId="5A3F4D53" w:rsidR="001E1DCF" w:rsidRDefault="008B3BA1" w:rsidP="001E1DCF">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hint="eastAsia"/>
                <w:b/>
                <w:snapToGrid/>
                <w:sz w:val="18"/>
                <w:lang w:eastAsia="zh-TW"/>
              </w:rPr>
              <w:t>E</w:t>
            </w:r>
            <w:r w:rsidRPr="008B3BA1">
              <w:rPr>
                <w:rFonts w:eastAsia="新細明體" w:cs="新細明體"/>
                <w:b/>
                <w:snapToGrid/>
                <w:sz w:val="18"/>
                <w:lang w:eastAsia="zh-TW"/>
              </w:rPr>
              <w:t xml:space="preserve">fficiency per </w:t>
            </w:r>
            <w:r w:rsidR="00991718">
              <w:rPr>
                <w:rFonts w:eastAsia="新細明體" w:cs="新細明體" w:hint="eastAsia"/>
                <w:b/>
                <w:snapToGrid/>
                <w:sz w:val="18"/>
                <w:lang w:eastAsia="zh-TW"/>
              </w:rPr>
              <w:t>U</w:t>
            </w:r>
            <w:r w:rsidRPr="008B3BA1">
              <w:rPr>
                <w:rFonts w:eastAsia="新細明體" w:cs="新細明體"/>
                <w:b/>
                <w:snapToGrid/>
                <w:sz w:val="18"/>
                <w:lang w:eastAsia="zh-TW"/>
              </w:rPr>
              <w:t xml:space="preserve">nit </w:t>
            </w:r>
            <w:r w:rsidR="00991718">
              <w:rPr>
                <w:rFonts w:eastAsia="新細明體" w:cs="新細明體" w:hint="eastAsia"/>
                <w:b/>
                <w:snapToGrid/>
                <w:sz w:val="18"/>
                <w:lang w:eastAsia="zh-TW"/>
              </w:rPr>
              <w:t>S</w:t>
            </w:r>
            <w:r w:rsidRPr="008B3BA1">
              <w:rPr>
                <w:rFonts w:eastAsia="新細明體" w:cs="新細明體"/>
                <w:b/>
                <w:snapToGrid/>
                <w:sz w:val="18"/>
                <w:lang w:eastAsia="zh-TW"/>
              </w:rPr>
              <w:t>ervice</w:t>
            </w:r>
            <w:r w:rsidRPr="008B3BA1">
              <w:rPr>
                <w:rFonts w:eastAsia="新細明體" w:cs="新細明體" w:hint="eastAsia"/>
                <w:b/>
                <w:snapToGrid/>
                <w:sz w:val="18"/>
                <w:lang w:eastAsia="zh-TW"/>
              </w:rPr>
              <w:t xml:space="preserve"> </w:t>
            </w:r>
            <w:r w:rsidR="001E1DCF">
              <w:rPr>
                <w:rFonts w:eastAsia="新細明體" w:cs="新細明體" w:hint="eastAsia"/>
                <w:b/>
                <w:snapToGrid/>
                <w:sz w:val="18"/>
                <w:lang w:eastAsia="zh-TW"/>
              </w:rPr>
              <w:t>(%)</w:t>
            </w:r>
            <w:r w:rsidR="003D0660">
              <w:rPr>
                <w:rFonts w:eastAsia="新細明體" w:cs="新細明體" w:hint="eastAsia"/>
                <w:b/>
                <w:snapToGrid/>
                <w:sz w:val="18"/>
                <w:lang w:eastAsia="zh-TW"/>
              </w:rPr>
              <w:t xml:space="preserve"> *Note 1</w:t>
            </w:r>
          </w:p>
        </w:tc>
        <w:tc>
          <w:tcPr>
            <w:tcW w:w="1418" w:type="dxa"/>
            <w:tcBorders>
              <w:top w:val="single" w:sz="8" w:space="0" w:color="auto"/>
              <w:bottom w:val="single" w:sz="4" w:space="0" w:color="auto"/>
            </w:tcBorders>
          </w:tcPr>
          <w:p w14:paraId="7BCA810E" w14:textId="74197A57" w:rsidR="001E1DCF" w:rsidRPr="00C023F9" w:rsidRDefault="001E1DCF" w:rsidP="001E1DCF">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hint="eastAsia"/>
                <w:b/>
                <w:snapToGrid/>
                <w:sz w:val="18"/>
                <w:lang w:eastAsia="zh-TW"/>
              </w:rPr>
              <w:t xml:space="preserve">Increased </w:t>
            </w:r>
            <w:r w:rsidRPr="002624EE">
              <w:rPr>
                <w:rFonts w:eastAsia="新細明體" w:cs="新細明體"/>
                <w:b/>
                <w:snapToGrid/>
                <w:sz w:val="18"/>
                <w:lang w:eastAsia="zh-TW"/>
              </w:rPr>
              <w:t xml:space="preserve">CPU Usage </w:t>
            </w:r>
            <w:r>
              <w:rPr>
                <w:rFonts w:eastAsia="新細明體" w:cs="新細明體" w:hint="eastAsia"/>
                <w:b/>
                <w:snapToGrid/>
                <w:sz w:val="18"/>
                <w:lang w:eastAsia="zh-TW"/>
              </w:rPr>
              <w:t>(%)</w:t>
            </w:r>
          </w:p>
        </w:tc>
        <w:tc>
          <w:tcPr>
            <w:tcW w:w="1115" w:type="dxa"/>
            <w:tcBorders>
              <w:top w:val="single" w:sz="8" w:space="0" w:color="auto"/>
              <w:bottom w:val="single" w:sz="4" w:space="0" w:color="auto"/>
            </w:tcBorders>
          </w:tcPr>
          <w:p w14:paraId="22C5E43C" w14:textId="77777777" w:rsidR="001E1DCF" w:rsidRPr="00C023F9" w:rsidRDefault="001E1DCF" w:rsidP="001E1DCF">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hint="eastAsia"/>
                <w:b/>
                <w:snapToGrid/>
                <w:sz w:val="18"/>
                <w:lang w:eastAsia="zh-TW"/>
              </w:rPr>
              <w:t>Increased M</w:t>
            </w:r>
            <w:r w:rsidRPr="002624EE">
              <w:rPr>
                <w:rFonts w:eastAsia="新細明體" w:cs="新細明體"/>
                <w:b/>
                <w:snapToGrid/>
                <w:sz w:val="18"/>
                <w:lang w:eastAsia="zh-TW"/>
              </w:rPr>
              <w:t>emory Usage</w:t>
            </w:r>
            <w:r>
              <w:rPr>
                <w:rFonts w:eastAsia="新細明體" w:cs="新細明體" w:hint="eastAsia"/>
                <w:b/>
                <w:snapToGrid/>
                <w:sz w:val="18"/>
                <w:lang w:eastAsia="zh-TW"/>
              </w:rPr>
              <w:t xml:space="preserve"> (GB)</w:t>
            </w:r>
          </w:p>
        </w:tc>
      </w:tr>
      <w:tr w:rsidR="001E1DCF" w:rsidRPr="00C023F9" w14:paraId="07F9D611" w14:textId="77777777" w:rsidTr="001E1DCF">
        <w:trPr>
          <w:trHeight w:val="394"/>
        </w:trPr>
        <w:tc>
          <w:tcPr>
            <w:tcW w:w="2354" w:type="dxa"/>
            <w:vAlign w:val="center"/>
          </w:tcPr>
          <w:p w14:paraId="2D099F12" w14:textId="77777777" w:rsidR="001E1DCF" w:rsidRPr="004358DE" w:rsidRDefault="001E1DCF" w:rsidP="00F73016">
            <w:pPr>
              <w:pStyle w:val="MDPI42tablebody"/>
              <w:suppressAutoHyphens/>
              <w:autoSpaceDE w:val="0"/>
              <w:autoSpaceDN w:val="0"/>
              <w:spacing w:line="240" w:lineRule="auto"/>
              <w:jc w:val="left"/>
              <w:rPr>
                <w:rFonts w:eastAsiaTheme="minorEastAsia"/>
                <w:lang w:eastAsia="zh-TW"/>
              </w:rPr>
            </w:pPr>
            <w:r w:rsidRPr="00490E64">
              <w:t>1 Clients</w:t>
            </w:r>
            <w:r>
              <w:rPr>
                <w:rFonts w:eastAsiaTheme="minorEastAsia" w:hint="eastAsia"/>
                <w:lang w:eastAsia="zh-TW"/>
              </w:rPr>
              <w:t xml:space="preserve"> / </w:t>
            </w:r>
            <w:r w:rsidRPr="00490E64">
              <w:t xml:space="preserve">1 </w:t>
            </w:r>
            <w:r>
              <w:rPr>
                <w:rFonts w:eastAsiaTheme="minorEastAsia" w:hint="eastAsia"/>
                <w:lang w:eastAsia="zh-TW"/>
              </w:rPr>
              <w:t>Service</w:t>
            </w:r>
          </w:p>
        </w:tc>
        <w:tc>
          <w:tcPr>
            <w:tcW w:w="1134" w:type="dxa"/>
            <w:vAlign w:val="center"/>
          </w:tcPr>
          <w:p w14:paraId="7D569FD3" w14:textId="7E1CBBA4" w:rsidR="001E1DCF"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1,005,106</w:t>
            </w:r>
          </w:p>
        </w:tc>
        <w:tc>
          <w:tcPr>
            <w:tcW w:w="1417" w:type="dxa"/>
            <w:vAlign w:val="center"/>
          </w:tcPr>
          <w:p w14:paraId="53CF863A" w14:textId="2F876F64" w:rsidR="001E1DCF"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99</w:t>
            </w:r>
            <w:r w:rsidR="008B3BA1">
              <w:rPr>
                <w:rFonts w:eastAsiaTheme="minorEastAsia" w:hint="eastAsia"/>
                <w:lang w:eastAsia="zh-TW"/>
              </w:rPr>
              <w:t>.12</w:t>
            </w:r>
          </w:p>
        </w:tc>
        <w:tc>
          <w:tcPr>
            <w:tcW w:w="1418" w:type="dxa"/>
            <w:vAlign w:val="center"/>
          </w:tcPr>
          <w:p w14:paraId="51780797" w14:textId="4A3E51A8" w:rsidR="001E1DCF" w:rsidRPr="00F61BCC" w:rsidRDefault="001E1DCF" w:rsidP="001E1DCF">
            <w:pPr>
              <w:pStyle w:val="MDPI42tablebody"/>
              <w:suppressAutoHyphens/>
              <w:autoSpaceDE w:val="0"/>
              <w:autoSpaceDN w:val="0"/>
              <w:spacing w:line="240" w:lineRule="auto"/>
              <w:jc w:val="right"/>
              <w:rPr>
                <w:rFonts w:eastAsiaTheme="minorEastAsia"/>
                <w:sz w:val="18"/>
                <w:lang w:eastAsia="zh-TW"/>
              </w:rPr>
            </w:pPr>
            <w:r>
              <w:rPr>
                <w:rFonts w:eastAsiaTheme="minorEastAsia" w:hint="eastAsia"/>
                <w:lang w:eastAsia="zh-TW"/>
              </w:rPr>
              <w:t>0.83</w:t>
            </w:r>
          </w:p>
        </w:tc>
        <w:tc>
          <w:tcPr>
            <w:tcW w:w="1115" w:type="dxa"/>
            <w:vAlign w:val="center"/>
          </w:tcPr>
          <w:p w14:paraId="04C801CD" w14:textId="00D61BAB" w:rsidR="001E1DCF" w:rsidRPr="00F61BCC" w:rsidRDefault="001E1DCF" w:rsidP="001E1DCF">
            <w:pPr>
              <w:pStyle w:val="MDPI42tablebody"/>
              <w:suppressAutoHyphens/>
              <w:autoSpaceDE w:val="0"/>
              <w:autoSpaceDN w:val="0"/>
              <w:spacing w:line="240" w:lineRule="auto"/>
              <w:jc w:val="right"/>
              <w:rPr>
                <w:rFonts w:eastAsiaTheme="minorEastAsia" w:cs="新細明體"/>
                <w:sz w:val="18"/>
                <w:lang w:eastAsia="zh-TW"/>
              </w:rPr>
            </w:pPr>
            <w:r>
              <w:rPr>
                <w:rFonts w:eastAsiaTheme="minorEastAsia" w:hint="eastAsia"/>
                <w:lang w:eastAsia="zh-TW"/>
              </w:rPr>
              <w:t>0.209</w:t>
            </w:r>
          </w:p>
        </w:tc>
      </w:tr>
      <w:tr w:rsidR="001E1DCF" w:rsidRPr="00C023F9" w14:paraId="753F2E98" w14:textId="77777777" w:rsidTr="001E1DCF">
        <w:trPr>
          <w:trHeight w:val="423"/>
        </w:trPr>
        <w:tc>
          <w:tcPr>
            <w:tcW w:w="2354" w:type="dxa"/>
            <w:vAlign w:val="center"/>
          </w:tcPr>
          <w:p w14:paraId="1695ED52" w14:textId="3D82B997" w:rsidR="001E1DCF" w:rsidRPr="00D562C4" w:rsidRDefault="001E1DCF" w:rsidP="00F73016">
            <w:pPr>
              <w:pStyle w:val="MDPI42tablebody"/>
              <w:suppressAutoHyphens/>
              <w:autoSpaceDE w:val="0"/>
              <w:autoSpaceDN w:val="0"/>
              <w:spacing w:line="240" w:lineRule="auto"/>
              <w:jc w:val="left"/>
              <w:rPr>
                <w:rFonts w:eastAsiaTheme="minorEastAsia"/>
                <w:lang w:eastAsia="zh-TW"/>
              </w:rPr>
            </w:pPr>
            <w:r>
              <w:rPr>
                <w:rFonts w:eastAsiaTheme="minorEastAsia" w:hint="eastAsia"/>
                <w:lang w:eastAsia="zh-TW"/>
              </w:rPr>
              <w:t>1</w:t>
            </w:r>
            <w:r w:rsidRPr="00490E64">
              <w:t xml:space="preserve"> Clients</w:t>
            </w:r>
            <w:r>
              <w:rPr>
                <w:rFonts w:eastAsiaTheme="minorEastAsia" w:hint="eastAsia"/>
                <w:lang w:eastAsia="zh-TW"/>
              </w:rPr>
              <w:t xml:space="preserve"> / 10 Services</w:t>
            </w:r>
          </w:p>
        </w:tc>
        <w:tc>
          <w:tcPr>
            <w:tcW w:w="1134" w:type="dxa"/>
            <w:vAlign w:val="center"/>
          </w:tcPr>
          <w:p w14:paraId="15B03228" w14:textId="1C4284A4" w:rsidR="001E1DCF" w:rsidRDefault="005353E9"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w:t>
            </w:r>
            <w:r w:rsidR="001E1DCF">
              <w:rPr>
                <w:rFonts w:eastAsiaTheme="minorEastAsia" w:hint="eastAsia"/>
                <w:lang w:eastAsia="zh-TW"/>
              </w:rPr>
              <w:t>18,229</w:t>
            </w:r>
          </w:p>
        </w:tc>
        <w:tc>
          <w:tcPr>
            <w:tcW w:w="1417" w:type="dxa"/>
            <w:vAlign w:val="center"/>
          </w:tcPr>
          <w:p w14:paraId="2406812E" w14:textId="16BD2FDC" w:rsidR="001E1DCF" w:rsidRDefault="005353E9"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84.58</w:t>
            </w:r>
          </w:p>
        </w:tc>
        <w:tc>
          <w:tcPr>
            <w:tcW w:w="1418" w:type="dxa"/>
            <w:vAlign w:val="center"/>
          </w:tcPr>
          <w:p w14:paraId="687FD3D4" w14:textId="5B5D43FF" w:rsidR="001E1DCF" w:rsidRPr="00F61BCC"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2.08</w:t>
            </w:r>
          </w:p>
        </w:tc>
        <w:tc>
          <w:tcPr>
            <w:tcW w:w="1115" w:type="dxa"/>
            <w:vAlign w:val="center"/>
          </w:tcPr>
          <w:p w14:paraId="0AEE5BAA" w14:textId="023868C2" w:rsidR="001E1DCF" w:rsidRPr="00F61BCC"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0.479</w:t>
            </w:r>
          </w:p>
        </w:tc>
      </w:tr>
      <w:tr w:rsidR="001E1DCF" w:rsidRPr="00C023F9" w14:paraId="0D373795" w14:textId="77777777" w:rsidTr="001E1DCF">
        <w:trPr>
          <w:trHeight w:val="429"/>
        </w:trPr>
        <w:tc>
          <w:tcPr>
            <w:tcW w:w="2354" w:type="dxa"/>
            <w:vAlign w:val="center"/>
          </w:tcPr>
          <w:p w14:paraId="13EB7302" w14:textId="283F3032" w:rsidR="001E1DCF" w:rsidRPr="00D562C4" w:rsidRDefault="001E1DCF" w:rsidP="00F73016">
            <w:pPr>
              <w:pStyle w:val="MDPI42tablebody"/>
              <w:suppressAutoHyphens/>
              <w:autoSpaceDE w:val="0"/>
              <w:autoSpaceDN w:val="0"/>
              <w:spacing w:line="240" w:lineRule="auto"/>
              <w:jc w:val="left"/>
              <w:rPr>
                <w:rFonts w:eastAsiaTheme="minorEastAsia"/>
                <w:lang w:eastAsia="zh-TW"/>
              </w:rPr>
            </w:pPr>
            <w:r>
              <w:rPr>
                <w:rFonts w:eastAsiaTheme="minorEastAsia" w:hint="eastAsia"/>
                <w:lang w:eastAsia="zh-TW"/>
              </w:rPr>
              <w:t>1</w:t>
            </w:r>
            <w:r w:rsidRPr="00490E64">
              <w:t xml:space="preserve"> Clients</w:t>
            </w:r>
            <w:r>
              <w:rPr>
                <w:rFonts w:eastAsiaTheme="minorEastAsia" w:hint="eastAsia"/>
                <w:lang w:eastAsia="zh-TW"/>
              </w:rPr>
              <w:t xml:space="preserve"> / 50</w:t>
            </w:r>
            <w:r w:rsidRPr="00490E64">
              <w:t xml:space="preserve"> </w:t>
            </w:r>
            <w:r>
              <w:rPr>
                <w:rFonts w:eastAsiaTheme="minorEastAsia" w:hint="eastAsia"/>
                <w:lang w:eastAsia="zh-TW"/>
              </w:rPr>
              <w:t>Services</w:t>
            </w:r>
          </w:p>
        </w:tc>
        <w:tc>
          <w:tcPr>
            <w:tcW w:w="1134" w:type="dxa"/>
            <w:vAlign w:val="center"/>
          </w:tcPr>
          <w:p w14:paraId="217F4AA9" w14:textId="4B49A417" w:rsidR="001E1DCF"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34,554</w:t>
            </w:r>
          </w:p>
        </w:tc>
        <w:tc>
          <w:tcPr>
            <w:tcW w:w="1417" w:type="dxa"/>
            <w:vAlign w:val="center"/>
          </w:tcPr>
          <w:p w14:paraId="2F9EBE29" w14:textId="53B5E972" w:rsidR="001E1DCF"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58</w:t>
            </w:r>
            <w:r w:rsidR="008B3BA1">
              <w:rPr>
                <w:rFonts w:eastAsiaTheme="minorEastAsia" w:hint="eastAsia"/>
                <w:lang w:eastAsia="zh-TW"/>
              </w:rPr>
              <w:t>.70</w:t>
            </w:r>
          </w:p>
        </w:tc>
        <w:tc>
          <w:tcPr>
            <w:tcW w:w="1418" w:type="dxa"/>
            <w:vAlign w:val="center"/>
          </w:tcPr>
          <w:p w14:paraId="24AB43DF" w14:textId="289678A3" w:rsidR="001E1DCF" w:rsidRPr="00F61BCC"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7.21</w:t>
            </w:r>
          </w:p>
        </w:tc>
        <w:tc>
          <w:tcPr>
            <w:tcW w:w="1115" w:type="dxa"/>
            <w:vAlign w:val="center"/>
          </w:tcPr>
          <w:p w14:paraId="59578286" w14:textId="21059D8B" w:rsidR="001E1DCF" w:rsidRPr="00F61BCC"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1.040</w:t>
            </w:r>
          </w:p>
        </w:tc>
      </w:tr>
      <w:tr w:rsidR="001E1DCF" w:rsidRPr="00C023F9" w14:paraId="42DEAC54" w14:textId="77777777" w:rsidTr="001E1DCF">
        <w:trPr>
          <w:trHeight w:val="280"/>
        </w:trPr>
        <w:tc>
          <w:tcPr>
            <w:tcW w:w="2354" w:type="dxa"/>
            <w:vAlign w:val="center"/>
          </w:tcPr>
          <w:p w14:paraId="1A5C0DFF" w14:textId="1B28AB29" w:rsidR="001E1DCF" w:rsidRPr="00C023F9" w:rsidRDefault="001E1DCF" w:rsidP="00F73016">
            <w:pPr>
              <w:pStyle w:val="MDPI42tablebody"/>
              <w:suppressAutoHyphens/>
              <w:autoSpaceDE w:val="0"/>
              <w:autoSpaceDN w:val="0"/>
              <w:spacing w:line="240" w:lineRule="auto"/>
              <w:jc w:val="left"/>
              <w:rPr>
                <w:sz w:val="18"/>
              </w:rPr>
            </w:pPr>
            <w:r>
              <w:rPr>
                <w:rFonts w:eastAsiaTheme="minorEastAsia" w:hint="eastAsia"/>
                <w:lang w:eastAsia="zh-TW"/>
              </w:rPr>
              <w:t>1</w:t>
            </w:r>
            <w:r w:rsidRPr="00490E64">
              <w:t xml:space="preserve"> Clients</w:t>
            </w:r>
            <w:r>
              <w:rPr>
                <w:rFonts w:eastAsiaTheme="minorEastAsia" w:hint="eastAsia"/>
                <w:lang w:eastAsia="zh-TW"/>
              </w:rPr>
              <w:t xml:space="preserve"> / 1</w:t>
            </w:r>
            <w:r w:rsidRPr="00490E64">
              <w:t>0</w:t>
            </w:r>
            <w:r>
              <w:rPr>
                <w:rFonts w:eastAsiaTheme="minorEastAsia" w:hint="eastAsia"/>
                <w:lang w:eastAsia="zh-TW"/>
              </w:rPr>
              <w:t>0</w:t>
            </w:r>
            <w:r w:rsidRPr="00490E64">
              <w:t xml:space="preserve"> </w:t>
            </w:r>
            <w:r>
              <w:rPr>
                <w:rFonts w:eastAsiaTheme="minorEastAsia" w:hint="eastAsia"/>
                <w:lang w:eastAsia="zh-TW"/>
              </w:rPr>
              <w:t>Services</w:t>
            </w:r>
          </w:p>
        </w:tc>
        <w:tc>
          <w:tcPr>
            <w:tcW w:w="1134" w:type="dxa"/>
            <w:vAlign w:val="center"/>
          </w:tcPr>
          <w:p w14:paraId="1AA0773C" w14:textId="6328E151" w:rsidR="001E1DCF"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56,335</w:t>
            </w:r>
          </w:p>
        </w:tc>
        <w:tc>
          <w:tcPr>
            <w:tcW w:w="1417" w:type="dxa"/>
            <w:vAlign w:val="center"/>
          </w:tcPr>
          <w:p w14:paraId="1AF16EDE" w14:textId="29613C10" w:rsidR="001E1DCF"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w:t>
            </w:r>
            <w:r w:rsidR="005353E9">
              <w:rPr>
                <w:rFonts w:eastAsiaTheme="minorEastAsia" w:hint="eastAsia"/>
                <w:lang w:eastAsia="zh-TW"/>
              </w:rPr>
              <w:t>7</w:t>
            </w:r>
            <w:r w:rsidR="008B3BA1">
              <w:rPr>
                <w:rFonts w:eastAsiaTheme="minorEastAsia" w:hint="eastAsia"/>
                <w:lang w:eastAsia="zh-TW"/>
              </w:rPr>
              <w:t>.</w:t>
            </w:r>
            <w:r w:rsidR="005353E9">
              <w:rPr>
                <w:rFonts w:eastAsiaTheme="minorEastAsia" w:hint="eastAsia"/>
                <w:lang w:eastAsia="zh-TW"/>
              </w:rPr>
              <w:t>75</w:t>
            </w:r>
          </w:p>
        </w:tc>
        <w:tc>
          <w:tcPr>
            <w:tcW w:w="1418" w:type="dxa"/>
            <w:vAlign w:val="center"/>
          </w:tcPr>
          <w:p w14:paraId="6872E6F4" w14:textId="77F20687" w:rsidR="001E1DCF"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14.20</w:t>
            </w:r>
          </w:p>
        </w:tc>
        <w:tc>
          <w:tcPr>
            <w:tcW w:w="1115" w:type="dxa"/>
            <w:vAlign w:val="center"/>
          </w:tcPr>
          <w:p w14:paraId="1B12FF73" w14:textId="4BE89A99" w:rsidR="001E1DCF"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2.313</w:t>
            </w:r>
          </w:p>
        </w:tc>
      </w:tr>
    </w:tbl>
    <w:p w14:paraId="7A68CD0F" w14:textId="77777777" w:rsidR="00991718" w:rsidRDefault="005353E9" w:rsidP="00991718">
      <w:pPr>
        <w:pStyle w:val="MDPI23heading3"/>
        <w:suppressAutoHyphens/>
        <w:spacing w:before="240"/>
        <w:rPr>
          <w:rFonts w:eastAsia="新細明體" w:cs="新細明體"/>
          <w:lang w:eastAsia="zh-TW"/>
        </w:rPr>
      </w:pPr>
      <w:r w:rsidRPr="009E677C">
        <w:rPr>
          <w:rFonts w:eastAsia="新細明體" w:cs="新細明體"/>
          <w:lang w:eastAsia="zh-TW"/>
        </w:rPr>
        <w:t xml:space="preserve">Note 1: </w:t>
      </w:r>
    </w:p>
    <w:p w14:paraId="0E151562" w14:textId="77777777" w:rsidR="00991718" w:rsidRDefault="00991718" w:rsidP="00991718">
      <w:pPr>
        <w:pStyle w:val="MDPI23heading3"/>
        <w:numPr>
          <w:ilvl w:val="0"/>
          <w:numId w:val="30"/>
        </w:numPr>
        <w:suppressAutoHyphens/>
        <w:spacing w:before="0" w:after="0" w:line="240" w:lineRule="auto"/>
        <w:ind w:left="3090" w:hanging="255"/>
        <w:rPr>
          <w:rFonts w:eastAsia="新細明體" w:cs="新細明體"/>
          <w:lang w:eastAsia="zh-TW"/>
        </w:rPr>
      </w:pPr>
      <w:r w:rsidRPr="00991718">
        <w:rPr>
          <w:rFonts w:eastAsia="新細明體" w:cs="新細明體"/>
          <w:lang w:eastAsia="zh-TW"/>
        </w:rPr>
        <w:t>m = Number of messages = 1,000</w:t>
      </w:r>
    </w:p>
    <w:p w14:paraId="5C66D59B" w14:textId="77777777" w:rsidR="00991718" w:rsidRDefault="00991718" w:rsidP="00991718">
      <w:pPr>
        <w:pStyle w:val="MDPI23heading3"/>
        <w:numPr>
          <w:ilvl w:val="0"/>
          <w:numId w:val="30"/>
        </w:numPr>
        <w:suppressAutoHyphens/>
        <w:spacing w:before="0" w:after="0" w:line="240" w:lineRule="auto"/>
        <w:ind w:left="3090" w:hanging="255"/>
        <w:rPr>
          <w:rFonts w:eastAsia="新細明體" w:cs="新細明體"/>
          <w:lang w:eastAsia="zh-TW"/>
        </w:rPr>
      </w:pPr>
      <w:r w:rsidRPr="00991718">
        <w:rPr>
          <w:rFonts w:eastAsia="新細明體" w:cs="新細明體"/>
          <w:lang w:eastAsia="zh-TW"/>
        </w:rPr>
        <w:t>p = Service processing time per message = 1,000 milliseconds</w:t>
      </w:r>
    </w:p>
    <w:p w14:paraId="62C987CD" w14:textId="77777777" w:rsidR="00991718" w:rsidRDefault="00991718" w:rsidP="00991718">
      <w:pPr>
        <w:pStyle w:val="MDPI23heading3"/>
        <w:numPr>
          <w:ilvl w:val="0"/>
          <w:numId w:val="30"/>
        </w:numPr>
        <w:suppressAutoHyphens/>
        <w:spacing w:before="0" w:after="0" w:line="240" w:lineRule="auto"/>
        <w:ind w:left="3090" w:hanging="255"/>
        <w:rPr>
          <w:rFonts w:eastAsia="新細明體" w:cs="新細明體"/>
          <w:lang w:eastAsia="zh-TW"/>
        </w:rPr>
      </w:pPr>
      <w:r w:rsidRPr="00991718">
        <w:rPr>
          <w:rFonts w:eastAsia="新細明體" w:cs="新細明體"/>
          <w:lang w:eastAsia="zh-TW"/>
        </w:rPr>
        <w:t>s = Number of services</w:t>
      </w:r>
    </w:p>
    <w:p w14:paraId="19E7EEB8" w14:textId="77777777" w:rsidR="00EA10DD" w:rsidRPr="00EA10DD" w:rsidRDefault="00991718" w:rsidP="00EA10DD">
      <w:pPr>
        <w:pStyle w:val="MDPI23heading3"/>
        <w:numPr>
          <w:ilvl w:val="0"/>
          <w:numId w:val="30"/>
        </w:numPr>
        <w:suppressAutoHyphens/>
        <w:spacing w:before="0" w:after="0" w:line="240" w:lineRule="auto"/>
        <w:ind w:left="3090" w:hanging="255"/>
        <w:rPr>
          <w:rFonts w:eastAsia="新細明體" w:cs="新細明體"/>
          <w:lang w:eastAsia="zh-TW"/>
        </w:rPr>
      </w:pPr>
      <w:r w:rsidRPr="00EA10DD">
        <w:rPr>
          <w:rFonts w:eastAsia="新細明體" w:cs="新細明體"/>
          <w:lang w:eastAsia="zh-TW"/>
        </w:rPr>
        <w:t>t = Total processing time</w:t>
      </w:r>
    </w:p>
    <w:p w14:paraId="72485B2E" w14:textId="583F9299" w:rsidR="005353E9" w:rsidRPr="00EA10DD" w:rsidRDefault="00991718" w:rsidP="00EA10DD">
      <w:pPr>
        <w:pStyle w:val="MDPI23heading3"/>
        <w:numPr>
          <w:ilvl w:val="0"/>
          <w:numId w:val="30"/>
        </w:numPr>
        <w:suppressAutoHyphens/>
        <w:spacing w:before="0" w:after="0" w:line="240" w:lineRule="auto"/>
        <w:ind w:left="3090" w:hanging="255"/>
        <w:rPr>
          <w:rFonts w:eastAsia="新細明體" w:cs="新細明體"/>
          <w:lang w:eastAsia="zh-TW"/>
        </w:rPr>
      </w:pPr>
      <w:r w:rsidRPr="00EA10DD">
        <w:rPr>
          <w:rFonts w:eastAsia="新細明體" w:cs="新細明體"/>
          <w:lang w:eastAsia="zh-TW"/>
        </w:rPr>
        <w:t xml:space="preserve">Efficiency per Unit Service = </w:t>
      </w:r>
      <m:oMath>
        <m:f>
          <m:fPr>
            <m:ctrlPr>
              <w:rPr>
                <w:rFonts w:ascii="Cambria Math" w:eastAsia="Cambria Math" w:hAnsi="Cambria Math" w:cs="新細明體"/>
                <w:lang w:eastAsia="zh-TW"/>
              </w:rPr>
            </m:ctrlPr>
          </m:fPr>
          <m:num>
            <m:r>
              <m:rPr>
                <m:sty m:val="p"/>
              </m:rPr>
              <w:rPr>
                <w:rFonts w:ascii="Cambria Math" w:eastAsia="Cambria Math" w:hAnsi="Cambria Math" w:cs="Cambria Math"/>
                <w:lang w:eastAsia="zh-TW"/>
              </w:rPr>
              <m:t xml:space="preserve">m </m:t>
            </m:r>
            <m:r>
              <m:rPr>
                <m:sty m:val="p"/>
              </m:rPr>
              <w:rPr>
                <w:rFonts w:ascii="Cambria Math" w:eastAsia="Cambria Math" w:hAnsi="Cambria Math" w:cs="Cambria Math" w:hint="eastAsia"/>
                <w:lang w:eastAsia="zh-TW"/>
              </w:rPr>
              <m:t>×</m:t>
            </m:r>
            <m:r>
              <m:rPr>
                <m:sty m:val="p"/>
              </m:rPr>
              <w:rPr>
                <w:rFonts w:ascii="Cambria Math" w:eastAsia="Cambria Math" w:hAnsi="Cambria Math" w:cs="Cambria Math"/>
                <w:lang w:eastAsia="zh-TW"/>
              </w:rPr>
              <m:t xml:space="preserve"> </m:t>
            </m:r>
            <m:r>
              <w:rPr>
                <w:rFonts w:ascii="Cambria Math" w:eastAsia="新細明體" w:hAnsi="Cambria Math" w:cs="Cambria Math"/>
                <w:lang w:eastAsia="zh-TW"/>
              </w:rPr>
              <m:t>p</m:t>
            </m:r>
          </m:num>
          <m:den>
            <m:r>
              <m:rPr>
                <m:sty m:val="p"/>
              </m:rPr>
              <w:rPr>
                <w:rFonts w:ascii="Cambria Math" w:eastAsia="Cambria Math" w:hAnsi="Cambria Math" w:cs="Cambria Math"/>
                <w:lang w:eastAsia="zh-TW"/>
              </w:rPr>
              <m:t xml:space="preserve">s </m:t>
            </m:r>
            <m:r>
              <m:rPr>
                <m:sty m:val="p"/>
              </m:rPr>
              <w:rPr>
                <w:rFonts w:ascii="Cambria Math" w:eastAsia="新細明體" w:hAnsi="Cambria Math" w:cs="新細明體"/>
                <w:lang w:eastAsia="zh-TW"/>
              </w:rPr>
              <m:t xml:space="preserve">× </m:t>
            </m:r>
            <m:r>
              <m:rPr>
                <m:sty m:val="p"/>
              </m:rPr>
              <w:rPr>
                <w:rFonts w:ascii="Cambria Math" w:eastAsia="新細明體" w:cs="新細明體"/>
                <w:lang w:eastAsia="zh-TW"/>
              </w:rPr>
              <m:t>t</m:t>
            </m:r>
          </m:den>
        </m:f>
        <m:r>
          <m:rPr>
            <m:sty m:val="p"/>
          </m:rPr>
          <w:rPr>
            <w:rFonts w:ascii="Cambria Math" w:eastAsia="新細明體" w:hAnsi="Cambria Math" w:cs="新細明體"/>
            <w:lang w:eastAsia="zh-TW"/>
          </w:rPr>
          <m:t>×</m:t>
        </m:r>
        <m:r>
          <m:rPr>
            <m:sty m:val="p"/>
          </m:rPr>
          <w:rPr>
            <w:rFonts w:ascii="Cambria Math" w:eastAsia="新細明體" w:cs="新細明體"/>
            <w:lang w:eastAsia="zh-TW"/>
          </w:rPr>
          <m:t>100%</m:t>
        </m:r>
      </m:oMath>
    </w:p>
    <w:p w14:paraId="3B346D2B" w14:textId="6C862BB9" w:rsidR="00294FC9" w:rsidRPr="00B63B41" w:rsidRDefault="00294FC9" w:rsidP="00294FC9">
      <w:pPr>
        <w:pStyle w:val="MDPI23heading3"/>
        <w:suppressAutoHyphens/>
        <w:spacing w:before="240"/>
        <w:rPr>
          <w:rFonts w:eastAsiaTheme="minorEastAsia"/>
          <w:b/>
          <w:bCs/>
          <w:lang w:eastAsia="zh-TW"/>
        </w:rPr>
      </w:pPr>
      <w:r w:rsidRPr="00B63B41">
        <w:rPr>
          <w:rFonts w:eastAsiaTheme="minorEastAsia"/>
          <w:b/>
          <w:bCs/>
          <w:lang w:eastAsia="zh-TW"/>
        </w:rPr>
        <w:t>Key Observations:</w:t>
      </w:r>
    </w:p>
    <w:p w14:paraId="654CCFB4" w14:textId="20320DA2" w:rsidR="00294FC9" w:rsidRDefault="008B3BA1" w:rsidP="0051592F">
      <w:pPr>
        <w:pStyle w:val="MDPI31text"/>
        <w:numPr>
          <w:ilvl w:val="0"/>
          <w:numId w:val="29"/>
        </w:numPr>
        <w:suppressAutoHyphens/>
        <w:spacing w:beforeLines="50" w:before="163" w:line="240" w:lineRule="auto"/>
        <w:rPr>
          <w:lang w:eastAsia="zh-TW"/>
        </w:rPr>
      </w:pPr>
      <w:r w:rsidRPr="008B3BA1">
        <w:rPr>
          <w:b/>
          <w:bCs/>
          <w:lang w:eastAsia="zh-TW"/>
        </w:rPr>
        <w:t>Total Processing Time</w:t>
      </w:r>
      <w:r w:rsidRPr="008B3BA1">
        <w:rPr>
          <w:lang w:eastAsia="zh-TW"/>
        </w:rPr>
        <w:t>: As the number of services increases from 1 to 50, the total processing time significantly decreases, highlighting improved parallel processing capabilities. Specifically, processing time drops from over 1 million milliseconds with a single service to approximately 34,554 milliseconds with 50 services. However, there is a noticeable increase in processing time when the number of services reaches 100, indicating potential overhead or resource contention issues.</w:t>
      </w:r>
    </w:p>
    <w:p w14:paraId="4EC9185D" w14:textId="0DDBCAEF" w:rsidR="00294FC9" w:rsidRDefault="008B3BA1" w:rsidP="0051592F">
      <w:pPr>
        <w:pStyle w:val="MDPI31text"/>
        <w:numPr>
          <w:ilvl w:val="0"/>
          <w:numId w:val="29"/>
        </w:numPr>
        <w:suppressAutoHyphens/>
        <w:spacing w:beforeLines="50" w:before="163" w:line="240" w:lineRule="auto"/>
        <w:rPr>
          <w:rFonts w:eastAsiaTheme="minorEastAsia"/>
          <w:lang w:eastAsia="zh-TW"/>
        </w:rPr>
      </w:pPr>
      <w:r w:rsidRPr="008B3BA1">
        <w:rPr>
          <w:rFonts w:hint="eastAsia"/>
          <w:b/>
          <w:bCs/>
          <w:lang w:eastAsia="zh-TW"/>
        </w:rPr>
        <w:t>E</w:t>
      </w:r>
      <w:r w:rsidRPr="008B3BA1">
        <w:rPr>
          <w:b/>
          <w:bCs/>
          <w:lang w:eastAsia="zh-TW"/>
        </w:rPr>
        <w:t xml:space="preserve">fficiency per unit service: </w:t>
      </w:r>
      <w:r>
        <w:t>Efficiency seems to inversely correlate with the number of services. With only one service, efficiency is highest at 99</w:t>
      </w:r>
      <w:r>
        <w:rPr>
          <w:rFonts w:asciiTheme="minorEastAsia" w:eastAsiaTheme="minorEastAsia" w:hAnsiTheme="minorEastAsia" w:hint="eastAsia"/>
          <w:lang w:eastAsia="zh-TW"/>
        </w:rPr>
        <w:t>.12</w:t>
      </w:r>
      <w:r>
        <w:t>% but drops to 18</w:t>
      </w:r>
      <w:r>
        <w:rPr>
          <w:rFonts w:asciiTheme="minorEastAsia" w:eastAsiaTheme="minorEastAsia" w:hAnsiTheme="minorEastAsia" w:hint="eastAsia"/>
          <w:lang w:eastAsia="zh-TW"/>
        </w:rPr>
        <w:t>.47</w:t>
      </w:r>
      <w:r>
        <w:t xml:space="preserve">% when the number of services is increased to 100. This suggests </w:t>
      </w:r>
      <w:r>
        <w:lastRenderedPageBreak/>
        <w:t>diminishing returns on efficiency as more services are added, possibly due to increased complexity and coordination overhead.</w:t>
      </w:r>
    </w:p>
    <w:p w14:paraId="13E33AA3" w14:textId="1A7F645F" w:rsidR="008B3BA1" w:rsidRPr="00B64F8F" w:rsidRDefault="008B3BA1" w:rsidP="0051592F">
      <w:pPr>
        <w:pStyle w:val="MDPI31text"/>
        <w:numPr>
          <w:ilvl w:val="0"/>
          <w:numId w:val="29"/>
        </w:numPr>
        <w:suppressAutoHyphens/>
        <w:spacing w:beforeLines="50" w:before="163" w:line="240" w:lineRule="auto"/>
        <w:rPr>
          <w:rFonts w:eastAsiaTheme="minorEastAsia"/>
          <w:lang w:eastAsia="zh-TW"/>
        </w:rPr>
      </w:pPr>
      <w:r w:rsidRPr="008B3BA1">
        <w:rPr>
          <w:rFonts w:eastAsiaTheme="minorEastAsia"/>
          <w:b/>
          <w:bCs/>
          <w:lang w:eastAsia="zh-TW"/>
        </w:rPr>
        <w:t>Increased CPU and Memory Usage</w:t>
      </w:r>
      <w:r w:rsidRPr="008B3BA1">
        <w:rPr>
          <w:rFonts w:eastAsiaTheme="minorEastAsia"/>
          <w:lang w:eastAsia="zh-TW"/>
        </w:rPr>
        <w:t>: As the number of services increases from 1 to 100, CPU usage rises from 0.83% to 14.20%, and memory usage grows from 0.209 GB to 2.313 GB. This indicates higher resource demands due to the complexity of managing multiple services concurrently.</w:t>
      </w:r>
    </w:p>
    <w:p w14:paraId="74D50A85" w14:textId="52E2F095" w:rsidR="00351D45" w:rsidRPr="00294FC9" w:rsidRDefault="00CF3B6A" w:rsidP="0051592F">
      <w:pPr>
        <w:pStyle w:val="MDPI31text"/>
        <w:suppressAutoHyphens/>
        <w:spacing w:beforeLines="50" w:before="163" w:line="240" w:lineRule="auto"/>
        <w:rPr>
          <w:rFonts w:eastAsiaTheme="minorEastAsia"/>
          <w:lang w:eastAsia="zh-TW"/>
        </w:rPr>
      </w:pPr>
      <w:r>
        <w:t>In conclusion, while increasing the number of services improves the total processing time up to a certain point, it also leads to higher CPU and memory usage, and decreased efficiency. The results suggest an optimal point between resource usage and performance gains, which needs careful consideration when designing systems with one-to-many communication models.</w:t>
      </w:r>
    </w:p>
    <w:bookmarkEnd w:id="13"/>
    <w:p w14:paraId="6A9BB524" w14:textId="5A3133A7" w:rsidR="008E5E12" w:rsidRDefault="00107D4E" w:rsidP="008E5E12">
      <w:pPr>
        <w:pStyle w:val="MDPI21heading1"/>
        <w:suppressAutoHyphens/>
        <w:spacing w:line="240" w:lineRule="auto"/>
        <w:rPr>
          <w:lang w:eastAsia="zh-TW"/>
        </w:rPr>
      </w:pPr>
      <w:r w:rsidRPr="00C023F9">
        <w:t>5. Conclusions</w:t>
      </w:r>
    </w:p>
    <w:p w14:paraId="3F646753" w14:textId="05BA6A26" w:rsidR="00326AEC" w:rsidRDefault="00326AEC" w:rsidP="00326AEC">
      <w:pPr>
        <w:pStyle w:val="MDPI31text"/>
        <w:suppressAutoHyphens/>
        <w:spacing w:beforeLines="50" w:before="163"/>
      </w:pPr>
      <w:r w:rsidRPr="001F7F5A">
        <w:rPr>
          <w:lang w:eastAsia="zh-TW"/>
        </w:rPr>
        <w:t>This research has thoroughly explored the integration of Multi-Agent Systems with Microservices and Distributed Ledger Technology to enhance distributed computing environments.</w:t>
      </w:r>
      <w:r>
        <w:t xml:space="preserve"> We developed a practical framework that significantly enhances the scalability, robustness, and efficiency of systems through strategic deployment of these technologies. The framework features a holonic agent organization with a publish-subscribe communication model, facilitating flexible and dynamic system design for managing complex agent interactions.</w:t>
      </w:r>
    </w:p>
    <w:p w14:paraId="6FE50ACD" w14:textId="2C4AF150" w:rsidR="00326AEC" w:rsidRPr="00326AEC" w:rsidRDefault="00326AEC" w:rsidP="00326AEC">
      <w:pPr>
        <w:pStyle w:val="MDPI31text"/>
        <w:suppressAutoHyphens/>
        <w:spacing w:beforeLines="50" w:before="163"/>
        <w:rPr>
          <w:rFonts w:eastAsiaTheme="minorEastAsia"/>
          <w:lang w:eastAsia="zh-TW"/>
        </w:rPr>
      </w:pPr>
      <w:r>
        <w:t xml:space="preserve">Microservices, realized through MAS, play a crucial role in minimizing message overhead and enhancing load balancing by decomposing complex systems into smaller, autonomous services. This modular strategy facilitates system management, improves resource efficiency, and supports dynamic scaling under fluctuating loads. The implementation of </w:t>
      </w:r>
      <w:r>
        <w:rPr>
          <w:rFonts w:eastAsiaTheme="minorEastAsia" w:hint="eastAsia"/>
          <w:lang w:eastAsia="zh-TW"/>
        </w:rPr>
        <w:t>load balancing</w:t>
      </w:r>
      <w:r>
        <w:t xml:space="preserve"> further strengthens this framework by enabling decentralized consensus and interactions between autonomous agents. This not only boosts system resilience and privacy but also mitigates risks associated with centralized control</w:t>
      </w:r>
      <w:r>
        <w:rPr>
          <w:rFonts w:eastAsiaTheme="minorEastAsia" w:hint="eastAsia"/>
          <w:lang w:eastAsia="zh-TW"/>
        </w:rPr>
        <w:t>.</w:t>
      </w:r>
    </w:p>
    <w:p w14:paraId="26ACE4A6" w14:textId="36E11AD9" w:rsidR="001F7F5A" w:rsidRPr="00716FC2" w:rsidRDefault="00326AEC" w:rsidP="00326AEC">
      <w:pPr>
        <w:pStyle w:val="MDPI31text"/>
        <w:suppressAutoHyphens/>
        <w:spacing w:beforeLines="50" w:before="163" w:line="240" w:lineRule="auto"/>
      </w:pPr>
      <w:r>
        <w:t>Experimental results show our framework effectively addresses MAS challenges, particularly in communication efficiency and system responsiveness. Future research will aim to refine these integrations for scaling and evolving systems, with a focus on AI-driven decision-making, fault tolerance, and new consensus algorithms. Implementing our framework in various industries could reveal additional refinements and challenges, guiding future research.</w:t>
      </w:r>
    </w:p>
    <w:p w14:paraId="408B8851" w14:textId="705FCF9E" w:rsidR="00FF0BD6" w:rsidRPr="00C023F9" w:rsidRDefault="00FF0BD6" w:rsidP="001F7F5A">
      <w:pPr>
        <w:pStyle w:val="MDPI21heading1"/>
        <w:suppressAutoHyphens/>
        <w:spacing w:line="240" w:lineRule="auto"/>
        <w:rPr>
          <w:lang w:eastAsia="zh-TW"/>
        </w:rPr>
      </w:pPr>
      <w:r w:rsidRPr="00C023F9">
        <w:rPr>
          <w:lang w:eastAsia="zh-TW"/>
        </w:rPr>
        <w:t>References</w:t>
      </w:r>
    </w:p>
    <w:p w14:paraId="0856DA4A" w14:textId="6ACE2C5D" w:rsidR="0090474B" w:rsidRPr="00C023F9" w:rsidRDefault="00D33D11" w:rsidP="00D32E20">
      <w:pPr>
        <w:pStyle w:val="MDPI71References"/>
        <w:numPr>
          <w:ilvl w:val="0"/>
          <w:numId w:val="1"/>
        </w:numPr>
        <w:suppressAutoHyphens/>
        <w:spacing w:line="240" w:lineRule="auto"/>
        <w:ind w:left="425" w:hanging="425"/>
      </w:pPr>
      <w:r w:rsidRPr="00C023F9">
        <w:t xml:space="preserve">Chaib-Draa, B., Moulin, B., </w:t>
      </w:r>
      <w:proofErr w:type="spellStart"/>
      <w:r w:rsidRPr="00C023F9">
        <w:t>Mandiau</w:t>
      </w:r>
      <w:proofErr w:type="spellEnd"/>
      <w:r w:rsidRPr="00C023F9">
        <w:t>, R., &amp; Millot, P. (1992</w:t>
      </w:r>
      <w:r w:rsidR="00162549">
        <w:t xml:space="preserve">) </w:t>
      </w:r>
      <w:r w:rsidRPr="00C023F9">
        <w:t>Trends in distributed artificial intelligence. </w:t>
      </w:r>
      <w:r w:rsidRPr="00C023F9">
        <w:rPr>
          <w:i/>
          <w:iCs/>
        </w:rPr>
        <w:t>Artificial Intelligence Review</w:t>
      </w:r>
      <w:r w:rsidRPr="00C023F9">
        <w:t>, </w:t>
      </w:r>
      <w:r w:rsidRPr="00C023F9">
        <w:rPr>
          <w:i/>
          <w:iCs/>
        </w:rPr>
        <w:t>6</w:t>
      </w:r>
      <w:r w:rsidRPr="00C023F9">
        <w:t>(1), 35-66.</w:t>
      </w:r>
      <w:r w:rsidR="0090474B" w:rsidRPr="00C023F9">
        <w:t xml:space="preserve"> </w:t>
      </w:r>
      <w:hyperlink r:id="rId23" w:history="1">
        <w:r w:rsidR="005E15C3" w:rsidRPr="00C023F9">
          <w:rPr>
            <w:rStyle w:val="a8"/>
          </w:rPr>
          <w:t>https://doi.org/10.1007/BF00155579</w:t>
        </w:r>
      </w:hyperlink>
    </w:p>
    <w:p w14:paraId="1B133327" w14:textId="3BED71C8" w:rsidR="0090474B" w:rsidRPr="00C023F9" w:rsidRDefault="00F3227E" w:rsidP="00D32E20">
      <w:pPr>
        <w:pStyle w:val="MDPI71References"/>
        <w:numPr>
          <w:ilvl w:val="0"/>
          <w:numId w:val="1"/>
        </w:numPr>
        <w:suppressAutoHyphens/>
        <w:spacing w:line="240" w:lineRule="auto"/>
        <w:ind w:left="425" w:hanging="425"/>
      </w:pPr>
      <w:r w:rsidRPr="00C023F9">
        <w:t>Balaji, P. G., &amp; Srinivasan, D. (2010</w:t>
      </w:r>
      <w:r w:rsidR="00162549">
        <w:t xml:space="preserve">) </w:t>
      </w:r>
      <w:r w:rsidRPr="00C023F9">
        <w:t>An introduction to multi-agent systems. In </w:t>
      </w:r>
      <w:r w:rsidRPr="00C023F9">
        <w:rPr>
          <w:i/>
          <w:iCs/>
        </w:rPr>
        <w:t>Innovations in multi-agent systems and applications-1</w:t>
      </w:r>
      <w:r w:rsidR="00605C15">
        <w:rPr>
          <w:i/>
          <w:iCs/>
        </w:rPr>
        <w:t>,</w:t>
      </w:r>
      <w:r w:rsidRPr="00C023F9">
        <w:t> pp 1-27. Springer, Berlin, Heidelberg.</w:t>
      </w:r>
      <w:r w:rsidR="008F34D1" w:rsidRPr="00C023F9">
        <w:t xml:space="preserve"> </w:t>
      </w:r>
      <w:hyperlink r:id="rId24" w:history="1">
        <w:r w:rsidRPr="00C023F9">
          <w:rPr>
            <w:rStyle w:val="a8"/>
          </w:rPr>
          <w:t>https://doi.org/10.1007/978-3-642-14435-6_1</w:t>
        </w:r>
      </w:hyperlink>
    </w:p>
    <w:p w14:paraId="4B41149E" w14:textId="2AD08937" w:rsidR="00195739" w:rsidRPr="00C023F9" w:rsidRDefault="00F3227E" w:rsidP="00D32E20">
      <w:pPr>
        <w:pStyle w:val="MDPI71References"/>
        <w:numPr>
          <w:ilvl w:val="0"/>
          <w:numId w:val="1"/>
        </w:numPr>
        <w:suppressAutoHyphens/>
        <w:spacing w:line="240" w:lineRule="auto"/>
        <w:ind w:left="425" w:hanging="425"/>
      </w:pPr>
      <w:r w:rsidRPr="00C023F9">
        <w:t>Vlassis, N. (2007</w:t>
      </w:r>
      <w:r w:rsidR="00162549">
        <w:t xml:space="preserve">) </w:t>
      </w:r>
      <w:r w:rsidRPr="00C023F9">
        <w:t>A concise introduction to multiagent systems and distributed artificial intelligence. </w:t>
      </w:r>
      <w:r w:rsidRPr="00C023F9">
        <w:rPr>
          <w:i/>
          <w:iCs/>
        </w:rPr>
        <w:t>Synthesis Lectures on Artificial Intelligence and Machine Learning</w:t>
      </w:r>
      <w:r w:rsidRPr="00C023F9">
        <w:t>, </w:t>
      </w:r>
      <w:r w:rsidRPr="00C023F9">
        <w:rPr>
          <w:i/>
          <w:iCs/>
        </w:rPr>
        <w:t>1</w:t>
      </w:r>
      <w:r w:rsidRPr="00C023F9">
        <w:t>(1), 1-71.</w:t>
      </w:r>
      <w:r w:rsidR="00D45324" w:rsidRPr="00C023F9">
        <w:t xml:space="preserve"> </w:t>
      </w:r>
      <w:hyperlink r:id="rId25" w:history="1">
        <w:r w:rsidR="00D45324" w:rsidRPr="00C023F9">
          <w:rPr>
            <w:rStyle w:val="a8"/>
          </w:rPr>
          <w:t>https://doi.org/10.2200/S00091ED1V01Y200705AIM002</w:t>
        </w:r>
      </w:hyperlink>
    </w:p>
    <w:p w14:paraId="0C97D562" w14:textId="53069B02" w:rsidR="00EF2EDA" w:rsidRPr="00C023F9" w:rsidRDefault="00F3227E" w:rsidP="00D32E20">
      <w:pPr>
        <w:pStyle w:val="MDPI71References"/>
        <w:numPr>
          <w:ilvl w:val="0"/>
          <w:numId w:val="1"/>
        </w:numPr>
        <w:suppressAutoHyphens/>
        <w:spacing w:line="240" w:lineRule="auto"/>
        <w:ind w:left="425" w:hanging="425"/>
      </w:pPr>
      <w:r w:rsidRPr="00C023F9">
        <w:t>Schillo, M., &amp; Fischer, K. (2003, July</w:t>
      </w:r>
      <w:r w:rsidR="00162549">
        <w:t xml:space="preserve">) </w:t>
      </w:r>
      <w:r w:rsidRPr="00C023F9">
        <w:t xml:space="preserve">A taxonomy of autonomy in multiagent </w:t>
      </w:r>
      <w:proofErr w:type="spellStart"/>
      <w:r w:rsidRPr="00C023F9">
        <w:t>organisation</w:t>
      </w:r>
      <w:proofErr w:type="spellEnd"/>
      <w:r w:rsidRPr="00C023F9">
        <w:t>. In </w:t>
      </w:r>
      <w:r w:rsidRPr="00C023F9">
        <w:rPr>
          <w:i/>
          <w:iCs/>
        </w:rPr>
        <w:t>International Workshop on Computational Autonomy</w:t>
      </w:r>
      <w:r w:rsidR="00605C15">
        <w:t xml:space="preserve">, </w:t>
      </w:r>
      <w:r w:rsidRPr="00C023F9">
        <w:t>pp 68-82. Springer, Berlin, Heidelberg.</w:t>
      </w:r>
      <w:r w:rsidR="00D45324" w:rsidRPr="00C023F9">
        <w:t xml:space="preserve"> </w:t>
      </w:r>
      <w:hyperlink r:id="rId26" w:history="1">
        <w:r w:rsidR="00D45324" w:rsidRPr="00C023F9">
          <w:rPr>
            <w:rStyle w:val="a8"/>
          </w:rPr>
          <w:t>https://doi.org/10.1007/978-3-540-25928-2_6</w:t>
        </w:r>
      </w:hyperlink>
    </w:p>
    <w:p w14:paraId="176FAA25" w14:textId="727A11F2" w:rsidR="00B52B55" w:rsidRPr="00C023F9" w:rsidRDefault="008724DC" w:rsidP="00D32E20">
      <w:pPr>
        <w:pStyle w:val="MDPI71References"/>
        <w:numPr>
          <w:ilvl w:val="0"/>
          <w:numId w:val="1"/>
        </w:numPr>
        <w:suppressAutoHyphens/>
        <w:spacing w:line="240" w:lineRule="auto"/>
        <w:ind w:left="425" w:hanging="425"/>
      </w:pPr>
      <w:r w:rsidRPr="00C023F9">
        <w:t xml:space="preserve">Gaud, N., Galland, S., Gechter, F., Hilaire, V., &amp; </w:t>
      </w:r>
      <w:proofErr w:type="spellStart"/>
      <w:r w:rsidRPr="00C023F9">
        <w:t>Koukam</w:t>
      </w:r>
      <w:proofErr w:type="spellEnd"/>
      <w:r w:rsidRPr="00C023F9">
        <w:t>, A. (2008</w:t>
      </w:r>
      <w:r w:rsidR="00162549">
        <w:t xml:space="preserve">) </w:t>
      </w:r>
      <w:r w:rsidRPr="00C023F9">
        <w:t xml:space="preserve">Holonic multilevel simulation of complex systems: Application to real-time </w:t>
      </w:r>
      <w:proofErr w:type="gramStart"/>
      <w:r w:rsidRPr="00C023F9">
        <w:t>pedestrians</w:t>
      </w:r>
      <w:proofErr w:type="gramEnd"/>
      <w:r w:rsidRPr="00C023F9">
        <w:t xml:space="preserve"> simulation in virtual urban environment. </w:t>
      </w:r>
      <w:r w:rsidRPr="00C023F9">
        <w:rPr>
          <w:i/>
          <w:iCs/>
        </w:rPr>
        <w:t>Simulation Modelling Practice and Theory</w:t>
      </w:r>
      <w:r w:rsidRPr="00C023F9">
        <w:t>, </w:t>
      </w:r>
      <w:r w:rsidRPr="00C023F9">
        <w:rPr>
          <w:i/>
          <w:iCs/>
        </w:rPr>
        <w:t>16</w:t>
      </w:r>
      <w:r w:rsidRPr="00C023F9">
        <w:t>(10), 1659-1676.</w:t>
      </w:r>
      <w:r w:rsidR="00CD68FE" w:rsidRPr="00C023F9">
        <w:t xml:space="preserve"> </w:t>
      </w:r>
      <w:hyperlink r:id="rId27" w:history="1">
        <w:r w:rsidR="00CD68FE" w:rsidRPr="00C023F9">
          <w:rPr>
            <w:rStyle w:val="a8"/>
          </w:rPr>
          <w:t>https://doi.org/10.1016/j.simpat.2008.08.015</w:t>
        </w:r>
      </w:hyperlink>
    </w:p>
    <w:p w14:paraId="4FF55293" w14:textId="4C8FB88D" w:rsidR="004D526B" w:rsidRPr="005C0A7E" w:rsidRDefault="00267B20" w:rsidP="00D32E20">
      <w:pPr>
        <w:pStyle w:val="MDPI71References"/>
        <w:numPr>
          <w:ilvl w:val="0"/>
          <w:numId w:val="1"/>
        </w:numPr>
        <w:suppressAutoHyphens/>
        <w:spacing w:line="240" w:lineRule="auto"/>
        <w:ind w:left="425" w:hanging="425"/>
      </w:pPr>
      <w:r>
        <w:t>Agent-Based Coordinated Control of Power Electronic Converters in a Microgrid</w:t>
      </w:r>
      <w:r>
        <w:rPr>
          <w:rFonts w:eastAsiaTheme="minorEastAsia" w:hint="eastAsia"/>
          <w:lang w:eastAsia="zh-TW"/>
        </w:rPr>
        <w:t xml:space="preserve">, </w:t>
      </w:r>
      <w:hyperlink r:id="rId28" w:history="1">
        <w:r w:rsidR="005C0A7E" w:rsidRPr="002A02B6">
          <w:rPr>
            <w:rStyle w:val="a8"/>
          </w:rPr>
          <w:t>https://www.mdpi.com/2079-9292/10/9/1031</w:t>
        </w:r>
      </w:hyperlink>
    </w:p>
    <w:p w14:paraId="38294BBA" w14:textId="6C5861F9" w:rsidR="005C0A7E" w:rsidRDefault="005C0A7E" w:rsidP="009D23E4">
      <w:pPr>
        <w:pStyle w:val="MDPI71References"/>
        <w:numPr>
          <w:ilvl w:val="0"/>
          <w:numId w:val="1"/>
        </w:numPr>
        <w:suppressAutoHyphens/>
        <w:spacing w:line="240" w:lineRule="auto"/>
        <w:ind w:left="425" w:hanging="425"/>
      </w:pPr>
      <w:r>
        <w:lastRenderedPageBreak/>
        <w:t>Flexible and Efficient Security Framework for Many-to-Many Communication in a Publish/Subscribe Architecture</w:t>
      </w:r>
      <w:r w:rsidRPr="005C0A7E">
        <w:rPr>
          <w:rFonts w:eastAsiaTheme="minorEastAsia" w:hint="eastAsia"/>
          <w:lang w:eastAsia="zh-TW"/>
        </w:rPr>
        <w:t xml:space="preserve">, </w:t>
      </w:r>
      <w:hyperlink r:id="rId29" w:history="1">
        <w:r w:rsidRPr="005C0A7E">
          <w:rPr>
            <w:rStyle w:val="a8"/>
            <w:rFonts w:eastAsiaTheme="minorEastAsia"/>
            <w:lang w:eastAsia="zh-TW"/>
          </w:rPr>
          <w:t>https://www.mdpi.com/1424-8220/22/19/7391</w:t>
        </w:r>
      </w:hyperlink>
    </w:p>
    <w:p w14:paraId="07F554A0" w14:textId="120AF618" w:rsidR="005C0A7E" w:rsidRPr="00A5576F" w:rsidRDefault="005C0A7E" w:rsidP="008C5C58">
      <w:pPr>
        <w:pStyle w:val="MDPI71References"/>
        <w:numPr>
          <w:ilvl w:val="0"/>
          <w:numId w:val="1"/>
        </w:numPr>
        <w:suppressAutoHyphens/>
        <w:spacing w:line="240" w:lineRule="auto"/>
        <w:ind w:left="425" w:hanging="425"/>
      </w:pPr>
      <w:r>
        <w:t>Publish/Subscribe Method for Real-Time Data Processing in Massive IoT</w:t>
      </w:r>
      <w:r w:rsidRPr="005C0A7E">
        <w:rPr>
          <w:rFonts w:eastAsiaTheme="minorEastAsia" w:hint="eastAsia"/>
          <w:lang w:eastAsia="zh-TW"/>
        </w:rPr>
        <w:t xml:space="preserve">, </w:t>
      </w:r>
      <w:hyperlink r:id="rId30" w:history="1">
        <w:r w:rsidRPr="005C0A7E">
          <w:rPr>
            <w:rStyle w:val="a8"/>
            <w:rFonts w:eastAsiaTheme="minorEastAsia"/>
            <w:lang w:eastAsia="zh-TW"/>
          </w:rPr>
          <w:t>https://www.mdpi.com/1424-8220/23/24/9692</w:t>
        </w:r>
      </w:hyperlink>
    </w:p>
    <w:p w14:paraId="3CADC6C0" w14:textId="34DED2CF" w:rsidR="00642E98" w:rsidRPr="009D7EB9" w:rsidRDefault="00642E98" w:rsidP="00DD444F">
      <w:pPr>
        <w:pStyle w:val="MDPI71References"/>
        <w:numPr>
          <w:ilvl w:val="0"/>
          <w:numId w:val="1"/>
        </w:numPr>
        <w:suppressAutoHyphens/>
        <w:spacing w:line="240" w:lineRule="auto"/>
        <w:ind w:left="425" w:hanging="425"/>
      </w:pPr>
      <w:r w:rsidRPr="00642E98">
        <w:t>Performance evaluation of publish-subscribe systems in IoT using energy-efficient and context-aware secure messages</w:t>
      </w:r>
      <w:r w:rsidR="00A5576F" w:rsidRPr="00642E98">
        <w:rPr>
          <w:rFonts w:eastAsiaTheme="minorEastAsia" w:hint="eastAsia"/>
          <w:lang w:eastAsia="zh-TW"/>
        </w:rPr>
        <w:t xml:space="preserve">, </w:t>
      </w:r>
      <w:hyperlink r:id="rId31" w:history="1">
        <w:r w:rsidRPr="00642E98">
          <w:rPr>
            <w:rStyle w:val="a8"/>
            <w:rFonts w:eastAsiaTheme="minorEastAsia"/>
            <w:lang w:eastAsia="zh-TW"/>
          </w:rPr>
          <w:t>https://journalofcloudcomputing.springeropen.com/articles/10.1186/s13677-022-00278-6</w:t>
        </w:r>
      </w:hyperlink>
    </w:p>
    <w:p w14:paraId="673434AC" w14:textId="6D2C9F32" w:rsidR="009D7EB9" w:rsidRPr="009D7EB9" w:rsidRDefault="009D7EB9" w:rsidP="00DF3F4F">
      <w:pPr>
        <w:pStyle w:val="MDPI71References"/>
        <w:numPr>
          <w:ilvl w:val="0"/>
          <w:numId w:val="1"/>
        </w:numPr>
        <w:suppressAutoHyphens/>
        <w:spacing w:line="240" w:lineRule="auto"/>
        <w:ind w:left="425" w:hanging="425"/>
      </w:pPr>
      <w:r w:rsidRPr="009D7EB9">
        <w:t>Decentralized Dynamic Load Balancing for Multi Cluster Grid Environment</w:t>
      </w:r>
      <w:r>
        <w:rPr>
          <w:rFonts w:eastAsiaTheme="minorEastAsia" w:hint="eastAsia"/>
          <w:lang w:eastAsia="zh-TW"/>
        </w:rPr>
        <w:t xml:space="preserve">, </w:t>
      </w:r>
      <w:hyperlink r:id="rId32" w:history="1">
        <w:r w:rsidRPr="002A02B6">
          <w:rPr>
            <w:rStyle w:val="a8"/>
            <w:rFonts w:eastAsiaTheme="minorEastAsia"/>
            <w:lang w:eastAsia="zh-TW"/>
          </w:rPr>
          <w:t>https://link.springer.com/chapter/10.1007/978-3-642-17881-8_15</w:t>
        </w:r>
      </w:hyperlink>
    </w:p>
    <w:p w14:paraId="0A3BFFA0" w14:textId="251C93F1" w:rsidR="009D7EB9" w:rsidRPr="00B83516" w:rsidRDefault="009D7EB9" w:rsidP="00400BEB">
      <w:pPr>
        <w:pStyle w:val="MDPI71References"/>
        <w:numPr>
          <w:ilvl w:val="0"/>
          <w:numId w:val="1"/>
        </w:numPr>
        <w:suppressAutoHyphens/>
        <w:spacing w:line="240" w:lineRule="auto"/>
        <w:ind w:left="425" w:hanging="425"/>
      </w:pPr>
      <w:r w:rsidRPr="009D7EB9">
        <w:t>Scalable Distributed Job Processing with Dynamic Load Balancing</w:t>
      </w:r>
      <w:r w:rsidRPr="009D7EB9">
        <w:rPr>
          <w:rFonts w:eastAsiaTheme="minorEastAsia" w:hint="eastAsia"/>
          <w:lang w:eastAsia="zh-TW"/>
        </w:rPr>
        <w:t xml:space="preserve">, </w:t>
      </w:r>
      <w:hyperlink r:id="rId33" w:history="1">
        <w:r w:rsidRPr="009D7EB9">
          <w:rPr>
            <w:rStyle w:val="a8"/>
            <w:rFonts w:eastAsiaTheme="minorEastAsia"/>
            <w:lang w:eastAsia="zh-TW"/>
          </w:rPr>
          <w:t>https://arxiv.org/abs/1306.1303</w:t>
        </w:r>
      </w:hyperlink>
    </w:p>
    <w:p w14:paraId="5FE09CD3" w14:textId="45520F5E" w:rsidR="00B83516" w:rsidRPr="002E69C9" w:rsidRDefault="00B83516" w:rsidP="001E6B49">
      <w:pPr>
        <w:pStyle w:val="MDPI71References"/>
        <w:numPr>
          <w:ilvl w:val="0"/>
          <w:numId w:val="1"/>
        </w:numPr>
        <w:suppressAutoHyphens/>
        <w:spacing w:line="240" w:lineRule="auto"/>
        <w:ind w:left="425" w:hanging="425"/>
      </w:pPr>
      <w:r w:rsidRPr="00B83516">
        <w:t>Securing microservices and microservice architectures: A systematic mapping study</w:t>
      </w:r>
      <w:r w:rsidRPr="00B83516">
        <w:rPr>
          <w:rFonts w:eastAsiaTheme="minorEastAsia" w:hint="eastAsia"/>
          <w:lang w:eastAsia="zh-TW"/>
        </w:rPr>
        <w:t xml:space="preserve">, </w:t>
      </w:r>
      <w:hyperlink r:id="rId34" w:history="1">
        <w:r w:rsidRPr="00B83516">
          <w:rPr>
            <w:rStyle w:val="a8"/>
            <w:rFonts w:eastAsiaTheme="minorEastAsia"/>
            <w:lang w:eastAsia="zh-TW"/>
          </w:rPr>
          <w:t>https://www.sciencedirect.com/science/article/abs/pii/S1574013721</w:t>
        </w:r>
        <w:r w:rsidRPr="00B83516">
          <w:rPr>
            <w:rStyle w:val="a8"/>
            <w:rFonts w:eastAsiaTheme="minorEastAsia"/>
            <w:lang w:eastAsia="zh-TW"/>
          </w:rPr>
          <w:t>0</w:t>
        </w:r>
        <w:r w:rsidRPr="00B83516">
          <w:rPr>
            <w:rStyle w:val="a8"/>
            <w:rFonts w:eastAsiaTheme="minorEastAsia"/>
            <w:lang w:eastAsia="zh-TW"/>
          </w:rPr>
          <w:t>00551</w:t>
        </w:r>
      </w:hyperlink>
    </w:p>
    <w:p w14:paraId="5750675C" w14:textId="2674F1E5" w:rsidR="002E69C9" w:rsidRPr="002E69C9" w:rsidRDefault="002E69C9" w:rsidP="00395355">
      <w:pPr>
        <w:pStyle w:val="MDPI71References"/>
        <w:numPr>
          <w:ilvl w:val="0"/>
          <w:numId w:val="1"/>
        </w:numPr>
        <w:suppressAutoHyphens/>
        <w:spacing w:line="240" w:lineRule="auto"/>
        <w:ind w:left="425" w:hanging="425"/>
      </w:pPr>
      <w:r w:rsidRPr="002E69C9">
        <w:t>A Survey of Publish/Subscribe Middleware Systems for Microservice Communication</w:t>
      </w:r>
      <w:r w:rsidRPr="002E69C9">
        <w:rPr>
          <w:rFonts w:eastAsiaTheme="minorEastAsia" w:hint="eastAsia"/>
          <w:lang w:eastAsia="zh-TW"/>
        </w:rPr>
        <w:t xml:space="preserve">, </w:t>
      </w:r>
      <w:hyperlink r:id="rId35" w:history="1">
        <w:r w:rsidRPr="002E69C9">
          <w:rPr>
            <w:rStyle w:val="a8"/>
            <w:rFonts w:eastAsiaTheme="minorEastAsia"/>
            <w:lang w:eastAsia="zh-TW"/>
          </w:rPr>
          <w:t>https://ieeexplore.ieee.org/document/9604746</w:t>
        </w:r>
      </w:hyperlink>
    </w:p>
    <w:p w14:paraId="29CB6CBE" w14:textId="492B10C2" w:rsidR="002E69C9" w:rsidRPr="003F73BF" w:rsidRDefault="002E69C9" w:rsidP="00461958">
      <w:pPr>
        <w:pStyle w:val="MDPI71References"/>
        <w:numPr>
          <w:ilvl w:val="0"/>
          <w:numId w:val="1"/>
        </w:numPr>
        <w:suppressAutoHyphens/>
        <w:spacing w:line="240" w:lineRule="auto"/>
        <w:ind w:left="425" w:hanging="425"/>
      </w:pPr>
      <w:r w:rsidRPr="002E69C9">
        <w:t>Distributed ledger technology: Its evolutionary path and the road ahead</w:t>
      </w:r>
      <w:r w:rsidRPr="002E69C9">
        <w:rPr>
          <w:rFonts w:eastAsiaTheme="minorEastAsia" w:hint="eastAsia"/>
          <w:lang w:eastAsia="zh-TW"/>
        </w:rPr>
        <w:t xml:space="preserve">, </w:t>
      </w:r>
      <w:hyperlink r:id="rId36" w:history="1">
        <w:r w:rsidRPr="002E69C9">
          <w:rPr>
            <w:rStyle w:val="a8"/>
            <w:rFonts w:eastAsiaTheme="minorEastAsia"/>
            <w:lang w:eastAsia="zh-TW"/>
          </w:rPr>
          <w:t>https://www.sciencedirect.com/science/article/abs/pii/S0378720620302494</w:t>
        </w:r>
      </w:hyperlink>
    </w:p>
    <w:p w14:paraId="38D58ABB" w14:textId="371B8E7A" w:rsidR="003F73BF" w:rsidRPr="00C023F9" w:rsidRDefault="003F73BF" w:rsidP="00461958">
      <w:pPr>
        <w:pStyle w:val="MDPI71References"/>
        <w:numPr>
          <w:ilvl w:val="0"/>
          <w:numId w:val="1"/>
        </w:numPr>
        <w:suppressAutoHyphens/>
        <w:spacing w:line="240" w:lineRule="auto"/>
        <w:ind w:left="425" w:hanging="425"/>
      </w:pPr>
      <w:r w:rsidRPr="003F73BF">
        <w:t>CONSENSUS ALGORITHMS OF DISTRIBUTED LEDGER TECHNOLOGY- A COMPREHENSIVE ANALYSIS (2309.13498v1)</w:t>
      </w:r>
      <w:r>
        <w:rPr>
          <w:rFonts w:eastAsiaTheme="minorEastAsia" w:hint="eastAsia"/>
          <w:lang w:eastAsia="zh-TW"/>
        </w:rPr>
        <w:t xml:space="preserve">, </w:t>
      </w:r>
      <w:r w:rsidRPr="003F73BF">
        <w:rPr>
          <w:rFonts w:eastAsiaTheme="minorEastAsia"/>
          <w:lang w:eastAsia="zh-TW"/>
        </w:rPr>
        <w:t>D:\Work\NCU\</w:t>
      </w:r>
      <w:proofErr w:type="gramStart"/>
      <w:r w:rsidRPr="003F73BF">
        <w:rPr>
          <w:rFonts w:eastAsiaTheme="minorEastAsia"/>
          <w:lang w:eastAsia="zh-TW"/>
        </w:rPr>
        <w:t>投搞</w:t>
      </w:r>
      <w:proofErr w:type="gramEnd"/>
      <w:r w:rsidRPr="003F73BF">
        <w:rPr>
          <w:rFonts w:eastAsiaTheme="minorEastAsia"/>
          <w:lang w:eastAsia="zh-TW"/>
        </w:rPr>
        <w:t>\SEC\</w:t>
      </w:r>
      <w:r w:rsidRPr="003F73BF">
        <w:rPr>
          <w:rFonts w:eastAsiaTheme="minorEastAsia"/>
          <w:lang w:eastAsia="zh-TW"/>
        </w:rPr>
        <w:t>參考論文</w:t>
      </w:r>
    </w:p>
    <w:p w14:paraId="7649BB92" w14:textId="77777777" w:rsidR="0006134F" w:rsidRPr="00C023F9" w:rsidRDefault="0006134F" w:rsidP="0006134F">
      <w:pPr>
        <w:pStyle w:val="MDPI71References"/>
        <w:numPr>
          <w:ilvl w:val="0"/>
          <w:numId w:val="1"/>
        </w:numPr>
        <w:suppressAutoHyphens/>
        <w:spacing w:line="240" w:lineRule="auto"/>
        <w:ind w:left="425" w:hanging="425"/>
      </w:pPr>
      <w:r w:rsidRPr="00C023F9">
        <w:t xml:space="preserve">Khosla, R., &amp; </w:t>
      </w:r>
      <w:proofErr w:type="spellStart"/>
      <w:r w:rsidRPr="00C023F9">
        <w:t>Ichalkaranje</w:t>
      </w:r>
      <w:proofErr w:type="spellEnd"/>
      <w:r w:rsidRPr="00C023F9">
        <w:t>, N. (2004</w:t>
      </w:r>
      <w:r>
        <w:t xml:space="preserve">) </w:t>
      </w:r>
      <w:r w:rsidRPr="00C023F9">
        <w:rPr>
          <w:i/>
          <w:iCs/>
        </w:rPr>
        <w:t>Design of intelligent multi-agent systems: human-</w:t>
      </w:r>
      <w:proofErr w:type="spellStart"/>
      <w:r w:rsidRPr="00C023F9">
        <w:rPr>
          <w:i/>
          <w:iCs/>
        </w:rPr>
        <w:t>centredness</w:t>
      </w:r>
      <w:proofErr w:type="spellEnd"/>
      <w:r w:rsidRPr="00C023F9">
        <w:rPr>
          <w:i/>
          <w:iCs/>
        </w:rPr>
        <w:t>, architectures, learning and adaptation</w:t>
      </w:r>
      <w:r w:rsidRPr="00C023F9">
        <w:t> (Vol. 162). Springer Science &amp; Business Media.</w:t>
      </w:r>
    </w:p>
    <w:p w14:paraId="05ADD3B1" w14:textId="77777777" w:rsidR="0006134F" w:rsidRPr="00C023F9" w:rsidRDefault="0006134F" w:rsidP="0006134F">
      <w:pPr>
        <w:pStyle w:val="MDPI71References"/>
        <w:numPr>
          <w:ilvl w:val="0"/>
          <w:numId w:val="1"/>
        </w:numPr>
        <w:suppressAutoHyphens/>
        <w:spacing w:line="240" w:lineRule="auto"/>
        <w:ind w:left="425" w:hanging="425"/>
      </w:pPr>
      <w:r w:rsidRPr="00C023F9">
        <w:t>Jain, L. C. (2002</w:t>
      </w:r>
      <w:r>
        <w:t xml:space="preserve">) </w:t>
      </w:r>
      <w:r w:rsidRPr="00C023F9">
        <w:rPr>
          <w:i/>
          <w:iCs/>
        </w:rPr>
        <w:t>Intelligent agents and their applications</w:t>
      </w:r>
      <w:r w:rsidRPr="00C023F9">
        <w:t> (Vol. 98). Springer Science &amp; Business Media.</w:t>
      </w:r>
    </w:p>
    <w:p w14:paraId="3196281E" w14:textId="1E65118F" w:rsidR="00A1018B" w:rsidRPr="00C023F9" w:rsidRDefault="0006134F" w:rsidP="00B073C7">
      <w:pPr>
        <w:pStyle w:val="MDPI71References"/>
        <w:numPr>
          <w:ilvl w:val="0"/>
          <w:numId w:val="1"/>
        </w:numPr>
        <w:suppressAutoHyphens/>
        <w:spacing w:line="240" w:lineRule="auto"/>
        <w:ind w:left="425" w:hanging="425"/>
      </w:pPr>
      <w:r w:rsidRPr="00C023F9">
        <w:t>Wooldridge, M., &amp; Jennings, N. R. (1995</w:t>
      </w:r>
      <w:r>
        <w:t xml:space="preserve">) </w:t>
      </w:r>
      <w:r w:rsidRPr="00C023F9">
        <w:t>Intelligent agents: Theory and practice. </w:t>
      </w:r>
      <w:r w:rsidRPr="0006134F">
        <w:rPr>
          <w:i/>
          <w:iCs/>
        </w:rPr>
        <w:t>The knowledge engineering review</w:t>
      </w:r>
      <w:r w:rsidRPr="00C023F9">
        <w:t>, </w:t>
      </w:r>
      <w:r w:rsidRPr="0006134F">
        <w:rPr>
          <w:i/>
          <w:iCs/>
        </w:rPr>
        <w:t>10</w:t>
      </w:r>
      <w:r w:rsidRPr="00C023F9">
        <w:t>(2), 115-</w:t>
      </w:r>
      <w:proofErr w:type="gramStart"/>
      <w:r w:rsidRPr="00C023F9">
        <w:t>152.</w:t>
      </w:r>
      <w:r w:rsidR="00345039" w:rsidRPr="0006134F">
        <w:rPr>
          <w:rFonts w:eastAsiaTheme="minorEastAsia" w:hint="eastAsia"/>
          <w:lang w:eastAsia="zh-TW"/>
        </w:rPr>
        <w:t>_</w:t>
      </w:r>
      <w:proofErr w:type="gramEnd"/>
    </w:p>
    <w:p w14:paraId="4574DDAB" w14:textId="77777777" w:rsidR="00F832D7" w:rsidRPr="00C023F9" w:rsidRDefault="00F832D7" w:rsidP="00F832D7">
      <w:pPr>
        <w:pStyle w:val="MDPI71References"/>
        <w:numPr>
          <w:ilvl w:val="0"/>
          <w:numId w:val="1"/>
        </w:numPr>
        <w:suppressAutoHyphens/>
        <w:spacing w:line="240" w:lineRule="auto"/>
        <w:ind w:left="425" w:hanging="425"/>
      </w:pPr>
      <w:r w:rsidRPr="00C023F9">
        <w:t xml:space="preserve">Rodriguez, S., Hilaire, V., Gaud, N., Galland, S., &amp; </w:t>
      </w:r>
      <w:proofErr w:type="spellStart"/>
      <w:r w:rsidRPr="00C023F9">
        <w:t>Koukam</w:t>
      </w:r>
      <w:proofErr w:type="spellEnd"/>
      <w:r w:rsidRPr="00C023F9">
        <w:t>, A. (2011</w:t>
      </w:r>
      <w:r>
        <w:t xml:space="preserve">) </w:t>
      </w:r>
      <w:r w:rsidRPr="00C023F9">
        <w:t>Holonic multi-agent systems. In </w:t>
      </w:r>
      <w:r w:rsidRPr="00C023F9">
        <w:rPr>
          <w:i/>
          <w:iCs/>
        </w:rPr>
        <w:t>Self-</w:t>
      </w:r>
      <w:proofErr w:type="spellStart"/>
      <w:r w:rsidRPr="00C023F9">
        <w:rPr>
          <w:i/>
          <w:iCs/>
        </w:rPr>
        <w:t>organising</w:t>
      </w:r>
      <w:proofErr w:type="spellEnd"/>
      <w:r w:rsidRPr="00C023F9">
        <w:rPr>
          <w:i/>
          <w:iCs/>
        </w:rPr>
        <w:t xml:space="preserve"> Software</w:t>
      </w:r>
      <w:r>
        <w:rPr>
          <w:i/>
          <w:iCs/>
        </w:rPr>
        <w:t>,</w:t>
      </w:r>
      <w:r w:rsidRPr="00C023F9">
        <w:t xml:space="preserve"> pp 251-279. Springer, Berlin, Heidelberg. </w:t>
      </w:r>
      <w:hyperlink r:id="rId37" w:history="1">
        <w:r w:rsidRPr="00C023F9">
          <w:rPr>
            <w:rStyle w:val="a8"/>
          </w:rPr>
          <w:t>https://doi.org/10.1007/978-3-642-17348-6_11</w:t>
        </w:r>
      </w:hyperlink>
    </w:p>
    <w:p w14:paraId="7F2D697A" w14:textId="77777777" w:rsidR="00F832D7" w:rsidRPr="00C023F9" w:rsidRDefault="00F832D7" w:rsidP="00F832D7">
      <w:pPr>
        <w:pStyle w:val="MDPI71References"/>
        <w:numPr>
          <w:ilvl w:val="0"/>
          <w:numId w:val="1"/>
        </w:numPr>
        <w:suppressAutoHyphens/>
        <w:spacing w:line="240" w:lineRule="auto"/>
        <w:ind w:left="425" w:hanging="425"/>
      </w:pPr>
      <w:r w:rsidRPr="00C023F9">
        <w:t>Koestler, A. (1967</w:t>
      </w:r>
      <w:r>
        <w:t xml:space="preserve">) </w:t>
      </w:r>
      <w:r w:rsidRPr="00C023F9">
        <w:t xml:space="preserve">The ghost in the machine, </w:t>
      </w:r>
      <w:proofErr w:type="spellStart"/>
      <w:r w:rsidRPr="00C023F9">
        <w:t>hutchinson</w:t>
      </w:r>
      <w:proofErr w:type="spellEnd"/>
      <w:r w:rsidRPr="00C023F9">
        <w:t xml:space="preserve"> &amp; co. </w:t>
      </w:r>
      <w:r w:rsidRPr="00C023F9">
        <w:rPr>
          <w:i/>
          <w:iCs/>
        </w:rPr>
        <w:t>Publishers Ltd., London</w:t>
      </w:r>
      <w:r w:rsidRPr="00C023F9">
        <w:t>.</w:t>
      </w:r>
    </w:p>
    <w:p w14:paraId="0C3463A3" w14:textId="77777777" w:rsidR="00F832D7" w:rsidRPr="00C023F9" w:rsidRDefault="00F832D7" w:rsidP="00F832D7">
      <w:pPr>
        <w:pStyle w:val="MDPI71References"/>
        <w:numPr>
          <w:ilvl w:val="0"/>
          <w:numId w:val="1"/>
        </w:numPr>
        <w:suppressAutoHyphens/>
        <w:spacing w:line="240" w:lineRule="auto"/>
        <w:ind w:left="425" w:hanging="425"/>
      </w:pPr>
      <w:r w:rsidRPr="00C023F9">
        <w:t>Giret, A., &amp; Botti, V. (2005</w:t>
      </w:r>
      <w:r>
        <w:t xml:space="preserve">) </w:t>
      </w:r>
      <w:r w:rsidRPr="00C023F9">
        <w:t>Analysis and design of holonic manufacturing systems. In </w:t>
      </w:r>
      <w:r w:rsidRPr="00C023F9">
        <w:rPr>
          <w:i/>
          <w:iCs/>
        </w:rPr>
        <w:t>18th International Conference on Production Research (ICPR2005)</w:t>
      </w:r>
      <w:r w:rsidRPr="00C023F9">
        <w:t>.</w:t>
      </w:r>
    </w:p>
    <w:p w14:paraId="50DF107F" w14:textId="77777777" w:rsidR="00F832D7" w:rsidRPr="00C023F9" w:rsidRDefault="00F832D7" w:rsidP="00F832D7">
      <w:pPr>
        <w:pStyle w:val="MDPI71References"/>
        <w:numPr>
          <w:ilvl w:val="0"/>
          <w:numId w:val="1"/>
        </w:numPr>
        <w:suppressAutoHyphens/>
        <w:spacing w:line="240" w:lineRule="auto"/>
        <w:ind w:left="425" w:hanging="425"/>
      </w:pPr>
      <w:r w:rsidRPr="00C023F9">
        <w:t xml:space="preserve">Peters, R., &amp; </w:t>
      </w:r>
      <w:proofErr w:type="spellStart"/>
      <w:r w:rsidRPr="00C023F9">
        <w:t>Többen</w:t>
      </w:r>
      <w:proofErr w:type="spellEnd"/>
      <w:r w:rsidRPr="00C023F9">
        <w:t>, H. (2005, August</w:t>
      </w:r>
      <w:r>
        <w:t xml:space="preserve">) </w:t>
      </w:r>
      <w:r w:rsidRPr="00C023F9">
        <w:t>A reference-model for holonic supply chain management. In </w:t>
      </w:r>
      <w:r w:rsidRPr="00C023F9">
        <w:rPr>
          <w:i/>
          <w:iCs/>
        </w:rPr>
        <w:t>International Conference on Industrial Applications of Holonic and Multi-Agent Systems</w:t>
      </w:r>
      <w:r>
        <w:rPr>
          <w:i/>
          <w:iCs/>
        </w:rPr>
        <w:t>,</w:t>
      </w:r>
      <w:r w:rsidRPr="00C023F9">
        <w:t xml:space="preserve"> pp 221-232. Springer, Berlin, Heidelberg. </w:t>
      </w:r>
      <w:hyperlink r:id="rId38" w:history="1">
        <w:r w:rsidRPr="00C023F9">
          <w:rPr>
            <w:rStyle w:val="a8"/>
          </w:rPr>
          <w:t>https://doi.org/10.1007/11537847_20</w:t>
        </w:r>
      </w:hyperlink>
    </w:p>
    <w:p w14:paraId="1888BF64" w14:textId="77777777" w:rsidR="00F832D7" w:rsidRPr="00C023F9" w:rsidRDefault="00F832D7" w:rsidP="00F832D7">
      <w:pPr>
        <w:pStyle w:val="MDPI71References"/>
        <w:numPr>
          <w:ilvl w:val="0"/>
          <w:numId w:val="1"/>
        </w:numPr>
        <w:suppressAutoHyphens/>
        <w:spacing w:line="240" w:lineRule="auto"/>
        <w:ind w:left="425" w:hanging="425"/>
      </w:pPr>
      <w:proofErr w:type="spellStart"/>
      <w:r w:rsidRPr="00C023F9">
        <w:t>Wieczerzycki</w:t>
      </w:r>
      <w:proofErr w:type="spellEnd"/>
      <w:r w:rsidRPr="00C023F9">
        <w:t>, W. (2005, August</w:t>
      </w:r>
      <w:r>
        <w:t xml:space="preserve">) </w:t>
      </w:r>
      <w:r w:rsidRPr="00C023F9">
        <w:t>Polymorphic Agent Clusters–the Concept to Design Multi-Agent Environments Supporting Business Activities. In </w:t>
      </w:r>
      <w:r w:rsidRPr="00C023F9">
        <w:rPr>
          <w:i/>
          <w:iCs/>
        </w:rPr>
        <w:t>International Conference on Industrial Applications of Holonic and Multi-Agent Systems</w:t>
      </w:r>
      <w:r>
        <w:rPr>
          <w:i/>
          <w:iCs/>
        </w:rPr>
        <w:t>,</w:t>
      </w:r>
      <w:r w:rsidRPr="00C023F9">
        <w:t xml:space="preserve"> pp 233-245. Springer, Berlin, Heidelberg. </w:t>
      </w:r>
      <w:hyperlink r:id="rId39" w:history="1">
        <w:r w:rsidRPr="00C023F9">
          <w:rPr>
            <w:rStyle w:val="a8"/>
          </w:rPr>
          <w:t>https://doi.org/10.1007/11537847_21</w:t>
        </w:r>
      </w:hyperlink>
    </w:p>
    <w:p w14:paraId="04AE03A3" w14:textId="77777777" w:rsidR="00F832D7" w:rsidRPr="00C023F9" w:rsidRDefault="00F832D7" w:rsidP="00F832D7">
      <w:pPr>
        <w:pStyle w:val="MDPI71References"/>
        <w:numPr>
          <w:ilvl w:val="0"/>
          <w:numId w:val="1"/>
        </w:numPr>
        <w:suppressAutoHyphens/>
        <w:spacing w:line="240" w:lineRule="auto"/>
        <w:ind w:left="425" w:hanging="425"/>
      </w:pPr>
      <w:r w:rsidRPr="00C023F9">
        <w:t>Rachid, B., &amp; Hafid, H. (2014</w:t>
      </w:r>
      <w:r>
        <w:t xml:space="preserve">) </w:t>
      </w:r>
      <w:r w:rsidRPr="00C023F9">
        <w:t xml:space="preserve">Distributed Monitoring for Wireless Sensor Networks: a Multi-Agent Approach. International Journal of Computer Network &amp; Information Security, 6(10). </w:t>
      </w:r>
      <w:hyperlink r:id="rId40" w:history="1">
        <w:r w:rsidRPr="00C023F9">
          <w:rPr>
            <w:rStyle w:val="a8"/>
          </w:rPr>
          <w:t>https://doi.org/10.5815/ijcnis.2014.10.02</w:t>
        </w:r>
      </w:hyperlink>
    </w:p>
    <w:p w14:paraId="16CFB70A" w14:textId="77777777" w:rsidR="0018278A" w:rsidRPr="00C023F9" w:rsidRDefault="0018278A" w:rsidP="0018278A">
      <w:pPr>
        <w:pStyle w:val="MDPI71References"/>
        <w:numPr>
          <w:ilvl w:val="0"/>
          <w:numId w:val="1"/>
        </w:numPr>
        <w:suppressAutoHyphens/>
        <w:spacing w:line="240" w:lineRule="auto"/>
        <w:ind w:left="425" w:hanging="425"/>
      </w:pPr>
      <w:r w:rsidRPr="00C023F9">
        <w:t>Hunkeler, U., Truong, H. L., &amp; Stanford-Clark, A. (2008, January</w:t>
      </w:r>
      <w:r>
        <w:t xml:space="preserve">) </w:t>
      </w:r>
      <w:r w:rsidRPr="00C023F9">
        <w:t>MQTT-S—A publish/subscribe protocol for Wireless Sensor Networks. In </w:t>
      </w:r>
      <w:r w:rsidRPr="00C023F9">
        <w:rPr>
          <w:i/>
          <w:iCs/>
        </w:rPr>
        <w:t>2008 3rd International Conference on Communication Systems Software and Middleware and Workshops (COMSWARE'08)</w:t>
      </w:r>
      <w:r w:rsidRPr="00C023F9">
        <w:t xml:space="preserve"> pp 791-798. IEEE. </w:t>
      </w:r>
      <w:hyperlink r:id="rId41" w:history="1">
        <w:r w:rsidRPr="00C023F9">
          <w:rPr>
            <w:rStyle w:val="a8"/>
          </w:rPr>
          <w:t>https://doi.org/10.1109/COMSWA.2008.4554519</w:t>
        </w:r>
      </w:hyperlink>
    </w:p>
    <w:p w14:paraId="6A18CFDC" w14:textId="77777777" w:rsidR="0018278A" w:rsidRPr="00C023F9" w:rsidRDefault="0018278A" w:rsidP="0018278A">
      <w:pPr>
        <w:pStyle w:val="MDPI71References"/>
        <w:numPr>
          <w:ilvl w:val="0"/>
          <w:numId w:val="1"/>
        </w:numPr>
        <w:suppressAutoHyphens/>
        <w:spacing w:line="240" w:lineRule="auto"/>
        <w:ind w:left="425" w:hanging="425"/>
      </w:pPr>
      <w:r w:rsidRPr="00C023F9">
        <w:t>Pardo-</w:t>
      </w:r>
      <w:proofErr w:type="spellStart"/>
      <w:r w:rsidRPr="00C023F9">
        <w:t>Castellote</w:t>
      </w:r>
      <w:proofErr w:type="spellEnd"/>
      <w:r w:rsidRPr="00C023F9">
        <w:t>, G. (2003, May</w:t>
      </w:r>
      <w:r>
        <w:t xml:space="preserve">) </w:t>
      </w:r>
      <w:r w:rsidRPr="00C023F9">
        <w:t>Omg data-distribution service: Architectural overview. In </w:t>
      </w:r>
      <w:r w:rsidRPr="00C023F9">
        <w:rPr>
          <w:i/>
          <w:iCs/>
        </w:rPr>
        <w:t>23rd International Conference on Distributed Computing Systems Workshops, 2003. Proceedings.</w:t>
      </w:r>
      <w:r w:rsidRPr="00C023F9">
        <w:t xml:space="preserve"> pp 200-206. IEEE. </w:t>
      </w:r>
      <w:hyperlink r:id="rId42" w:history="1">
        <w:r w:rsidRPr="00C023F9">
          <w:rPr>
            <w:rStyle w:val="a8"/>
          </w:rPr>
          <w:t>https://doi.org/10.1109/ICDCSW.2003.1203555</w:t>
        </w:r>
      </w:hyperlink>
    </w:p>
    <w:p w14:paraId="1865AB00" w14:textId="662C330A" w:rsidR="0012742B" w:rsidRPr="00C023F9" w:rsidRDefault="00DC7E7E" w:rsidP="00D32E20">
      <w:pPr>
        <w:pStyle w:val="MDPI71References"/>
        <w:numPr>
          <w:ilvl w:val="0"/>
          <w:numId w:val="1"/>
        </w:numPr>
        <w:suppressAutoHyphens/>
        <w:spacing w:line="240" w:lineRule="auto"/>
        <w:ind w:left="425" w:hanging="425"/>
      </w:pPr>
      <w:r w:rsidRPr="00DC7E7E">
        <w:rPr>
          <w:rFonts w:eastAsiaTheme="minorEastAsia"/>
          <w:lang w:eastAsia="zh-TW"/>
        </w:rPr>
        <w:t>ROS: an open-source Robot Operating System</w:t>
      </w:r>
      <w:r>
        <w:rPr>
          <w:rFonts w:eastAsiaTheme="minorEastAsia" w:hint="eastAsia"/>
          <w:lang w:eastAsia="zh-TW"/>
        </w:rPr>
        <w:t xml:space="preserve">, </w:t>
      </w:r>
      <w:r w:rsidRPr="00DC7E7E">
        <w:rPr>
          <w:rFonts w:eastAsiaTheme="minorEastAsia"/>
          <w:lang w:eastAsia="zh-TW"/>
        </w:rPr>
        <w:t>icraoss09-ROS.pdf</w:t>
      </w:r>
      <w:r>
        <w:rPr>
          <w:rFonts w:eastAsiaTheme="minorEastAsia" w:hint="eastAsia"/>
          <w:lang w:eastAsia="zh-TW"/>
        </w:rPr>
        <w:t xml:space="preserve">, </w:t>
      </w:r>
      <w:r w:rsidRPr="003F73BF">
        <w:rPr>
          <w:rFonts w:eastAsiaTheme="minorEastAsia"/>
          <w:lang w:eastAsia="zh-TW"/>
        </w:rPr>
        <w:t>D:\Work\NCU\</w:t>
      </w:r>
      <w:proofErr w:type="gramStart"/>
      <w:r w:rsidRPr="003F73BF">
        <w:rPr>
          <w:rFonts w:eastAsiaTheme="minorEastAsia"/>
          <w:lang w:eastAsia="zh-TW"/>
        </w:rPr>
        <w:t>投搞</w:t>
      </w:r>
      <w:proofErr w:type="gramEnd"/>
      <w:r w:rsidRPr="003F73BF">
        <w:rPr>
          <w:rFonts w:eastAsiaTheme="minorEastAsia"/>
          <w:lang w:eastAsia="zh-TW"/>
        </w:rPr>
        <w:t>\SEC\</w:t>
      </w:r>
      <w:r w:rsidRPr="003F73BF">
        <w:rPr>
          <w:rFonts w:eastAsiaTheme="minorEastAsia"/>
          <w:lang w:eastAsia="zh-TW"/>
        </w:rPr>
        <w:t>參考論文</w:t>
      </w:r>
    </w:p>
    <w:p w14:paraId="58759D2C" w14:textId="77777777" w:rsidR="009B08C9" w:rsidRPr="00EF23A1" w:rsidRDefault="009B08C9" w:rsidP="009B08C9">
      <w:pPr>
        <w:tabs>
          <w:tab w:val="left" w:pos="1230"/>
        </w:tabs>
        <w:spacing w:beforeLines="200" w:before="652" w:afterLines="50" w:after="163"/>
        <w:rPr>
          <w:rFonts w:ascii="Times New Roman" w:hAnsi="Times New Roman" w:cs="Times New Roman"/>
          <w:b/>
        </w:rPr>
      </w:pPr>
      <w:r w:rsidRPr="00EF23A1">
        <w:rPr>
          <w:rFonts w:ascii="Times New Roman" w:hAnsi="Times New Roman" w:cs="Times New Roman"/>
          <w:b/>
        </w:rPr>
        <w:t>Statements and Declarations:</w:t>
      </w:r>
    </w:p>
    <w:p w14:paraId="331B8431" w14:textId="77777777" w:rsidR="009B08C9" w:rsidRPr="00EF23A1" w:rsidRDefault="009B08C9" w:rsidP="009B08C9">
      <w:pPr>
        <w:pStyle w:val="aff"/>
        <w:rPr>
          <w:rFonts w:ascii="Times New Roman" w:hAnsi="Times New Roman" w:cs="Times New Roman"/>
          <w:i/>
        </w:rPr>
      </w:pPr>
      <w:r w:rsidRPr="00EF23A1">
        <w:rPr>
          <w:rFonts w:ascii="Times New Roman" w:hAnsi="Times New Roman" w:cs="Times New Roman"/>
          <w:i/>
        </w:rPr>
        <w:t xml:space="preserve">To be used for all articles, including articles with </w:t>
      </w:r>
      <w:bookmarkStart w:id="14" w:name="OLE_LINK40"/>
      <w:r w:rsidRPr="00EF23A1">
        <w:rPr>
          <w:rFonts w:ascii="Times New Roman" w:hAnsi="Times New Roman" w:cs="Times New Roman"/>
          <w:i/>
        </w:rPr>
        <w:t xml:space="preserve">biological </w:t>
      </w:r>
      <w:bookmarkEnd w:id="14"/>
      <w:r w:rsidRPr="00EF23A1">
        <w:rPr>
          <w:rFonts w:ascii="Times New Roman" w:hAnsi="Times New Roman" w:cs="Times New Roman"/>
          <w:i/>
        </w:rPr>
        <w:t>applications</w:t>
      </w:r>
    </w:p>
    <w:p w14:paraId="41AB1229" w14:textId="77777777" w:rsidR="009B08C9" w:rsidRPr="00EF23A1" w:rsidRDefault="009B08C9" w:rsidP="009B08C9">
      <w:pPr>
        <w:pStyle w:val="aff"/>
        <w:rPr>
          <w:rFonts w:ascii="Times New Roman" w:hAnsi="Times New Roman" w:cs="Times New Roman"/>
        </w:rPr>
      </w:pPr>
    </w:p>
    <w:p w14:paraId="5AE477E0" w14:textId="77777777" w:rsidR="009B08C9" w:rsidRPr="00A275FE" w:rsidRDefault="009B08C9" w:rsidP="009B08C9">
      <w:pPr>
        <w:pStyle w:val="aff"/>
        <w:numPr>
          <w:ilvl w:val="0"/>
          <w:numId w:val="19"/>
        </w:numPr>
        <w:rPr>
          <w:rFonts w:ascii="Times New Roman" w:hAnsi="Times New Roman" w:cs="Times New Roman"/>
          <w:b/>
          <w:bCs/>
        </w:rPr>
      </w:pPr>
      <w:r w:rsidRPr="00A275FE">
        <w:rPr>
          <w:rFonts w:ascii="Times New Roman" w:hAnsi="Times New Roman" w:cs="Times New Roman"/>
          <w:b/>
          <w:bCs/>
        </w:rPr>
        <w:t>Funding</w:t>
      </w:r>
      <w:bookmarkStart w:id="15" w:name="OLE_LINK45"/>
    </w:p>
    <w:p w14:paraId="09D7A312" w14:textId="77777777" w:rsidR="009B08C9" w:rsidRPr="00EF23A1" w:rsidRDefault="009B08C9" w:rsidP="009B08C9">
      <w:pPr>
        <w:pStyle w:val="aff"/>
        <w:ind w:left="720"/>
        <w:rPr>
          <w:rFonts w:ascii="Times New Roman" w:hAnsi="Times New Roman" w:cs="Times New Roman"/>
        </w:rPr>
      </w:pPr>
      <w:r w:rsidRPr="00EF23A1">
        <w:rPr>
          <w:rFonts w:ascii="Times New Roman" w:hAnsi="Times New Roman" w:cs="Times New Roman"/>
        </w:rPr>
        <w:t>Not applicable</w:t>
      </w:r>
    </w:p>
    <w:p w14:paraId="3097A316" w14:textId="77777777" w:rsidR="009B08C9" w:rsidRPr="00EF23A1" w:rsidRDefault="009B08C9" w:rsidP="009B08C9">
      <w:pPr>
        <w:pStyle w:val="aff"/>
        <w:ind w:left="720"/>
        <w:rPr>
          <w:rFonts w:ascii="Times New Roman" w:hAnsi="Times New Roman" w:cs="Times New Roman"/>
        </w:rPr>
      </w:pPr>
    </w:p>
    <w:p w14:paraId="445849A6" w14:textId="77777777" w:rsidR="009B08C9" w:rsidRPr="00A275FE" w:rsidRDefault="009B08C9" w:rsidP="009B08C9">
      <w:pPr>
        <w:pStyle w:val="aff"/>
        <w:numPr>
          <w:ilvl w:val="0"/>
          <w:numId w:val="19"/>
        </w:numPr>
        <w:rPr>
          <w:rFonts w:ascii="Times New Roman" w:hAnsi="Times New Roman" w:cs="Times New Roman"/>
          <w:b/>
          <w:bCs/>
        </w:rPr>
      </w:pPr>
      <w:bookmarkStart w:id="16" w:name="OLE_LINK42"/>
      <w:bookmarkEnd w:id="15"/>
      <w:r w:rsidRPr="00A275FE">
        <w:rPr>
          <w:rFonts w:ascii="Times New Roman" w:hAnsi="Times New Roman" w:cs="Times New Roman"/>
          <w:b/>
          <w:bCs/>
        </w:rPr>
        <w:t>Conflicts of interest</w:t>
      </w:r>
      <w:r>
        <w:rPr>
          <w:rFonts w:ascii="Times New Roman" w:hAnsi="Times New Roman" w:cs="Times New Roman"/>
          <w:b/>
          <w:bCs/>
        </w:rPr>
        <w:t xml:space="preserve"> </w:t>
      </w:r>
      <w:r w:rsidRPr="00A275FE">
        <w:rPr>
          <w:rFonts w:ascii="Times New Roman" w:hAnsi="Times New Roman" w:cs="Times New Roman"/>
          <w:b/>
          <w:bCs/>
        </w:rPr>
        <w:t>/</w:t>
      </w:r>
      <w:r>
        <w:rPr>
          <w:rFonts w:ascii="Times New Roman" w:hAnsi="Times New Roman" w:cs="Times New Roman"/>
          <w:b/>
          <w:bCs/>
        </w:rPr>
        <w:t xml:space="preserve"> </w:t>
      </w:r>
      <w:r w:rsidRPr="00A275FE">
        <w:rPr>
          <w:rFonts w:ascii="Times New Roman" w:hAnsi="Times New Roman" w:cs="Times New Roman"/>
          <w:b/>
          <w:bCs/>
        </w:rPr>
        <w:t>Competing interests</w:t>
      </w:r>
      <w:bookmarkStart w:id="17" w:name="OLE_LINK46"/>
    </w:p>
    <w:bookmarkEnd w:id="17"/>
    <w:p w14:paraId="0A0E4A29" w14:textId="77777777" w:rsidR="009B08C9" w:rsidRPr="00EF23A1" w:rsidRDefault="009B08C9" w:rsidP="009B08C9">
      <w:pPr>
        <w:pStyle w:val="aff"/>
        <w:ind w:left="720"/>
        <w:rPr>
          <w:rFonts w:ascii="Times New Roman" w:hAnsi="Times New Roman" w:cs="Times New Roman"/>
        </w:rPr>
      </w:pPr>
      <w:r w:rsidRPr="00A275FE">
        <w:rPr>
          <w:rFonts w:ascii="Times New Roman" w:hAnsi="Times New Roman" w:cs="Times New Roman"/>
        </w:rPr>
        <w:t>On behalf of all authors, the corresponding author states that there is no conflict of interest.</w:t>
      </w:r>
    </w:p>
    <w:p w14:paraId="613FCD1A" w14:textId="77777777" w:rsidR="009B08C9" w:rsidRPr="00EF23A1" w:rsidRDefault="009B08C9" w:rsidP="009B08C9">
      <w:pPr>
        <w:pStyle w:val="aff"/>
        <w:ind w:left="720"/>
        <w:rPr>
          <w:rFonts w:ascii="Times New Roman" w:hAnsi="Times New Roman" w:cs="Times New Roman"/>
        </w:rPr>
      </w:pPr>
    </w:p>
    <w:p w14:paraId="67AC3FDA" w14:textId="77777777" w:rsidR="009B08C9" w:rsidRPr="00A275FE" w:rsidRDefault="009B08C9" w:rsidP="009B08C9">
      <w:pPr>
        <w:pStyle w:val="aff"/>
        <w:numPr>
          <w:ilvl w:val="0"/>
          <w:numId w:val="19"/>
        </w:numPr>
        <w:rPr>
          <w:rFonts w:ascii="Times New Roman" w:hAnsi="Times New Roman" w:cs="Times New Roman"/>
          <w:b/>
          <w:bCs/>
        </w:rPr>
      </w:pPr>
      <w:bookmarkStart w:id="18" w:name="OLE_LINK47"/>
      <w:bookmarkEnd w:id="16"/>
      <w:r w:rsidRPr="00A275FE">
        <w:rPr>
          <w:rFonts w:ascii="Times New Roman" w:hAnsi="Times New Roman" w:cs="Times New Roman"/>
          <w:b/>
          <w:bCs/>
        </w:rPr>
        <w:t>Availability of data and material</w:t>
      </w:r>
    </w:p>
    <w:p w14:paraId="561A6D21" w14:textId="6890EFA7" w:rsidR="009B08C9" w:rsidRPr="00EF23A1" w:rsidRDefault="009B08C9" w:rsidP="009B08C9">
      <w:pPr>
        <w:pStyle w:val="aff"/>
        <w:ind w:left="720"/>
        <w:rPr>
          <w:rFonts w:ascii="Times New Roman" w:hAnsi="Times New Roman" w:cs="Times New Roman"/>
        </w:rPr>
      </w:pPr>
      <w:r w:rsidRPr="00EF23A1">
        <w:rPr>
          <w:rFonts w:ascii="Times New Roman" w:hAnsi="Times New Roman" w:cs="Times New Roman"/>
        </w:rPr>
        <w:lastRenderedPageBreak/>
        <w:t>All data generated or analyzed during this study are included in this published article.</w:t>
      </w:r>
    </w:p>
    <w:p w14:paraId="4ED96A26" w14:textId="77777777" w:rsidR="009B08C9" w:rsidRPr="00EF23A1" w:rsidRDefault="009B08C9" w:rsidP="009B08C9">
      <w:pPr>
        <w:pStyle w:val="aff"/>
        <w:ind w:left="720"/>
        <w:rPr>
          <w:rFonts w:ascii="Times New Roman" w:hAnsi="Times New Roman" w:cs="Times New Roman"/>
        </w:rPr>
      </w:pPr>
    </w:p>
    <w:p w14:paraId="05CA0182" w14:textId="77777777" w:rsidR="009B08C9" w:rsidRPr="00A275FE" w:rsidRDefault="009B08C9" w:rsidP="009B08C9">
      <w:pPr>
        <w:pStyle w:val="aff"/>
        <w:numPr>
          <w:ilvl w:val="0"/>
          <w:numId w:val="19"/>
        </w:numPr>
        <w:rPr>
          <w:rFonts w:ascii="Times New Roman" w:hAnsi="Times New Roman" w:cs="Times New Roman"/>
          <w:b/>
          <w:bCs/>
        </w:rPr>
      </w:pPr>
      <w:bookmarkStart w:id="19" w:name="OLE_LINK48"/>
      <w:bookmarkEnd w:id="18"/>
      <w:r w:rsidRPr="00A275FE">
        <w:rPr>
          <w:rFonts w:ascii="Times New Roman" w:hAnsi="Times New Roman" w:cs="Times New Roman"/>
          <w:b/>
          <w:bCs/>
        </w:rPr>
        <w:t xml:space="preserve">Code </w:t>
      </w:r>
      <w:proofErr w:type="gramStart"/>
      <w:r w:rsidRPr="00A275FE">
        <w:rPr>
          <w:rFonts w:ascii="Times New Roman" w:hAnsi="Times New Roman" w:cs="Times New Roman"/>
          <w:b/>
          <w:bCs/>
        </w:rPr>
        <w:t>availability</w:t>
      </w:r>
      <w:bookmarkEnd w:id="19"/>
      <w:proofErr w:type="gramEnd"/>
    </w:p>
    <w:p w14:paraId="31A89991" w14:textId="77777777" w:rsidR="009B08C9" w:rsidRPr="00EF23A1" w:rsidRDefault="009B08C9" w:rsidP="009B08C9">
      <w:pPr>
        <w:pStyle w:val="aff"/>
        <w:ind w:left="720"/>
        <w:rPr>
          <w:rFonts w:ascii="Times New Roman" w:hAnsi="Times New Roman" w:cs="Times New Roman"/>
        </w:rPr>
      </w:pPr>
      <w:r w:rsidRPr="00EF23A1">
        <w:rPr>
          <w:rFonts w:ascii="Times New Roman" w:hAnsi="Times New Roman" w:cs="Times New Roman"/>
        </w:rPr>
        <w:t>The source code generated during the current study is available from the corresponding author upon reasonable request.</w:t>
      </w:r>
    </w:p>
    <w:p w14:paraId="2C181224" w14:textId="77777777" w:rsidR="009B08C9" w:rsidRPr="00EF23A1" w:rsidRDefault="009B08C9" w:rsidP="009B08C9">
      <w:pPr>
        <w:pStyle w:val="aff"/>
        <w:ind w:left="720"/>
        <w:rPr>
          <w:rFonts w:ascii="Times New Roman" w:hAnsi="Times New Roman" w:cs="Times New Roman"/>
        </w:rPr>
      </w:pPr>
    </w:p>
    <w:p w14:paraId="327CA6FA" w14:textId="77777777" w:rsidR="009B08C9" w:rsidRPr="00A275FE" w:rsidRDefault="009B08C9" w:rsidP="009B08C9">
      <w:pPr>
        <w:pStyle w:val="aff"/>
        <w:numPr>
          <w:ilvl w:val="0"/>
          <w:numId w:val="19"/>
        </w:numPr>
        <w:rPr>
          <w:rFonts w:ascii="Times New Roman" w:hAnsi="Times New Roman" w:cs="Times New Roman"/>
          <w:b/>
          <w:bCs/>
        </w:rPr>
      </w:pPr>
      <w:bookmarkStart w:id="20" w:name="OLE_LINK51"/>
      <w:bookmarkStart w:id="21" w:name="OLE_LINK50"/>
      <w:r w:rsidRPr="00A275FE">
        <w:rPr>
          <w:rFonts w:ascii="Times New Roman" w:hAnsi="Times New Roman" w:cs="Times New Roman"/>
          <w:b/>
          <w:bCs/>
        </w:rPr>
        <w:t>Authors' contributions</w:t>
      </w:r>
      <w:bookmarkEnd w:id="20"/>
    </w:p>
    <w:p w14:paraId="731E8BA0" w14:textId="77777777" w:rsidR="009B08C9" w:rsidRPr="00EF23A1" w:rsidRDefault="009B08C9" w:rsidP="009B08C9">
      <w:pPr>
        <w:pStyle w:val="aff"/>
        <w:ind w:left="720"/>
        <w:rPr>
          <w:rFonts w:ascii="Times New Roman" w:hAnsi="Times New Roman" w:cs="Times New Roman"/>
        </w:rPr>
      </w:pPr>
      <w:bookmarkStart w:id="22" w:name="OLE_LINK56"/>
      <w:bookmarkStart w:id="23" w:name="OLE_LINK52"/>
      <w:r w:rsidRPr="00EF23A1">
        <w:rPr>
          <w:rFonts w:ascii="Times New Roman" w:hAnsi="Times New Roman" w:cs="Times New Roman"/>
        </w:rPr>
        <w:t>Ching Han Chen</w:t>
      </w:r>
      <w:bookmarkEnd w:id="22"/>
      <w:r w:rsidRPr="00EF23A1">
        <w:rPr>
          <w:rFonts w:ascii="Times New Roman" w:hAnsi="Times New Roman" w:cs="Times New Roman"/>
        </w:rPr>
        <w:t xml:space="preserve"> and </w:t>
      </w:r>
      <w:bookmarkStart w:id="24" w:name="OLE_LINK55"/>
      <w:r w:rsidRPr="00EF23A1">
        <w:rPr>
          <w:rFonts w:ascii="Times New Roman" w:hAnsi="Times New Roman" w:cs="Times New Roman"/>
        </w:rPr>
        <w:t>Ming Fang Shiu</w:t>
      </w:r>
      <w:bookmarkEnd w:id="24"/>
      <w:r w:rsidRPr="00EF23A1">
        <w:rPr>
          <w:rFonts w:ascii="Times New Roman" w:hAnsi="Times New Roman" w:cs="Times New Roman"/>
        </w:rPr>
        <w:t xml:space="preserve"> conceived the presented idea. M.F.S. developed the theory and performed the computations. C.H.C. verified the analytical methods and supervised the findings of this work. All authors discussed the results and contributed to the final manuscript.</w:t>
      </w:r>
    </w:p>
    <w:p w14:paraId="75DF6BEA" w14:textId="77777777" w:rsidR="009B08C9" w:rsidRPr="00B9144A" w:rsidRDefault="009B08C9" w:rsidP="009B08C9">
      <w:pPr>
        <w:tabs>
          <w:tab w:val="left" w:pos="1230"/>
        </w:tabs>
        <w:spacing w:beforeLines="200" w:before="652" w:afterLines="50" w:after="163"/>
        <w:rPr>
          <w:rFonts w:ascii="Times New Roman" w:hAnsi="Times New Roman" w:cs="Times New Roman"/>
          <w:b/>
        </w:rPr>
      </w:pPr>
      <w:bookmarkStart w:id="25" w:name="OLE_LINK59"/>
      <w:bookmarkEnd w:id="21"/>
      <w:bookmarkEnd w:id="23"/>
      <w:r w:rsidRPr="00B9144A">
        <w:rPr>
          <w:rFonts w:ascii="Times New Roman" w:hAnsi="Times New Roman" w:cs="Times New Roman"/>
          <w:b/>
        </w:rPr>
        <w:t xml:space="preserve">Additional declarations for articles in life science journals that report the results of studies involving humans and/or </w:t>
      </w:r>
      <w:proofErr w:type="gramStart"/>
      <w:r w:rsidRPr="00B9144A">
        <w:rPr>
          <w:rFonts w:ascii="Times New Roman" w:hAnsi="Times New Roman" w:cs="Times New Roman"/>
          <w:b/>
        </w:rPr>
        <w:t>animals</w:t>
      </w:r>
      <w:proofErr w:type="gramEnd"/>
    </w:p>
    <w:p w14:paraId="173BD457" w14:textId="77777777" w:rsidR="009B08C9" w:rsidRPr="00EF23A1" w:rsidRDefault="009B08C9" w:rsidP="009B08C9">
      <w:pPr>
        <w:pStyle w:val="aff"/>
        <w:numPr>
          <w:ilvl w:val="0"/>
          <w:numId w:val="19"/>
        </w:numPr>
        <w:rPr>
          <w:rFonts w:ascii="Times New Roman" w:hAnsi="Times New Roman" w:cs="Times New Roman"/>
          <w:i/>
        </w:rPr>
      </w:pPr>
      <w:r w:rsidRPr="00EF23A1">
        <w:rPr>
          <w:rFonts w:ascii="Times New Roman" w:hAnsi="Times New Roman" w:cs="Times New Roman"/>
        </w:rPr>
        <w:t>Ethics approval: Not applicable</w:t>
      </w:r>
    </w:p>
    <w:p w14:paraId="6D4DC979" w14:textId="77777777" w:rsidR="009B08C9" w:rsidRPr="00EF23A1" w:rsidRDefault="009B08C9" w:rsidP="009B08C9">
      <w:pPr>
        <w:pStyle w:val="aff"/>
        <w:numPr>
          <w:ilvl w:val="0"/>
          <w:numId w:val="19"/>
        </w:numPr>
        <w:rPr>
          <w:rFonts w:ascii="Times New Roman" w:hAnsi="Times New Roman" w:cs="Times New Roman"/>
          <w:i/>
        </w:rPr>
      </w:pPr>
      <w:r w:rsidRPr="00EF23A1">
        <w:rPr>
          <w:rFonts w:ascii="Times New Roman" w:hAnsi="Times New Roman" w:cs="Times New Roman"/>
        </w:rPr>
        <w:t xml:space="preserve">Consent to participate: Not </w:t>
      </w:r>
      <w:proofErr w:type="gramStart"/>
      <w:r w:rsidRPr="00EF23A1">
        <w:rPr>
          <w:rFonts w:ascii="Times New Roman" w:hAnsi="Times New Roman" w:cs="Times New Roman"/>
        </w:rPr>
        <w:t>applicable</w:t>
      </w:r>
      <w:proofErr w:type="gramEnd"/>
    </w:p>
    <w:p w14:paraId="5C3705D1" w14:textId="77777777" w:rsidR="009B08C9" w:rsidRPr="00EF23A1" w:rsidRDefault="009B08C9" w:rsidP="009B08C9">
      <w:pPr>
        <w:pStyle w:val="aff"/>
        <w:numPr>
          <w:ilvl w:val="0"/>
          <w:numId w:val="19"/>
        </w:numPr>
        <w:rPr>
          <w:rFonts w:ascii="Times New Roman" w:hAnsi="Times New Roman" w:cs="Times New Roman"/>
          <w:i/>
        </w:rPr>
      </w:pPr>
      <w:r w:rsidRPr="00EF23A1">
        <w:rPr>
          <w:rFonts w:ascii="Times New Roman" w:hAnsi="Times New Roman" w:cs="Times New Roman"/>
        </w:rPr>
        <w:t xml:space="preserve">Consent for publication: Not </w:t>
      </w:r>
      <w:proofErr w:type="gramStart"/>
      <w:r w:rsidRPr="00EF23A1">
        <w:rPr>
          <w:rFonts w:ascii="Times New Roman" w:hAnsi="Times New Roman" w:cs="Times New Roman"/>
        </w:rPr>
        <w:t>applicable</w:t>
      </w:r>
      <w:proofErr w:type="gramEnd"/>
    </w:p>
    <w:bookmarkEnd w:id="25"/>
    <w:p w14:paraId="45E6FB44" w14:textId="77777777" w:rsidR="009B08C9" w:rsidRPr="00C023F9" w:rsidRDefault="009B08C9" w:rsidP="009B08C9">
      <w:pPr>
        <w:pStyle w:val="MDPI71References"/>
        <w:numPr>
          <w:ilvl w:val="0"/>
          <w:numId w:val="0"/>
        </w:numPr>
        <w:suppressAutoHyphens/>
        <w:spacing w:line="240" w:lineRule="auto"/>
        <w:ind w:left="425" w:hanging="425"/>
      </w:pPr>
    </w:p>
    <w:p w14:paraId="5C75125C" w14:textId="77777777" w:rsidR="009B08C9" w:rsidRPr="00C023F9" w:rsidRDefault="009B08C9" w:rsidP="0064597A">
      <w:pPr>
        <w:pStyle w:val="MDPI71References"/>
        <w:numPr>
          <w:ilvl w:val="0"/>
          <w:numId w:val="0"/>
        </w:numPr>
        <w:suppressAutoHyphens/>
        <w:spacing w:line="240" w:lineRule="auto"/>
        <w:ind w:left="425" w:hanging="425"/>
        <w:rPr>
          <w:lang w:eastAsia="zh-TW"/>
        </w:rPr>
      </w:pPr>
    </w:p>
    <w:sectPr w:rsidR="009B08C9" w:rsidRPr="00C023F9" w:rsidSect="003F6DE2">
      <w:headerReference w:type="even" r:id="rId43"/>
      <w:headerReference w:type="default" r:id="rId44"/>
      <w:headerReference w:type="first" r:id="rId45"/>
      <w:footerReference w:type="first" r:id="rId46"/>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CA80FC" w14:textId="77777777" w:rsidR="00687C0B" w:rsidRDefault="00687C0B">
      <w:r>
        <w:separator/>
      </w:r>
    </w:p>
  </w:endnote>
  <w:endnote w:type="continuationSeparator" w:id="0">
    <w:p w14:paraId="175F7B3F" w14:textId="77777777" w:rsidR="00687C0B" w:rsidRDefault="00687C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FFCA00" w14:textId="77777777" w:rsidR="005337EA" w:rsidRDefault="005337EA" w:rsidP="0098452D">
    <w:pPr>
      <w:pBdr>
        <w:top w:val="single" w:sz="4" w:space="0" w:color="000000"/>
      </w:pBdr>
      <w:tabs>
        <w:tab w:val="right" w:pos="8844"/>
      </w:tabs>
      <w:adjustRightInd w:val="0"/>
      <w:snapToGrid w:val="0"/>
      <w:spacing w:before="480" w:line="100" w:lineRule="exact"/>
      <w:rPr>
        <w:i/>
        <w:sz w:val="16"/>
        <w:szCs w:val="16"/>
        <w:lang w:val="fr-CH"/>
      </w:rPr>
    </w:pPr>
  </w:p>
  <w:p w14:paraId="5FF524E9" w14:textId="49522113" w:rsidR="005337EA" w:rsidRPr="0084357F" w:rsidRDefault="005337EA" w:rsidP="00532CFE">
    <w:pPr>
      <w:tabs>
        <w:tab w:val="right" w:pos="10466"/>
      </w:tabs>
      <w:adjustRightInd w:val="0"/>
      <w:snapToGrid w:val="0"/>
      <w:rPr>
        <w:bCs/>
        <w:iCs/>
        <w:sz w:val="16"/>
        <w:szCs w:val="16"/>
      </w:rPr>
    </w:pPr>
    <w:r w:rsidRPr="005D1D79">
      <w:rPr>
        <w:i/>
        <w:sz w:val="16"/>
        <w:szCs w:val="16"/>
        <w:lang w:val="fr-CH"/>
      </w:rPr>
      <w:t>Appl. Sci.</w:t>
    </w:r>
    <w:r w:rsidRPr="005D1D79">
      <w:rPr>
        <w:sz w:val="16"/>
        <w:szCs w:val="16"/>
        <w:lang w:val="fr-CH"/>
      </w:rPr>
      <w:t xml:space="preserve"> </w:t>
    </w:r>
    <w:r w:rsidRPr="0041236F">
      <w:rPr>
        <w:b/>
        <w:bCs/>
        <w:iCs/>
        <w:sz w:val="16"/>
        <w:szCs w:val="16"/>
      </w:rPr>
      <w:t>20</w:t>
    </w:r>
    <w:r>
      <w:rPr>
        <w:b/>
        <w:bCs/>
        <w:iCs/>
        <w:sz w:val="16"/>
        <w:szCs w:val="16"/>
      </w:rPr>
      <w:t>2</w:t>
    </w:r>
    <w:r w:rsidR="0084357F">
      <w:rPr>
        <w:b/>
        <w:bCs/>
        <w:iCs/>
        <w:sz w:val="16"/>
        <w:szCs w:val="16"/>
      </w:rPr>
      <w:t xml:space="preserve">2, </w:t>
    </w:r>
    <w:r w:rsidR="0084357F">
      <w:rPr>
        <w:sz w:val="16"/>
      </w:rPr>
      <w:t>FOR PEER REVIEW</w:t>
    </w:r>
    <w:r w:rsidRPr="004B6803">
      <w:rPr>
        <w:sz w:val="16"/>
        <w:szCs w:val="16"/>
        <w:lang w:val="fr-CH"/>
      </w:rPr>
      <w:tab/>
    </w:r>
    <w:r w:rsidR="0084357F" w:rsidRPr="0084357F">
      <w:rPr>
        <w:sz w:val="16"/>
        <w:szCs w:val="16"/>
        <w:lang w:val="fr-CH"/>
      </w:rPr>
      <w:t>https://www.springer.com/journal/40747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50C8E2" w14:textId="77777777" w:rsidR="00687C0B" w:rsidRDefault="00687C0B">
      <w:r>
        <w:separator/>
      </w:r>
    </w:p>
  </w:footnote>
  <w:footnote w:type="continuationSeparator" w:id="0">
    <w:p w14:paraId="378587F3" w14:textId="77777777" w:rsidR="00687C0B" w:rsidRDefault="00687C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A4ACBA" w14:textId="77777777" w:rsidR="005337EA" w:rsidRDefault="005337EA" w:rsidP="0067215B">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282F79" w14:textId="67CC5A4F" w:rsidR="005337EA" w:rsidRDefault="005337EA" w:rsidP="00532CFE">
    <w:pPr>
      <w:tabs>
        <w:tab w:val="right" w:pos="10466"/>
      </w:tabs>
      <w:adjustRightInd w:val="0"/>
      <w:snapToGrid w:val="0"/>
      <w:rPr>
        <w:sz w:val="16"/>
      </w:rPr>
    </w:pPr>
    <w:r>
      <w:rPr>
        <w:i/>
        <w:sz w:val="16"/>
      </w:rPr>
      <w:t xml:space="preserve">Appl. Sci. </w:t>
    </w:r>
    <w:r w:rsidRPr="0041236F">
      <w:rPr>
        <w:b/>
        <w:sz w:val="16"/>
      </w:rPr>
      <w:t>20</w:t>
    </w:r>
    <w:r>
      <w:rPr>
        <w:b/>
        <w:sz w:val="16"/>
      </w:rPr>
      <w:t>2</w:t>
    </w:r>
    <w:r w:rsidR="000407D8">
      <w:rPr>
        <w:b/>
        <w:sz w:val="16"/>
      </w:rPr>
      <w:t>2</w:t>
    </w:r>
    <w:r w:rsidRPr="0041236F">
      <w:rPr>
        <w:sz w:val="16"/>
      </w:rPr>
      <w:t xml:space="preserve">, </w:t>
    </w:r>
    <w:bookmarkStart w:id="26" w:name="OLE_LINK10"/>
    <w:r>
      <w:rPr>
        <w:sz w:val="16"/>
      </w:rPr>
      <w:t>FOR PEER REVIEW</w:t>
    </w:r>
    <w:bookmarkEnd w:id="26"/>
    <w:r>
      <w:rPr>
        <w:sz w:val="16"/>
      </w:rPr>
      <w:tab/>
    </w:r>
    <w:r>
      <w:rPr>
        <w:sz w:val="16"/>
      </w:rPr>
      <w:fldChar w:fldCharType="begin"/>
    </w:r>
    <w:r>
      <w:rPr>
        <w:sz w:val="16"/>
      </w:rPr>
      <w:instrText xml:space="preserve"> PAGE   \* MERGEFORMAT </w:instrText>
    </w:r>
    <w:r>
      <w:rPr>
        <w:sz w:val="16"/>
      </w:rPr>
      <w:fldChar w:fldCharType="separate"/>
    </w:r>
    <w:r>
      <w:rPr>
        <w:sz w:val="16"/>
      </w:rPr>
      <w:t>5</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Pr>
        <w:sz w:val="16"/>
      </w:rPr>
      <w:t>5</w:t>
    </w:r>
    <w:r>
      <w:rPr>
        <w:sz w:val="16"/>
      </w:rPr>
      <w:fldChar w:fldCharType="end"/>
    </w:r>
  </w:p>
  <w:p w14:paraId="71B1D972" w14:textId="77777777" w:rsidR="005337EA" w:rsidRPr="008C3B47" w:rsidRDefault="005337EA" w:rsidP="0098452D">
    <w:pPr>
      <w:pBdr>
        <w:bottom w:val="single" w:sz="4" w:space="1" w:color="000000"/>
      </w:pBdr>
      <w:tabs>
        <w:tab w:val="right" w:pos="8844"/>
      </w:tabs>
      <w:adjustRightInd w:val="0"/>
      <w:snapToGrid w:val="0"/>
      <w:spacing w:after="480" w:line="100" w:lineRule="exac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2049" w:type="dxa"/>
      <w:tblCellMar>
        <w:left w:w="0" w:type="dxa"/>
        <w:right w:w="0" w:type="dxa"/>
      </w:tblCellMar>
      <w:tblLook w:val="04A0" w:firstRow="1" w:lastRow="0" w:firstColumn="1" w:lastColumn="0" w:noHBand="0" w:noVBand="1"/>
    </w:tblPr>
    <w:tblGrid>
      <w:gridCol w:w="4536"/>
      <w:gridCol w:w="6811"/>
      <w:gridCol w:w="702"/>
    </w:tblGrid>
    <w:tr w:rsidR="005E4A4C" w:rsidRPr="00532CFE" w14:paraId="6D711574" w14:textId="77777777" w:rsidTr="005E4A4C">
      <w:trPr>
        <w:trHeight w:val="686"/>
      </w:trPr>
      <w:tc>
        <w:tcPr>
          <w:tcW w:w="4536" w:type="dxa"/>
          <w:shd w:val="clear" w:color="auto" w:fill="auto"/>
          <w:vAlign w:val="center"/>
        </w:tcPr>
        <w:p w14:paraId="6DC37AEE" w14:textId="2EAE5791" w:rsidR="005337EA" w:rsidRPr="005E4A4C" w:rsidRDefault="009B08C9" w:rsidP="005E4A4C">
          <w:pPr>
            <w:pStyle w:val="a3"/>
            <w:pBdr>
              <w:bottom w:val="none" w:sz="0" w:space="0" w:color="auto"/>
            </w:pBdr>
            <w:ind w:rightChars="-854" w:right="-2050"/>
            <w:jc w:val="left"/>
            <w:rPr>
              <w:rFonts w:eastAsia="DengXian"/>
              <w:b/>
              <w:bCs/>
            </w:rPr>
          </w:pPr>
          <w:r w:rsidRPr="009B08C9">
            <w:rPr>
              <w:rFonts w:eastAsia="DengXian"/>
              <w:b/>
              <w:bCs/>
            </w:rPr>
            <w:t>Scientific Reports</w:t>
          </w:r>
        </w:p>
      </w:tc>
      <w:tc>
        <w:tcPr>
          <w:tcW w:w="6811" w:type="dxa"/>
          <w:shd w:val="clear" w:color="auto" w:fill="auto"/>
          <w:vAlign w:val="center"/>
        </w:tcPr>
        <w:p w14:paraId="7F4FECB3" w14:textId="3F02D4F6" w:rsidR="005337EA" w:rsidRPr="008C41A6" w:rsidRDefault="005337EA" w:rsidP="005E4A4C">
          <w:pPr>
            <w:pStyle w:val="a3"/>
            <w:pBdr>
              <w:bottom w:val="none" w:sz="0" w:space="0" w:color="auto"/>
            </w:pBdr>
            <w:ind w:leftChars="422" w:left="1013" w:rightChars="426" w:right="1022"/>
            <w:jc w:val="right"/>
            <w:rPr>
              <w:rFonts w:eastAsia="DengXian"/>
              <w:b/>
              <w:bCs/>
            </w:rPr>
          </w:pPr>
        </w:p>
      </w:tc>
      <w:tc>
        <w:tcPr>
          <w:tcW w:w="702" w:type="dxa"/>
          <w:shd w:val="clear" w:color="auto" w:fill="auto"/>
          <w:vAlign w:val="center"/>
        </w:tcPr>
        <w:p w14:paraId="38389320" w14:textId="5BE297CC" w:rsidR="005337EA" w:rsidRPr="008C41A6" w:rsidRDefault="005337EA" w:rsidP="005E4A4C">
          <w:pPr>
            <w:pStyle w:val="a3"/>
            <w:pBdr>
              <w:bottom w:val="none" w:sz="0" w:space="0" w:color="auto"/>
            </w:pBdr>
            <w:ind w:firstLineChars="1" w:firstLine="2"/>
            <w:jc w:val="right"/>
            <w:rPr>
              <w:rFonts w:eastAsia="DengXian"/>
              <w:b/>
              <w:bCs/>
            </w:rPr>
          </w:pPr>
        </w:p>
      </w:tc>
    </w:tr>
  </w:tbl>
  <w:p w14:paraId="2650F363" w14:textId="77777777" w:rsidR="005337EA" w:rsidRPr="002D55BA" w:rsidRDefault="005337EA" w:rsidP="0098452D">
    <w:pPr>
      <w:pBdr>
        <w:bottom w:val="single" w:sz="4" w:space="1" w:color="000000"/>
      </w:pBdr>
      <w:adjustRightInd w:val="0"/>
      <w:snapToGrid w:val="0"/>
      <w:spacing w:line="1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05D22"/>
    <w:multiLevelType w:val="hybridMultilevel"/>
    <w:tmpl w:val="39C4A1B2"/>
    <w:lvl w:ilvl="0" w:tplc="1264DC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67766"/>
    <w:multiLevelType w:val="hybridMultilevel"/>
    <w:tmpl w:val="A858A87E"/>
    <w:lvl w:ilvl="0" w:tplc="04090001">
      <w:start w:val="1"/>
      <w:numFmt w:val="bullet"/>
      <w:lvlText w:val=""/>
      <w:lvlJc w:val="left"/>
      <w:pPr>
        <w:ind w:left="3088" w:hanging="480"/>
      </w:pPr>
      <w:rPr>
        <w:rFonts w:ascii="Wingdings" w:hAnsi="Wingdings" w:hint="default"/>
      </w:rPr>
    </w:lvl>
    <w:lvl w:ilvl="1" w:tplc="04090003" w:tentative="1">
      <w:start w:val="1"/>
      <w:numFmt w:val="bullet"/>
      <w:lvlText w:val=""/>
      <w:lvlJc w:val="left"/>
      <w:pPr>
        <w:ind w:left="3568" w:hanging="480"/>
      </w:pPr>
      <w:rPr>
        <w:rFonts w:ascii="Wingdings" w:hAnsi="Wingdings" w:hint="default"/>
      </w:rPr>
    </w:lvl>
    <w:lvl w:ilvl="2" w:tplc="04090005" w:tentative="1">
      <w:start w:val="1"/>
      <w:numFmt w:val="bullet"/>
      <w:lvlText w:val=""/>
      <w:lvlJc w:val="left"/>
      <w:pPr>
        <w:ind w:left="4048" w:hanging="480"/>
      </w:pPr>
      <w:rPr>
        <w:rFonts w:ascii="Wingdings" w:hAnsi="Wingdings" w:hint="default"/>
      </w:rPr>
    </w:lvl>
    <w:lvl w:ilvl="3" w:tplc="04090001" w:tentative="1">
      <w:start w:val="1"/>
      <w:numFmt w:val="bullet"/>
      <w:lvlText w:val=""/>
      <w:lvlJc w:val="left"/>
      <w:pPr>
        <w:ind w:left="4528" w:hanging="480"/>
      </w:pPr>
      <w:rPr>
        <w:rFonts w:ascii="Wingdings" w:hAnsi="Wingdings" w:hint="default"/>
      </w:rPr>
    </w:lvl>
    <w:lvl w:ilvl="4" w:tplc="04090003" w:tentative="1">
      <w:start w:val="1"/>
      <w:numFmt w:val="bullet"/>
      <w:lvlText w:val=""/>
      <w:lvlJc w:val="left"/>
      <w:pPr>
        <w:ind w:left="5008" w:hanging="480"/>
      </w:pPr>
      <w:rPr>
        <w:rFonts w:ascii="Wingdings" w:hAnsi="Wingdings" w:hint="default"/>
      </w:rPr>
    </w:lvl>
    <w:lvl w:ilvl="5" w:tplc="04090005" w:tentative="1">
      <w:start w:val="1"/>
      <w:numFmt w:val="bullet"/>
      <w:lvlText w:val=""/>
      <w:lvlJc w:val="left"/>
      <w:pPr>
        <w:ind w:left="5488" w:hanging="480"/>
      </w:pPr>
      <w:rPr>
        <w:rFonts w:ascii="Wingdings" w:hAnsi="Wingdings" w:hint="default"/>
      </w:rPr>
    </w:lvl>
    <w:lvl w:ilvl="6" w:tplc="04090001" w:tentative="1">
      <w:start w:val="1"/>
      <w:numFmt w:val="bullet"/>
      <w:lvlText w:val=""/>
      <w:lvlJc w:val="left"/>
      <w:pPr>
        <w:ind w:left="5968" w:hanging="480"/>
      </w:pPr>
      <w:rPr>
        <w:rFonts w:ascii="Wingdings" w:hAnsi="Wingdings" w:hint="default"/>
      </w:rPr>
    </w:lvl>
    <w:lvl w:ilvl="7" w:tplc="04090003" w:tentative="1">
      <w:start w:val="1"/>
      <w:numFmt w:val="bullet"/>
      <w:lvlText w:val=""/>
      <w:lvlJc w:val="left"/>
      <w:pPr>
        <w:ind w:left="6448" w:hanging="480"/>
      </w:pPr>
      <w:rPr>
        <w:rFonts w:ascii="Wingdings" w:hAnsi="Wingdings" w:hint="default"/>
      </w:rPr>
    </w:lvl>
    <w:lvl w:ilvl="8" w:tplc="04090005" w:tentative="1">
      <w:start w:val="1"/>
      <w:numFmt w:val="bullet"/>
      <w:lvlText w:val=""/>
      <w:lvlJc w:val="left"/>
      <w:pPr>
        <w:ind w:left="6928" w:hanging="480"/>
      </w:pPr>
      <w:rPr>
        <w:rFonts w:ascii="Wingdings" w:hAnsi="Wingdings" w:hint="default"/>
      </w:rPr>
    </w:lvl>
  </w:abstractNum>
  <w:abstractNum w:abstractNumId="2" w15:restartNumberingAfterBreak="0">
    <w:nsid w:val="081F2C66"/>
    <w:multiLevelType w:val="multilevel"/>
    <w:tmpl w:val="0AE67BB2"/>
    <w:styleLink w:val="4"/>
    <w:lvl w:ilvl="0">
      <w:start w:val="1"/>
      <w:numFmt w:val="bullet"/>
      <w:lvlText w:val=""/>
      <w:lvlJc w:val="left"/>
      <w:pPr>
        <w:ind w:left="1247" w:hanging="1247"/>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3" w15:restartNumberingAfterBreak="0">
    <w:nsid w:val="08AD0C92"/>
    <w:multiLevelType w:val="multilevel"/>
    <w:tmpl w:val="E828E1D8"/>
    <w:styleLink w:val="3"/>
    <w:lvl w:ilvl="0">
      <w:start w:val="1"/>
      <w:numFmt w:val="bullet"/>
      <w:lvlText w:val=""/>
      <w:lvlJc w:val="left"/>
      <w:pPr>
        <w:ind w:left="454" w:hanging="454"/>
      </w:pPr>
      <w:rPr>
        <w:rFonts w:ascii="Symbol" w:hAnsi="Symbol"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4" w15:restartNumberingAfterBreak="0">
    <w:nsid w:val="10AA6DEB"/>
    <w:multiLevelType w:val="hybridMultilevel"/>
    <w:tmpl w:val="F71C8646"/>
    <w:lvl w:ilvl="0" w:tplc="FFFFFFFF">
      <w:start w:val="1"/>
      <w:numFmt w:val="decimal"/>
      <w:lvlText w:val="%1."/>
      <w:lvlJc w:val="left"/>
      <w:pPr>
        <w:ind w:left="3513" w:hanging="480"/>
      </w:pPr>
      <w:rPr>
        <w:rFonts w:hint="default"/>
      </w:rPr>
    </w:lvl>
    <w:lvl w:ilvl="1" w:tplc="FFFFFFFF" w:tentative="1">
      <w:start w:val="1"/>
      <w:numFmt w:val="ideographTraditional"/>
      <w:lvlText w:val="%2、"/>
      <w:lvlJc w:val="left"/>
      <w:pPr>
        <w:ind w:left="3993" w:hanging="480"/>
      </w:pPr>
    </w:lvl>
    <w:lvl w:ilvl="2" w:tplc="FFFFFFFF" w:tentative="1">
      <w:start w:val="1"/>
      <w:numFmt w:val="lowerRoman"/>
      <w:lvlText w:val="%3."/>
      <w:lvlJc w:val="right"/>
      <w:pPr>
        <w:ind w:left="4473" w:hanging="480"/>
      </w:pPr>
    </w:lvl>
    <w:lvl w:ilvl="3" w:tplc="FFFFFFFF" w:tentative="1">
      <w:start w:val="1"/>
      <w:numFmt w:val="decimal"/>
      <w:lvlText w:val="%4."/>
      <w:lvlJc w:val="left"/>
      <w:pPr>
        <w:ind w:left="4953" w:hanging="480"/>
      </w:pPr>
    </w:lvl>
    <w:lvl w:ilvl="4" w:tplc="FFFFFFFF" w:tentative="1">
      <w:start w:val="1"/>
      <w:numFmt w:val="ideographTraditional"/>
      <w:lvlText w:val="%5、"/>
      <w:lvlJc w:val="left"/>
      <w:pPr>
        <w:ind w:left="5433" w:hanging="480"/>
      </w:pPr>
    </w:lvl>
    <w:lvl w:ilvl="5" w:tplc="FFFFFFFF" w:tentative="1">
      <w:start w:val="1"/>
      <w:numFmt w:val="lowerRoman"/>
      <w:lvlText w:val="%6."/>
      <w:lvlJc w:val="right"/>
      <w:pPr>
        <w:ind w:left="5913" w:hanging="480"/>
      </w:pPr>
    </w:lvl>
    <w:lvl w:ilvl="6" w:tplc="FFFFFFFF" w:tentative="1">
      <w:start w:val="1"/>
      <w:numFmt w:val="decimal"/>
      <w:lvlText w:val="%7."/>
      <w:lvlJc w:val="left"/>
      <w:pPr>
        <w:ind w:left="6393" w:hanging="480"/>
      </w:pPr>
    </w:lvl>
    <w:lvl w:ilvl="7" w:tplc="FFFFFFFF" w:tentative="1">
      <w:start w:val="1"/>
      <w:numFmt w:val="ideographTraditional"/>
      <w:lvlText w:val="%8、"/>
      <w:lvlJc w:val="left"/>
      <w:pPr>
        <w:ind w:left="6873" w:hanging="480"/>
      </w:pPr>
    </w:lvl>
    <w:lvl w:ilvl="8" w:tplc="FFFFFFFF" w:tentative="1">
      <w:start w:val="1"/>
      <w:numFmt w:val="lowerRoman"/>
      <w:lvlText w:val="%9."/>
      <w:lvlJc w:val="right"/>
      <w:pPr>
        <w:ind w:left="7353" w:hanging="480"/>
      </w:pPr>
    </w:lvl>
  </w:abstractNum>
  <w:abstractNum w:abstractNumId="5" w15:restartNumberingAfterBreak="0">
    <w:nsid w:val="11F4037F"/>
    <w:multiLevelType w:val="hybridMultilevel"/>
    <w:tmpl w:val="ABC42A12"/>
    <w:lvl w:ilvl="0" w:tplc="0409000F">
      <w:start w:val="1"/>
      <w:numFmt w:val="decimal"/>
      <w:lvlText w:val="%1."/>
      <w:lvlJc w:val="left"/>
      <w:pPr>
        <w:ind w:left="3088" w:hanging="480"/>
      </w:pPr>
    </w:lvl>
    <w:lvl w:ilvl="1" w:tplc="04090019" w:tentative="1">
      <w:start w:val="1"/>
      <w:numFmt w:val="ideographTraditional"/>
      <w:lvlText w:val="%2、"/>
      <w:lvlJc w:val="left"/>
      <w:pPr>
        <w:ind w:left="3568" w:hanging="480"/>
      </w:pPr>
    </w:lvl>
    <w:lvl w:ilvl="2" w:tplc="0409001B" w:tentative="1">
      <w:start w:val="1"/>
      <w:numFmt w:val="lowerRoman"/>
      <w:lvlText w:val="%3."/>
      <w:lvlJc w:val="right"/>
      <w:pPr>
        <w:ind w:left="4048" w:hanging="480"/>
      </w:pPr>
    </w:lvl>
    <w:lvl w:ilvl="3" w:tplc="0409000F" w:tentative="1">
      <w:start w:val="1"/>
      <w:numFmt w:val="decimal"/>
      <w:lvlText w:val="%4."/>
      <w:lvlJc w:val="left"/>
      <w:pPr>
        <w:ind w:left="4528" w:hanging="480"/>
      </w:pPr>
    </w:lvl>
    <w:lvl w:ilvl="4" w:tplc="04090019" w:tentative="1">
      <w:start w:val="1"/>
      <w:numFmt w:val="ideographTraditional"/>
      <w:lvlText w:val="%5、"/>
      <w:lvlJc w:val="left"/>
      <w:pPr>
        <w:ind w:left="5008" w:hanging="480"/>
      </w:pPr>
    </w:lvl>
    <w:lvl w:ilvl="5" w:tplc="0409001B" w:tentative="1">
      <w:start w:val="1"/>
      <w:numFmt w:val="lowerRoman"/>
      <w:lvlText w:val="%6."/>
      <w:lvlJc w:val="right"/>
      <w:pPr>
        <w:ind w:left="5488" w:hanging="480"/>
      </w:pPr>
    </w:lvl>
    <w:lvl w:ilvl="6" w:tplc="0409000F" w:tentative="1">
      <w:start w:val="1"/>
      <w:numFmt w:val="decimal"/>
      <w:lvlText w:val="%7."/>
      <w:lvlJc w:val="left"/>
      <w:pPr>
        <w:ind w:left="5968" w:hanging="480"/>
      </w:pPr>
    </w:lvl>
    <w:lvl w:ilvl="7" w:tplc="04090019" w:tentative="1">
      <w:start w:val="1"/>
      <w:numFmt w:val="ideographTraditional"/>
      <w:lvlText w:val="%8、"/>
      <w:lvlJc w:val="left"/>
      <w:pPr>
        <w:ind w:left="6448" w:hanging="480"/>
      </w:pPr>
    </w:lvl>
    <w:lvl w:ilvl="8" w:tplc="0409001B" w:tentative="1">
      <w:start w:val="1"/>
      <w:numFmt w:val="lowerRoman"/>
      <w:lvlText w:val="%9."/>
      <w:lvlJc w:val="right"/>
      <w:pPr>
        <w:ind w:left="6928" w:hanging="480"/>
      </w:pPr>
    </w:lvl>
  </w:abstractNum>
  <w:abstractNum w:abstractNumId="6" w15:restartNumberingAfterBreak="0">
    <w:nsid w:val="154935DF"/>
    <w:multiLevelType w:val="hybridMultilevel"/>
    <w:tmpl w:val="E21605E6"/>
    <w:lvl w:ilvl="0" w:tplc="1264DC90">
      <w:numFmt w:val="bullet"/>
      <w:lvlText w:val="-"/>
      <w:lvlJc w:val="left"/>
      <w:pPr>
        <w:ind w:left="3088" w:hanging="480"/>
      </w:pPr>
      <w:rPr>
        <w:rFonts w:ascii="Calibri" w:eastAsiaTheme="minorHAnsi" w:hAnsi="Calibri" w:cs="Calibri" w:hint="default"/>
      </w:rPr>
    </w:lvl>
    <w:lvl w:ilvl="1" w:tplc="04090003" w:tentative="1">
      <w:start w:val="1"/>
      <w:numFmt w:val="bullet"/>
      <w:lvlText w:val=""/>
      <w:lvlJc w:val="left"/>
      <w:pPr>
        <w:ind w:left="3568" w:hanging="480"/>
      </w:pPr>
      <w:rPr>
        <w:rFonts w:ascii="Wingdings" w:hAnsi="Wingdings" w:hint="default"/>
      </w:rPr>
    </w:lvl>
    <w:lvl w:ilvl="2" w:tplc="04090005" w:tentative="1">
      <w:start w:val="1"/>
      <w:numFmt w:val="bullet"/>
      <w:lvlText w:val=""/>
      <w:lvlJc w:val="left"/>
      <w:pPr>
        <w:ind w:left="4048" w:hanging="480"/>
      </w:pPr>
      <w:rPr>
        <w:rFonts w:ascii="Wingdings" w:hAnsi="Wingdings" w:hint="default"/>
      </w:rPr>
    </w:lvl>
    <w:lvl w:ilvl="3" w:tplc="04090001" w:tentative="1">
      <w:start w:val="1"/>
      <w:numFmt w:val="bullet"/>
      <w:lvlText w:val=""/>
      <w:lvlJc w:val="left"/>
      <w:pPr>
        <w:ind w:left="4528" w:hanging="480"/>
      </w:pPr>
      <w:rPr>
        <w:rFonts w:ascii="Wingdings" w:hAnsi="Wingdings" w:hint="default"/>
      </w:rPr>
    </w:lvl>
    <w:lvl w:ilvl="4" w:tplc="04090003" w:tentative="1">
      <w:start w:val="1"/>
      <w:numFmt w:val="bullet"/>
      <w:lvlText w:val=""/>
      <w:lvlJc w:val="left"/>
      <w:pPr>
        <w:ind w:left="5008" w:hanging="480"/>
      </w:pPr>
      <w:rPr>
        <w:rFonts w:ascii="Wingdings" w:hAnsi="Wingdings" w:hint="default"/>
      </w:rPr>
    </w:lvl>
    <w:lvl w:ilvl="5" w:tplc="04090005" w:tentative="1">
      <w:start w:val="1"/>
      <w:numFmt w:val="bullet"/>
      <w:lvlText w:val=""/>
      <w:lvlJc w:val="left"/>
      <w:pPr>
        <w:ind w:left="5488" w:hanging="480"/>
      </w:pPr>
      <w:rPr>
        <w:rFonts w:ascii="Wingdings" w:hAnsi="Wingdings" w:hint="default"/>
      </w:rPr>
    </w:lvl>
    <w:lvl w:ilvl="6" w:tplc="04090001" w:tentative="1">
      <w:start w:val="1"/>
      <w:numFmt w:val="bullet"/>
      <w:lvlText w:val=""/>
      <w:lvlJc w:val="left"/>
      <w:pPr>
        <w:ind w:left="5968" w:hanging="480"/>
      </w:pPr>
      <w:rPr>
        <w:rFonts w:ascii="Wingdings" w:hAnsi="Wingdings" w:hint="default"/>
      </w:rPr>
    </w:lvl>
    <w:lvl w:ilvl="7" w:tplc="04090003" w:tentative="1">
      <w:start w:val="1"/>
      <w:numFmt w:val="bullet"/>
      <w:lvlText w:val=""/>
      <w:lvlJc w:val="left"/>
      <w:pPr>
        <w:ind w:left="6448" w:hanging="480"/>
      </w:pPr>
      <w:rPr>
        <w:rFonts w:ascii="Wingdings" w:hAnsi="Wingdings" w:hint="default"/>
      </w:rPr>
    </w:lvl>
    <w:lvl w:ilvl="8" w:tplc="04090005" w:tentative="1">
      <w:start w:val="1"/>
      <w:numFmt w:val="bullet"/>
      <w:lvlText w:val=""/>
      <w:lvlJc w:val="left"/>
      <w:pPr>
        <w:ind w:left="6928" w:hanging="480"/>
      </w:pPr>
      <w:rPr>
        <w:rFonts w:ascii="Wingdings" w:hAnsi="Wingdings" w:hint="default"/>
      </w:rPr>
    </w:lvl>
  </w:abstractNum>
  <w:abstractNum w:abstractNumId="7"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052CA8"/>
    <w:multiLevelType w:val="hybridMultilevel"/>
    <w:tmpl w:val="E1F0326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10" w15:restartNumberingAfterBreak="0">
    <w:nsid w:val="22FB2955"/>
    <w:multiLevelType w:val="hybridMultilevel"/>
    <w:tmpl w:val="F71C8646"/>
    <w:lvl w:ilvl="0" w:tplc="FFFFFFFF">
      <w:start w:val="1"/>
      <w:numFmt w:val="decimal"/>
      <w:lvlText w:val="%1."/>
      <w:lvlJc w:val="left"/>
      <w:pPr>
        <w:ind w:left="3513" w:hanging="480"/>
      </w:pPr>
      <w:rPr>
        <w:rFonts w:hint="default"/>
      </w:rPr>
    </w:lvl>
    <w:lvl w:ilvl="1" w:tplc="FFFFFFFF" w:tentative="1">
      <w:start w:val="1"/>
      <w:numFmt w:val="ideographTraditional"/>
      <w:lvlText w:val="%2、"/>
      <w:lvlJc w:val="left"/>
      <w:pPr>
        <w:ind w:left="3993" w:hanging="480"/>
      </w:pPr>
    </w:lvl>
    <w:lvl w:ilvl="2" w:tplc="FFFFFFFF" w:tentative="1">
      <w:start w:val="1"/>
      <w:numFmt w:val="lowerRoman"/>
      <w:lvlText w:val="%3."/>
      <w:lvlJc w:val="right"/>
      <w:pPr>
        <w:ind w:left="4473" w:hanging="480"/>
      </w:pPr>
    </w:lvl>
    <w:lvl w:ilvl="3" w:tplc="FFFFFFFF" w:tentative="1">
      <w:start w:val="1"/>
      <w:numFmt w:val="decimal"/>
      <w:lvlText w:val="%4."/>
      <w:lvlJc w:val="left"/>
      <w:pPr>
        <w:ind w:left="4953" w:hanging="480"/>
      </w:pPr>
    </w:lvl>
    <w:lvl w:ilvl="4" w:tplc="FFFFFFFF" w:tentative="1">
      <w:start w:val="1"/>
      <w:numFmt w:val="ideographTraditional"/>
      <w:lvlText w:val="%5、"/>
      <w:lvlJc w:val="left"/>
      <w:pPr>
        <w:ind w:left="5433" w:hanging="480"/>
      </w:pPr>
    </w:lvl>
    <w:lvl w:ilvl="5" w:tplc="FFFFFFFF" w:tentative="1">
      <w:start w:val="1"/>
      <w:numFmt w:val="lowerRoman"/>
      <w:lvlText w:val="%6."/>
      <w:lvlJc w:val="right"/>
      <w:pPr>
        <w:ind w:left="5913" w:hanging="480"/>
      </w:pPr>
    </w:lvl>
    <w:lvl w:ilvl="6" w:tplc="FFFFFFFF" w:tentative="1">
      <w:start w:val="1"/>
      <w:numFmt w:val="decimal"/>
      <w:lvlText w:val="%7."/>
      <w:lvlJc w:val="left"/>
      <w:pPr>
        <w:ind w:left="6393" w:hanging="480"/>
      </w:pPr>
    </w:lvl>
    <w:lvl w:ilvl="7" w:tplc="FFFFFFFF" w:tentative="1">
      <w:start w:val="1"/>
      <w:numFmt w:val="ideographTraditional"/>
      <w:lvlText w:val="%8、"/>
      <w:lvlJc w:val="left"/>
      <w:pPr>
        <w:ind w:left="6873" w:hanging="480"/>
      </w:pPr>
    </w:lvl>
    <w:lvl w:ilvl="8" w:tplc="FFFFFFFF" w:tentative="1">
      <w:start w:val="1"/>
      <w:numFmt w:val="lowerRoman"/>
      <w:lvlText w:val="%9."/>
      <w:lvlJc w:val="right"/>
      <w:pPr>
        <w:ind w:left="7353" w:hanging="480"/>
      </w:pPr>
    </w:lvl>
  </w:abstractNum>
  <w:abstractNum w:abstractNumId="11"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AA81838"/>
    <w:multiLevelType w:val="multilevel"/>
    <w:tmpl w:val="54AA820E"/>
    <w:styleLink w:val="7"/>
    <w:lvl w:ilvl="0">
      <w:start w:val="1"/>
      <w:numFmt w:val="bullet"/>
      <w:lvlText w:val=""/>
      <w:lvlJc w:val="left"/>
      <w:pPr>
        <w:tabs>
          <w:tab w:val="num" w:pos="1588"/>
        </w:tabs>
        <w:ind w:left="454" w:hanging="454"/>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3" w15:restartNumberingAfterBreak="0">
    <w:nsid w:val="30601FF2"/>
    <w:multiLevelType w:val="hybridMultilevel"/>
    <w:tmpl w:val="81AE97B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46B3494"/>
    <w:multiLevelType w:val="hybridMultilevel"/>
    <w:tmpl w:val="F71C8646"/>
    <w:lvl w:ilvl="0" w:tplc="FFFFFFFF">
      <w:start w:val="1"/>
      <w:numFmt w:val="decimal"/>
      <w:lvlText w:val="%1."/>
      <w:lvlJc w:val="left"/>
      <w:pPr>
        <w:ind w:left="3513" w:hanging="480"/>
      </w:pPr>
      <w:rPr>
        <w:rFonts w:hint="default"/>
      </w:rPr>
    </w:lvl>
    <w:lvl w:ilvl="1" w:tplc="FFFFFFFF" w:tentative="1">
      <w:start w:val="1"/>
      <w:numFmt w:val="ideographTraditional"/>
      <w:lvlText w:val="%2、"/>
      <w:lvlJc w:val="left"/>
      <w:pPr>
        <w:ind w:left="3993" w:hanging="480"/>
      </w:pPr>
    </w:lvl>
    <w:lvl w:ilvl="2" w:tplc="FFFFFFFF" w:tentative="1">
      <w:start w:val="1"/>
      <w:numFmt w:val="lowerRoman"/>
      <w:lvlText w:val="%3."/>
      <w:lvlJc w:val="right"/>
      <w:pPr>
        <w:ind w:left="4473" w:hanging="480"/>
      </w:pPr>
    </w:lvl>
    <w:lvl w:ilvl="3" w:tplc="FFFFFFFF" w:tentative="1">
      <w:start w:val="1"/>
      <w:numFmt w:val="decimal"/>
      <w:lvlText w:val="%4."/>
      <w:lvlJc w:val="left"/>
      <w:pPr>
        <w:ind w:left="4953" w:hanging="480"/>
      </w:pPr>
    </w:lvl>
    <w:lvl w:ilvl="4" w:tplc="FFFFFFFF" w:tentative="1">
      <w:start w:val="1"/>
      <w:numFmt w:val="ideographTraditional"/>
      <w:lvlText w:val="%5、"/>
      <w:lvlJc w:val="left"/>
      <w:pPr>
        <w:ind w:left="5433" w:hanging="480"/>
      </w:pPr>
    </w:lvl>
    <w:lvl w:ilvl="5" w:tplc="FFFFFFFF" w:tentative="1">
      <w:start w:val="1"/>
      <w:numFmt w:val="lowerRoman"/>
      <w:lvlText w:val="%6."/>
      <w:lvlJc w:val="right"/>
      <w:pPr>
        <w:ind w:left="5913" w:hanging="480"/>
      </w:pPr>
    </w:lvl>
    <w:lvl w:ilvl="6" w:tplc="FFFFFFFF" w:tentative="1">
      <w:start w:val="1"/>
      <w:numFmt w:val="decimal"/>
      <w:lvlText w:val="%7."/>
      <w:lvlJc w:val="left"/>
      <w:pPr>
        <w:ind w:left="6393" w:hanging="480"/>
      </w:pPr>
    </w:lvl>
    <w:lvl w:ilvl="7" w:tplc="FFFFFFFF" w:tentative="1">
      <w:start w:val="1"/>
      <w:numFmt w:val="ideographTraditional"/>
      <w:lvlText w:val="%8、"/>
      <w:lvlJc w:val="left"/>
      <w:pPr>
        <w:ind w:left="6873" w:hanging="480"/>
      </w:pPr>
    </w:lvl>
    <w:lvl w:ilvl="8" w:tplc="FFFFFFFF" w:tentative="1">
      <w:start w:val="1"/>
      <w:numFmt w:val="lowerRoman"/>
      <w:lvlText w:val="%9."/>
      <w:lvlJc w:val="right"/>
      <w:pPr>
        <w:ind w:left="7353" w:hanging="480"/>
      </w:pPr>
    </w:lvl>
  </w:abstractNum>
  <w:abstractNum w:abstractNumId="15" w15:restartNumberingAfterBreak="0">
    <w:nsid w:val="3AA870F9"/>
    <w:multiLevelType w:val="hybridMultilevel"/>
    <w:tmpl w:val="F71C8646"/>
    <w:lvl w:ilvl="0" w:tplc="FFFFFFFF">
      <w:start w:val="1"/>
      <w:numFmt w:val="decimal"/>
      <w:lvlText w:val="%1."/>
      <w:lvlJc w:val="left"/>
      <w:pPr>
        <w:ind w:left="3513" w:hanging="480"/>
      </w:pPr>
      <w:rPr>
        <w:rFonts w:hint="default"/>
      </w:rPr>
    </w:lvl>
    <w:lvl w:ilvl="1" w:tplc="FFFFFFFF" w:tentative="1">
      <w:start w:val="1"/>
      <w:numFmt w:val="ideographTraditional"/>
      <w:lvlText w:val="%2、"/>
      <w:lvlJc w:val="left"/>
      <w:pPr>
        <w:ind w:left="3993" w:hanging="480"/>
      </w:pPr>
    </w:lvl>
    <w:lvl w:ilvl="2" w:tplc="FFFFFFFF" w:tentative="1">
      <w:start w:val="1"/>
      <w:numFmt w:val="lowerRoman"/>
      <w:lvlText w:val="%3."/>
      <w:lvlJc w:val="right"/>
      <w:pPr>
        <w:ind w:left="4473" w:hanging="480"/>
      </w:pPr>
    </w:lvl>
    <w:lvl w:ilvl="3" w:tplc="FFFFFFFF" w:tentative="1">
      <w:start w:val="1"/>
      <w:numFmt w:val="decimal"/>
      <w:lvlText w:val="%4."/>
      <w:lvlJc w:val="left"/>
      <w:pPr>
        <w:ind w:left="4953" w:hanging="480"/>
      </w:pPr>
    </w:lvl>
    <w:lvl w:ilvl="4" w:tplc="FFFFFFFF" w:tentative="1">
      <w:start w:val="1"/>
      <w:numFmt w:val="ideographTraditional"/>
      <w:lvlText w:val="%5、"/>
      <w:lvlJc w:val="left"/>
      <w:pPr>
        <w:ind w:left="5433" w:hanging="480"/>
      </w:pPr>
    </w:lvl>
    <w:lvl w:ilvl="5" w:tplc="FFFFFFFF" w:tentative="1">
      <w:start w:val="1"/>
      <w:numFmt w:val="lowerRoman"/>
      <w:lvlText w:val="%6."/>
      <w:lvlJc w:val="right"/>
      <w:pPr>
        <w:ind w:left="5913" w:hanging="480"/>
      </w:pPr>
    </w:lvl>
    <w:lvl w:ilvl="6" w:tplc="FFFFFFFF" w:tentative="1">
      <w:start w:val="1"/>
      <w:numFmt w:val="decimal"/>
      <w:lvlText w:val="%7."/>
      <w:lvlJc w:val="left"/>
      <w:pPr>
        <w:ind w:left="6393" w:hanging="480"/>
      </w:pPr>
    </w:lvl>
    <w:lvl w:ilvl="7" w:tplc="FFFFFFFF" w:tentative="1">
      <w:start w:val="1"/>
      <w:numFmt w:val="ideographTraditional"/>
      <w:lvlText w:val="%8、"/>
      <w:lvlJc w:val="left"/>
      <w:pPr>
        <w:ind w:left="6873" w:hanging="480"/>
      </w:pPr>
    </w:lvl>
    <w:lvl w:ilvl="8" w:tplc="FFFFFFFF" w:tentative="1">
      <w:start w:val="1"/>
      <w:numFmt w:val="lowerRoman"/>
      <w:lvlText w:val="%9."/>
      <w:lvlJc w:val="right"/>
      <w:pPr>
        <w:ind w:left="7353" w:hanging="480"/>
      </w:pPr>
    </w:lvl>
  </w:abstractNum>
  <w:abstractNum w:abstractNumId="16" w15:restartNumberingAfterBreak="0">
    <w:nsid w:val="43153BE3"/>
    <w:multiLevelType w:val="multilevel"/>
    <w:tmpl w:val="D368B554"/>
    <w:styleLink w:val="6"/>
    <w:lvl w:ilvl="0">
      <w:start w:val="1"/>
      <w:numFmt w:val="bullet"/>
      <w:lvlText w:val=""/>
      <w:lvlJc w:val="left"/>
      <w:pPr>
        <w:tabs>
          <w:tab w:val="num" w:pos="1588"/>
        </w:tabs>
        <w:ind w:left="624" w:hanging="624"/>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7" w15:restartNumberingAfterBreak="0">
    <w:nsid w:val="48F2399D"/>
    <w:multiLevelType w:val="hybridMultilevel"/>
    <w:tmpl w:val="74BE3D4E"/>
    <w:lvl w:ilvl="0" w:tplc="FFFFFFFF">
      <w:start w:val="1"/>
      <w:numFmt w:val="decimal"/>
      <w:lvlText w:val="%1."/>
      <w:lvlJc w:val="left"/>
      <w:pPr>
        <w:ind w:left="3513" w:hanging="480"/>
      </w:pPr>
    </w:lvl>
    <w:lvl w:ilvl="1" w:tplc="FFFFFFFF" w:tentative="1">
      <w:start w:val="1"/>
      <w:numFmt w:val="ideographTraditional"/>
      <w:lvlText w:val="%2、"/>
      <w:lvlJc w:val="left"/>
      <w:pPr>
        <w:ind w:left="3993" w:hanging="480"/>
      </w:pPr>
    </w:lvl>
    <w:lvl w:ilvl="2" w:tplc="FFFFFFFF" w:tentative="1">
      <w:start w:val="1"/>
      <w:numFmt w:val="lowerRoman"/>
      <w:lvlText w:val="%3."/>
      <w:lvlJc w:val="right"/>
      <w:pPr>
        <w:ind w:left="4473" w:hanging="480"/>
      </w:pPr>
    </w:lvl>
    <w:lvl w:ilvl="3" w:tplc="FFFFFFFF" w:tentative="1">
      <w:start w:val="1"/>
      <w:numFmt w:val="decimal"/>
      <w:lvlText w:val="%4."/>
      <w:lvlJc w:val="left"/>
      <w:pPr>
        <w:ind w:left="4953" w:hanging="480"/>
      </w:pPr>
    </w:lvl>
    <w:lvl w:ilvl="4" w:tplc="FFFFFFFF" w:tentative="1">
      <w:start w:val="1"/>
      <w:numFmt w:val="ideographTraditional"/>
      <w:lvlText w:val="%5、"/>
      <w:lvlJc w:val="left"/>
      <w:pPr>
        <w:ind w:left="5433" w:hanging="480"/>
      </w:pPr>
    </w:lvl>
    <w:lvl w:ilvl="5" w:tplc="FFFFFFFF" w:tentative="1">
      <w:start w:val="1"/>
      <w:numFmt w:val="lowerRoman"/>
      <w:lvlText w:val="%6."/>
      <w:lvlJc w:val="right"/>
      <w:pPr>
        <w:ind w:left="5913" w:hanging="480"/>
      </w:pPr>
    </w:lvl>
    <w:lvl w:ilvl="6" w:tplc="FFFFFFFF" w:tentative="1">
      <w:start w:val="1"/>
      <w:numFmt w:val="decimal"/>
      <w:lvlText w:val="%7."/>
      <w:lvlJc w:val="left"/>
      <w:pPr>
        <w:ind w:left="6393" w:hanging="480"/>
      </w:pPr>
    </w:lvl>
    <w:lvl w:ilvl="7" w:tplc="FFFFFFFF" w:tentative="1">
      <w:start w:val="1"/>
      <w:numFmt w:val="ideographTraditional"/>
      <w:lvlText w:val="%8、"/>
      <w:lvlJc w:val="left"/>
      <w:pPr>
        <w:ind w:left="6873" w:hanging="480"/>
      </w:pPr>
    </w:lvl>
    <w:lvl w:ilvl="8" w:tplc="FFFFFFFF" w:tentative="1">
      <w:start w:val="1"/>
      <w:numFmt w:val="lowerRoman"/>
      <w:lvlText w:val="%9."/>
      <w:lvlJc w:val="right"/>
      <w:pPr>
        <w:ind w:left="7353" w:hanging="480"/>
      </w:pPr>
    </w:lvl>
  </w:abstractNum>
  <w:abstractNum w:abstractNumId="18" w15:restartNumberingAfterBreak="0">
    <w:nsid w:val="49F8066E"/>
    <w:multiLevelType w:val="multilevel"/>
    <w:tmpl w:val="149862BE"/>
    <w:styleLink w:val="8"/>
    <w:lvl w:ilvl="0">
      <w:start w:val="1"/>
      <w:numFmt w:val="bullet"/>
      <w:lvlText w:val=""/>
      <w:lvlJc w:val="left"/>
      <w:pPr>
        <w:tabs>
          <w:tab w:val="num" w:pos="2438"/>
        </w:tabs>
        <w:ind w:left="480" w:hanging="480"/>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9"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20" w15:restartNumberingAfterBreak="0">
    <w:nsid w:val="59DC1EA3"/>
    <w:multiLevelType w:val="hybridMultilevel"/>
    <w:tmpl w:val="11B6F31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DE71E6C"/>
    <w:multiLevelType w:val="hybridMultilevel"/>
    <w:tmpl w:val="74BE3D4E"/>
    <w:lvl w:ilvl="0" w:tplc="0409000F">
      <w:start w:val="1"/>
      <w:numFmt w:val="decimal"/>
      <w:lvlText w:val="%1."/>
      <w:lvlJc w:val="left"/>
      <w:pPr>
        <w:ind w:left="3513" w:hanging="480"/>
      </w:pPr>
    </w:lvl>
    <w:lvl w:ilvl="1" w:tplc="04090019" w:tentative="1">
      <w:start w:val="1"/>
      <w:numFmt w:val="ideographTraditional"/>
      <w:lvlText w:val="%2、"/>
      <w:lvlJc w:val="left"/>
      <w:pPr>
        <w:ind w:left="3993" w:hanging="480"/>
      </w:pPr>
    </w:lvl>
    <w:lvl w:ilvl="2" w:tplc="0409001B" w:tentative="1">
      <w:start w:val="1"/>
      <w:numFmt w:val="lowerRoman"/>
      <w:lvlText w:val="%3."/>
      <w:lvlJc w:val="right"/>
      <w:pPr>
        <w:ind w:left="4473" w:hanging="480"/>
      </w:pPr>
    </w:lvl>
    <w:lvl w:ilvl="3" w:tplc="0409000F" w:tentative="1">
      <w:start w:val="1"/>
      <w:numFmt w:val="decimal"/>
      <w:lvlText w:val="%4."/>
      <w:lvlJc w:val="left"/>
      <w:pPr>
        <w:ind w:left="4953" w:hanging="480"/>
      </w:pPr>
    </w:lvl>
    <w:lvl w:ilvl="4" w:tplc="04090019" w:tentative="1">
      <w:start w:val="1"/>
      <w:numFmt w:val="ideographTraditional"/>
      <w:lvlText w:val="%5、"/>
      <w:lvlJc w:val="left"/>
      <w:pPr>
        <w:ind w:left="5433" w:hanging="480"/>
      </w:pPr>
    </w:lvl>
    <w:lvl w:ilvl="5" w:tplc="0409001B" w:tentative="1">
      <w:start w:val="1"/>
      <w:numFmt w:val="lowerRoman"/>
      <w:lvlText w:val="%6."/>
      <w:lvlJc w:val="right"/>
      <w:pPr>
        <w:ind w:left="5913" w:hanging="480"/>
      </w:pPr>
    </w:lvl>
    <w:lvl w:ilvl="6" w:tplc="0409000F" w:tentative="1">
      <w:start w:val="1"/>
      <w:numFmt w:val="decimal"/>
      <w:lvlText w:val="%7."/>
      <w:lvlJc w:val="left"/>
      <w:pPr>
        <w:ind w:left="6393" w:hanging="480"/>
      </w:pPr>
    </w:lvl>
    <w:lvl w:ilvl="7" w:tplc="04090019" w:tentative="1">
      <w:start w:val="1"/>
      <w:numFmt w:val="ideographTraditional"/>
      <w:lvlText w:val="%8、"/>
      <w:lvlJc w:val="left"/>
      <w:pPr>
        <w:ind w:left="6873" w:hanging="480"/>
      </w:pPr>
    </w:lvl>
    <w:lvl w:ilvl="8" w:tplc="0409001B" w:tentative="1">
      <w:start w:val="1"/>
      <w:numFmt w:val="lowerRoman"/>
      <w:lvlText w:val="%9."/>
      <w:lvlJc w:val="right"/>
      <w:pPr>
        <w:ind w:left="7353" w:hanging="480"/>
      </w:pPr>
    </w:lvl>
  </w:abstractNum>
  <w:abstractNum w:abstractNumId="22" w15:restartNumberingAfterBreak="0">
    <w:nsid w:val="5E1A5286"/>
    <w:multiLevelType w:val="hybridMultilevel"/>
    <w:tmpl w:val="53542490"/>
    <w:lvl w:ilvl="0" w:tplc="0409000F">
      <w:start w:val="1"/>
      <w:numFmt w:val="decimal"/>
      <w:lvlText w:val="%1."/>
      <w:lvlJc w:val="left"/>
      <w:pPr>
        <w:ind w:left="3173" w:hanging="480"/>
      </w:pPr>
    </w:lvl>
    <w:lvl w:ilvl="1" w:tplc="04090019" w:tentative="1">
      <w:start w:val="1"/>
      <w:numFmt w:val="ideographTraditional"/>
      <w:lvlText w:val="%2、"/>
      <w:lvlJc w:val="left"/>
      <w:pPr>
        <w:ind w:left="3653" w:hanging="480"/>
      </w:pPr>
    </w:lvl>
    <w:lvl w:ilvl="2" w:tplc="0409001B" w:tentative="1">
      <w:start w:val="1"/>
      <w:numFmt w:val="lowerRoman"/>
      <w:lvlText w:val="%3."/>
      <w:lvlJc w:val="right"/>
      <w:pPr>
        <w:ind w:left="4133" w:hanging="480"/>
      </w:pPr>
    </w:lvl>
    <w:lvl w:ilvl="3" w:tplc="0409000F" w:tentative="1">
      <w:start w:val="1"/>
      <w:numFmt w:val="decimal"/>
      <w:lvlText w:val="%4."/>
      <w:lvlJc w:val="left"/>
      <w:pPr>
        <w:ind w:left="4613" w:hanging="480"/>
      </w:pPr>
    </w:lvl>
    <w:lvl w:ilvl="4" w:tplc="04090019" w:tentative="1">
      <w:start w:val="1"/>
      <w:numFmt w:val="ideographTraditional"/>
      <w:lvlText w:val="%5、"/>
      <w:lvlJc w:val="left"/>
      <w:pPr>
        <w:ind w:left="5093" w:hanging="480"/>
      </w:pPr>
    </w:lvl>
    <w:lvl w:ilvl="5" w:tplc="0409001B" w:tentative="1">
      <w:start w:val="1"/>
      <w:numFmt w:val="lowerRoman"/>
      <w:lvlText w:val="%6."/>
      <w:lvlJc w:val="right"/>
      <w:pPr>
        <w:ind w:left="5573" w:hanging="480"/>
      </w:pPr>
    </w:lvl>
    <w:lvl w:ilvl="6" w:tplc="0409000F" w:tentative="1">
      <w:start w:val="1"/>
      <w:numFmt w:val="decimal"/>
      <w:lvlText w:val="%7."/>
      <w:lvlJc w:val="left"/>
      <w:pPr>
        <w:ind w:left="6053" w:hanging="480"/>
      </w:pPr>
    </w:lvl>
    <w:lvl w:ilvl="7" w:tplc="04090019" w:tentative="1">
      <w:start w:val="1"/>
      <w:numFmt w:val="ideographTraditional"/>
      <w:lvlText w:val="%8、"/>
      <w:lvlJc w:val="left"/>
      <w:pPr>
        <w:ind w:left="6533" w:hanging="480"/>
      </w:pPr>
    </w:lvl>
    <w:lvl w:ilvl="8" w:tplc="0409001B" w:tentative="1">
      <w:start w:val="1"/>
      <w:numFmt w:val="lowerRoman"/>
      <w:lvlText w:val="%9."/>
      <w:lvlJc w:val="right"/>
      <w:pPr>
        <w:ind w:left="7013" w:hanging="480"/>
      </w:pPr>
    </w:lvl>
  </w:abstractNum>
  <w:abstractNum w:abstractNumId="23" w15:restartNumberingAfterBreak="0">
    <w:nsid w:val="5F99330F"/>
    <w:multiLevelType w:val="hybridMultilevel"/>
    <w:tmpl w:val="F82695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61F305D1"/>
    <w:multiLevelType w:val="multilevel"/>
    <w:tmpl w:val="ACC6C714"/>
    <w:styleLink w:val="1"/>
    <w:lvl w:ilvl="0">
      <w:start w:val="1"/>
      <w:numFmt w:val="bullet"/>
      <w:lvlText w:val=""/>
      <w:lvlJc w:val="left"/>
      <w:pPr>
        <w:ind w:left="480" w:hanging="480"/>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5" w15:restartNumberingAfterBreak="0">
    <w:nsid w:val="631D24DD"/>
    <w:multiLevelType w:val="multilevel"/>
    <w:tmpl w:val="410CD540"/>
    <w:styleLink w:val="9"/>
    <w:lvl w:ilvl="0">
      <w:start w:val="1"/>
      <w:numFmt w:val="bullet"/>
      <w:lvlText w:val=""/>
      <w:lvlJc w:val="left"/>
      <w:pPr>
        <w:tabs>
          <w:tab w:val="num" w:pos="2438"/>
        </w:tabs>
        <w:ind w:left="1021" w:hanging="1021"/>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6" w15:restartNumberingAfterBreak="0">
    <w:nsid w:val="654D14D6"/>
    <w:multiLevelType w:val="multilevel"/>
    <w:tmpl w:val="BE6CDAA0"/>
    <w:styleLink w:val="2"/>
    <w:lvl w:ilvl="0">
      <w:start w:val="1"/>
      <w:numFmt w:val="bullet"/>
      <w:lvlText w:val=""/>
      <w:lvlJc w:val="left"/>
      <w:pPr>
        <w:ind w:left="907" w:hanging="907"/>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7" w15:restartNumberingAfterBreak="0">
    <w:nsid w:val="65F953DF"/>
    <w:multiLevelType w:val="multilevel"/>
    <w:tmpl w:val="D368B554"/>
    <w:styleLink w:val="5"/>
    <w:lvl w:ilvl="0">
      <w:start w:val="1"/>
      <w:numFmt w:val="bullet"/>
      <w:lvlText w:val=""/>
      <w:lvlJc w:val="left"/>
      <w:pPr>
        <w:tabs>
          <w:tab w:val="num" w:pos="1588"/>
        </w:tabs>
        <w:ind w:left="624" w:hanging="624"/>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8" w15:restartNumberingAfterBreak="0">
    <w:nsid w:val="728C3F2B"/>
    <w:multiLevelType w:val="hybridMultilevel"/>
    <w:tmpl w:val="74BE3D4E"/>
    <w:lvl w:ilvl="0" w:tplc="FFFFFFFF">
      <w:start w:val="1"/>
      <w:numFmt w:val="decimal"/>
      <w:lvlText w:val="%1."/>
      <w:lvlJc w:val="left"/>
      <w:pPr>
        <w:ind w:left="3513" w:hanging="480"/>
      </w:pPr>
    </w:lvl>
    <w:lvl w:ilvl="1" w:tplc="FFFFFFFF" w:tentative="1">
      <w:start w:val="1"/>
      <w:numFmt w:val="ideographTraditional"/>
      <w:lvlText w:val="%2、"/>
      <w:lvlJc w:val="left"/>
      <w:pPr>
        <w:ind w:left="3993" w:hanging="480"/>
      </w:pPr>
    </w:lvl>
    <w:lvl w:ilvl="2" w:tplc="FFFFFFFF" w:tentative="1">
      <w:start w:val="1"/>
      <w:numFmt w:val="lowerRoman"/>
      <w:lvlText w:val="%3."/>
      <w:lvlJc w:val="right"/>
      <w:pPr>
        <w:ind w:left="4473" w:hanging="480"/>
      </w:pPr>
    </w:lvl>
    <w:lvl w:ilvl="3" w:tplc="FFFFFFFF" w:tentative="1">
      <w:start w:val="1"/>
      <w:numFmt w:val="decimal"/>
      <w:lvlText w:val="%4."/>
      <w:lvlJc w:val="left"/>
      <w:pPr>
        <w:ind w:left="4953" w:hanging="480"/>
      </w:pPr>
    </w:lvl>
    <w:lvl w:ilvl="4" w:tplc="FFFFFFFF" w:tentative="1">
      <w:start w:val="1"/>
      <w:numFmt w:val="ideographTraditional"/>
      <w:lvlText w:val="%5、"/>
      <w:lvlJc w:val="left"/>
      <w:pPr>
        <w:ind w:left="5433" w:hanging="480"/>
      </w:pPr>
    </w:lvl>
    <w:lvl w:ilvl="5" w:tplc="FFFFFFFF" w:tentative="1">
      <w:start w:val="1"/>
      <w:numFmt w:val="lowerRoman"/>
      <w:lvlText w:val="%6."/>
      <w:lvlJc w:val="right"/>
      <w:pPr>
        <w:ind w:left="5913" w:hanging="480"/>
      </w:pPr>
    </w:lvl>
    <w:lvl w:ilvl="6" w:tplc="FFFFFFFF" w:tentative="1">
      <w:start w:val="1"/>
      <w:numFmt w:val="decimal"/>
      <w:lvlText w:val="%7."/>
      <w:lvlJc w:val="left"/>
      <w:pPr>
        <w:ind w:left="6393" w:hanging="480"/>
      </w:pPr>
    </w:lvl>
    <w:lvl w:ilvl="7" w:tplc="FFFFFFFF" w:tentative="1">
      <w:start w:val="1"/>
      <w:numFmt w:val="ideographTraditional"/>
      <w:lvlText w:val="%8、"/>
      <w:lvlJc w:val="left"/>
      <w:pPr>
        <w:ind w:left="6873" w:hanging="480"/>
      </w:pPr>
    </w:lvl>
    <w:lvl w:ilvl="8" w:tplc="FFFFFFFF" w:tentative="1">
      <w:start w:val="1"/>
      <w:numFmt w:val="lowerRoman"/>
      <w:lvlText w:val="%9."/>
      <w:lvlJc w:val="right"/>
      <w:pPr>
        <w:ind w:left="7353" w:hanging="480"/>
      </w:pPr>
    </w:lvl>
  </w:abstractNum>
  <w:num w:numId="1" w16cid:durableId="193632858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2504469">
    <w:abstractNumId w:val="19"/>
  </w:num>
  <w:num w:numId="3" w16cid:durableId="914171823">
    <w:abstractNumId w:val="9"/>
  </w:num>
  <w:num w:numId="4" w16cid:durableId="2080588749">
    <w:abstractNumId w:val="7"/>
  </w:num>
  <w:num w:numId="5" w16cid:durableId="363292626">
    <w:abstractNumId w:val="3"/>
  </w:num>
  <w:num w:numId="6" w16cid:durableId="1018894711">
    <w:abstractNumId w:val="24"/>
  </w:num>
  <w:num w:numId="7" w16cid:durableId="1295678066">
    <w:abstractNumId w:val="26"/>
  </w:num>
  <w:num w:numId="8" w16cid:durableId="476721813">
    <w:abstractNumId w:val="2"/>
  </w:num>
  <w:num w:numId="9" w16cid:durableId="1757752116">
    <w:abstractNumId w:val="27"/>
  </w:num>
  <w:num w:numId="10" w16cid:durableId="615143974">
    <w:abstractNumId w:val="16"/>
  </w:num>
  <w:num w:numId="11" w16cid:durableId="1707950993">
    <w:abstractNumId w:val="12"/>
  </w:num>
  <w:num w:numId="12" w16cid:durableId="764612832">
    <w:abstractNumId w:val="18"/>
  </w:num>
  <w:num w:numId="13" w16cid:durableId="1010375033">
    <w:abstractNumId w:val="25"/>
  </w:num>
  <w:num w:numId="14" w16cid:durableId="228880328">
    <w:abstractNumId w:val="8"/>
  </w:num>
  <w:num w:numId="15" w16cid:durableId="754980230">
    <w:abstractNumId w:val="20"/>
  </w:num>
  <w:num w:numId="16" w16cid:durableId="1565262849">
    <w:abstractNumId w:val="23"/>
  </w:num>
  <w:num w:numId="17" w16cid:durableId="794251824">
    <w:abstractNumId w:val="13"/>
  </w:num>
  <w:num w:numId="18" w16cid:durableId="557791170">
    <w:abstractNumId w:val="7"/>
  </w:num>
  <w:num w:numId="19" w16cid:durableId="306133422">
    <w:abstractNumId w:val="0"/>
  </w:num>
  <w:num w:numId="20" w16cid:durableId="145971588">
    <w:abstractNumId w:val="22"/>
  </w:num>
  <w:num w:numId="21" w16cid:durableId="757016617">
    <w:abstractNumId w:val="21"/>
  </w:num>
  <w:num w:numId="22" w16cid:durableId="2116634622">
    <w:abstractNumId w:val="5"/>
  </w:num>
  <w:num w:numId="23" w16cid:durableId="2092463892">
    <w:abstractNumId w:val="1"/>
  </w:num>
  <w:num w:numId="24" w16cid:durableId="2119132790">
    <w:abstractNumId w:val="17"/>
  </w:num>
  <w:num w:numId="25" w16cid:durableId="1440836327">
    <w:abstractNumId w:val="14"/>
  </w:num>
  <w:num w:numId="26" w16cid:durableId="1073240233">
    <w:abstractNumId w:val="15"/>
  </w:num>
  <w:num w:numId="27" w16cid:durableId="380372109">
    <w:abstractNumId w:val="28"/>
  </w:num>
  <w:num w:numId="28" w16cid:durableId="1571619810">
    <w:abstractNumId w:val="10"/>
  </w:num>
  <w:num w:numId="29" w16cid:durableId="561909327">
    <w:abstractNumId w:val="4"/>
  </w:num>
  <w:num w:numId="30" w16cid:durableId="295255671">
    <w:abstractNumId w:val="6"/>
  </w:num>
  <w:num w:numId="31" w16cid:durableId="1500804960">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doNotDisplayPageBoundaries/>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950B7"/>
    <w:rsid w:val="00000066"/>
    <w:rsid w:val="0000018F"/>
    <w:rsid w:val="00001055"/>
    <w:rsid w:val="0000106A"/>
    <w:rsid w:val="000069E3"/>
    <w:rsid w:val="000070DE"/>
    <w:rsid w:val="00007D48"/>
    <w:rsid w:val="00010ECD"/>
    <w:rsid w:val="00013A4E"/>
    <w:rsid w:val="00014341"/>
    <w:rsid w:val="000161FD"/>
    <w:rsid w:val="00016DAD"/>
    <w:rsid w:val="00020459"/>
    <w:rsid w:val="00020DE3"/>
    <w:rsid w:val="00021F5F"/>
    <w:rsid w:val="00023754"/>
    <w:rsid w:val="00024A9C"/>
    <w:rsid w:val="00026BCE"/>
    <w:rsid w:val="00027D91"/>
    <w:rsid w:val="0003396E"/>
    <w:rsid w:val="0003590A"/>
    <w:rsid w:val="00036B5F"/>
    <w:rsid w:val="000407D8"/>
    <w:rsid w:val="00040B5D"/>
    <w:rsid w:val="000446FE"/>
    <w:rsid w:val="0004740F"/>
    <w:rsid w:val="000504BD"/>
    <w:rsid w:val="0005143E"/>
    <w:rsid w:val="00055DF1"/>
    <w:rsid w:val="00056ED1"/>
    <w:rsid w:val="000605C2"/>
    <w:rsid w:val="00060E12"/>
    <w:rsid w:val="00060F5B"/>
    <w:rsid w:val="0006134F"/>
    <w:rsid w:val="00061C40"/>
    <w:rsid w:val="00063BD1"/>
    <w:rsid w:val="00063DAF"/>
    <w:rsid w:val="00064D5D"/>
    <w:rsid w:val="000656B2"/>
    <w:rsid w:val="0006570F"/>
    <w:rsid w:val="00067AE5"/>
    <w:rsid w:val="000715D2"/>
    <w:rsid w:val="00071CA7"/>
    <w:rsid w:val="000736DE"/>
    <w:rsid w:val="00073A01"/>
    <w:rsid w:val="00074CB8"/>
    <w:rsid w:val="00075107"/>
    <w:rsid w:val="00075CE3"/>
    <w:rsid w:val="00077AFF"/>
    <w:rsid w:val="000806C9"/>
    <w:rsid w:val="00081A5F"/>
    <w:rsid w:val="00081D37"/>
    <w:rsid w:val="00082154"/>
    <w:rsid w:val="00083C9D"/>
    <w:rsid w:val="00084725"/>
    <w:rsid w:val="000848D6"/>
    <w:rsid w:val="00085556"/>
    <w:rsid w:val="00085778"/>
    <w:rsid w:val="00085B61"/>
    <w:rsid w:val="000864FC"/>
    <w:rsid w:val="00090282"/>
    <w:rsid w:val="00091A75"/>
    <w:rsid w:val="00092440"/>
    <w:rsid w:val="00093FA4"/>
    <w:rsid w:val="000965A8"/>
    <w:rsid w:val="000A03A6"/>
    <w:rsid w:val="000A15AA"/>
    <w:rsid w:val="000A1618"/>
    <w:rsid w:val="000A1E18"/>
    <w:rsid w:val="000A3029"/>
    <w:rsid w:val="000A42C4"/>
    <w:rsid w:val="000A6910"/>
    <w:rsid w:val="000B0639"/>
    <w:rsid w:val="000B13A1"/>
    <w:rsid w:val="000B24E5"/>
    <w:rsid w:val="000B5A08"/>
    <w:rsid w:val="000B6A6F"/>
    <w:rsid w:val="000B704D"/>
    <w:rsid w:val="000B7109"/>
    <w:rsid w:val="000B71D9"/>
    <w:rsid w:val="000B7B5F"/>
    <w:rsid w:val="000C0F17"/>
    <w:rsid w:val="000C149C"/>
    <w:rsid w:val="000C4B77"/>
    <w:rsid w:val="000C516A"/>
    <w:rsid w:val="000C5B28"/>
    <w:rsid w:val="000C76F5"/>
    <w:rsid w:val="000D139F"/>
    <w:rsid w:val="000D1E19"/>
    <w:rsid w:val="000D2B49"/>
    <w:rsid w:val="000D2D12"/>
    <w:rsid w:val="000D5A2E"/>
    <w:rsid w:val="000D679F"/>
    <w:rsid w:val="000D6B61"/>
    <w:rsid w:val="000E02D7"/>
    <w:rsid w:val="000E065F"/>
    <w:rsid w:val="000E1FA4"/>
    <w:rsid w:val="000E31D2"/>
    <w:rsid w:val="000E5955"/>
    <w:rsid w:val="000E5CCE"/>
    <w:rsid w:val="000E63F9"/>
    <w:rsid w:val="000F0A9B"/>
    <w:rsid w:val="000F2205"/>
    <w:rsid w:val="000F2DD8"/>
    <w:rsid w:val="000F43CC"/>
    <w:rsid w:val="000F5326"/>
    <w:rsid w:val="000F5475"/>
    <w:rsid w:val="000F5CE9"/>
    <w:rsid w:val="000F6571"/>
    <w:rsid w:val="0010026B"/>
    <w:rsid w:val="00100C59"/>
    <w:rsid w:val="00101632"/>
    <w:rsid w:val="00101BE8"/>
    <w:rsid w:val="00103938"/>
    <w:rsid w:val="00104FC3"/>
    <w:rsid w:val="00106596"/>
    <w:rsid w:val="001069B4"/>
    <w:rsid w:val="00106A18"/>
    <w:rsid w:val="00107C85"/>
    <w:rsid w:val="00107D4E"/>
    <w:rsid w:val="00110C44"/>
    <w:rsid w:val="00110D55"/>
    <w:rsid w:val="00110E74"/>
    <w:rsid w:val="00113A8D"/>
    <w:rsid w:val="0011421C"/>
    <w:rsid w:val="00114272"/>
    <w:rsid w:val="001149FF"/>
    <w:rsid w:val="00116046"/>
    <w:rsid w:val="001161A8"/>
    <w:rsid w:val="00116870"/>
    <w:rsid w:val="00120605"/>
    <w:rsid w:val="0012075E"/>
    <w:rsid w:val="001234C3"/>
    <w:rsid w:val="0012423C"/>
    <w:rsid w:val="0012427C"/>
    <w:rsid w:val="00125041"/>
    <w:rsid w:val="001259B9"/>
    <w:rsid w:val="00125B4E"/>
    <w:rsid w:val="00126384"/>
    <w:rsid w:val="001266A9"/>
    <w:rsid w:val="00126C48"/>
    <w:rsid w:val="00126C82"/>
    <w:rsid w:val="00126DD7"/>
    <w:rsid w:val="0012742B"/>
    <w:rsid w:val="001275CF"/>
    <w:rsid w:val="00127F7D"/>
    <w:rsid w:val="00130584"/>
    <w:rsid w:val="00132F8A"/>
    <w:rsid w:val="00135393"/>
    <w:rsid w:val="001353A3"/>
    <w:rsid w:val="001357C8"/>
    <w:rsid w:val="0013679F"/>
    <w:rsid w:val="0014048B"/>
    <w:rsid w:val="00141CFB"/>
    <w:rsid w:val="001422BD"/>
    <w:rsid w:val="00144225"/>
    <w:rsid w:val="00144546"/>
    <w:rsid w:val="00145812"/>
    <w:rsid w:val="00145D19"/>
    <w:rsid w:val="001462FF"/>
    <w:rsid w:val="0015111A"/>
    <w:rsid w:val="0015160F"/>
    <w:rsid w:val="00153407"/>
    <w:rsid w:val="0015340D"/>
    <w:rsid w:val="001537D4"/>
    <w:rsid w:val="00154B15"/>
    <w:rsid w:val="0015758B"/>
    <w:rsid w:val="001600B9"/>
    <w:rsid w:val="001616A5"/>
    <w:rsid w:val="00161FCA"/>
    <w:rsid w:val="00162549"/>
    <w:rsid w:val="001640DA"/>
    <w:rsid w:val="001649FC"/>
    <w:rsid w:val="00164C91"/>
    <w:rsid w:val="00166AFF"/>
    <w:rsid w:val="00170DE3"/>
    <w:rsid w:val="001738DB"/>
    <w:rsid w:val="00173AEB"/>
    <w:rsid w:val="00175D91"/>
    <w:rsid w:val="0017615F"/>
    <w:rsid w:val="0017701A"/>
    <w:rsid w:val="0017731B"/>
    <w:rsid w:val="0018019E"/>
    <w:rsid w:val="00180B7B"/>
    <w:rsid w:val="001813B4"/>
    <w:rsid w:val="00182485"/>
    <w:rsid w:val="0018278A"/>
    <w:rsid w:val="00182DE0"/>
    <w:rsid w:val="00184F62"/>
    <w:rsid w:val="00186009"/>
    <w:rsid w:val="00187B4B"/>
    <w:rsid w:val="0019009D"/>
    <w:rsid w:val="00190279"/>
    <w:rsid w:val="00191958"/>
    <w:rsid w:val="00195664"/>
    <w:rsid w:val="00195739"/>
    <w:rsid w:val="00196B45"/>
    <w:rsid w:val="001977DB"/>
    <w:rsid w:val="0019780B"/>
    <w:rsid w:val="00197B7E"/>
    <w:rsid w:val="001A12F6"/>
    <w:rsid w:val="001A242A"/>
    <w:rsid w:val="001A392C"/>
    <w:rsid w:val="001A4927"/>
    <w:rsid w:val="001A59B9"/>
    <w:rsid w:val="001A60E5"/>
    <w:rsid w:val="001A7BEE"/>
    <w:rsid w:val="001B231F"/>
    <w:rsid w:val="001B304B"/>
    <w:rsid w:val="001B373F"/>
    <w:rsid w:val="001B672B"/>
    <w:rsid w:val="001B6F7C"/>
    <w:rsid w:val="001C273D"/>
    <w:rsid w:val="001C44E2"/>
    <w:rsid w:val="001C56BF"/>
    <w:rsid w:val="001C5C16"/>
    <w:rsid w:val="001C7464"/>
    <w:rsid w:val="001C7BB8"/>
    <w:rsid w:val="001D2472"/>
    <w:rsid w:val="001D2B4D"/>
    <w:rsid w:val="001D36F6"/>
    <w:rsid w:val="001D4384"/>
    <w:rsid w:val="001D4796"/>
    <w:rsid w:val="001E1513"/>
    <w:rsid w:val="001E15F9"/>
    <w:rsid w:val="001E18D0"/>
    <w:rsid w:val="001E1DCF"/>
    <w:rsid w:val="001E284E"/>
    <w:rsid w:val="001E2AEB"/>
    <w:rsid w:val="001E2FB1"/>
    <w:rsid w:val="001E358F"/>
    <w:rsid w:val="001E4DBE"/>
    <w:rsid w:val="001E6A94"/>
    <w:rsid w:val="001F08D8"/>
    <w:rsid w:val="001F0C26"/>
    <w:rsid w:val="001F373C"/>
    <w:rsid w:val="001F6168"/>
    <w:rsid w:val="001F711C"/>
    <w:rsid w:val="001F736E"/>
    <w:rsid w:val="001F7F5A"/>
    <w:rsid w:val="002008A2"/>
    <w:rsid w:val="00200C79"/>
    <w:rsid w:val="002027DF"/>
    <w:rsid w:val="00203675"/>
    <w:rsid w:val="00205265"/>
    <w:rsid w:val="00205629"/>
    <w:rsid w:val="00205AE5"/>
    <w:rsid w:val="002102A8"/>
    <w:rsid w:val="00212287"/>
    <w:rsid w:val="00213184"/>
    <w:rsid w:val="00213E04"/>
    <w:rsid w:val="00214ABA"/>
    <w:rsid w:val="00216129"/>
    <w:rsid w:val="00216490"/>
    <w:rsid w:val="002166E5"/>
    <w:rsid w:val="00220079"/>
    <w:rsid w:val="002204DB"/>
    <w:rsid w:val="00221004"/>
    <w:rsid w:val="002224AF"/>
    <w:rsid w:val="00222700"/>
    <w:rsid w:val="00222701"/>
    <w:rsid w:val="002235F3"/>
    <w:rsid w:val="0022458F"/>
    <w:rsid w:val="00224879"/>
    <w:rsid w:val="0022525F"/>
    <w:rsid w:val="002254A8"/>
    <w:rsid w:val="00226264"/>
    <w:rsid w:val="0022645B"/>
    <w:rsid w:val="00227637"/>
    <w:rsid w:val="002309F2"/>
    <w:rsid w:val="00230C7A"/>
    <w:rsid w:val="0023137F"/>
    <w:rsid w:val="00231607"/>
    <w:rsid w:val="00232C07"/>
    <w:rsid w:val="00233397"/>
    <w:rsid w:val="00234911"/>
    <w:rsid w:val="00234CD7"/>
    <w:rsid w:val="00235AA7"/>
    <w:rsid w:val="0023615E"/>
    <w:rsid w:val="00240944"/>
    <w:rsid w:val="00243859"/>
    <w:rsid w:val="00243D58"/>
    <w:rsid w:val="00244352"/>
    <w:rsid w:val="00244FF0"/>
    <w:rsid w:val="00245B45"/>
    <w:rsid w:val="0024633B"/>
    <w:rsid w:val="00246F4F"/>
    <w:rsid w:val="00247387"/>
    <w:rsid w:val="00247605"/>
    <w:rsid w:val="00253FB8"/>
    <w:rsid w:val="002541B2"/>
    <w:rsid w:val="0025524B"/>
    <w:rsid w:val="0025528D"/>
    <w:rsid w:val="002554D8"/>
    <w:rsid w:val="00256443"/>
    <w:rsid w:val="00256AE4"/>
    <w:rsid w:val="00256D65"/>
    <w:rsid w:val="00260771"/>
    <w:rsid w:val="00261F86"/>
    <w:rsid w:val="002624EE"/>
    <w:rsid w:val="0026313E"/>
    <w:rsid w:val="002650E7"/>
    <w:rsid w:val="002653BE"/>
    <w:rsid w:val="00265D5B"/>
    <w:rsid w:val="0026649B"/>
    <w:rsid w:val="00266895"/>
    <w:rsid w:val="00266C8B"/>
    <w:rsid w:val="00266E21"/>
    <w:rsid w:val="00267B20"/>
    <w:rsid w:val="00267D2A"/>
    <w:rsid w:val="0027208C"/>
    <w:rsid w:val="002722EE"/>
    <w:rsid w:val="00275FA6"/>
    <w:rsid w:val="002765F1"/>
    <w:rsid w:val="00277666"/>
    <w:rsid w:val="0028034E"/>
    <w:rsid w:val="0028251D"/>
    <w:rsid w:val="002829E6"/>
    <w:rsid w:val="002830BF"/>
    <w:rsid w:val="002838EC"/>
    <w:rsid w:val="00284BC2"/>
    <w:rsid w:val="002854DD"/>
    <w:rsid w:val="00290EE7"/>
    <w:rsid w:val="00294E11"/>
    <w:rsid w:val="00294FC9"/>
    <w:rsid w:val="0029545C"/>
    <w:rsid w:val="002969DF"/>
    <w:rsid w:val="00296D40"/>
    <w:rsid w:val="002973E6"/>
    <w:rsid w:val="002A05A3"/>
    <w:rsid w:val="002A0B39"/>
    <w:rsid w:val="002A0F09"/>
    <w:rsid w:val="002A15BE"/>
    <w:rsid w:val="002A15D9"/>
    <w:rsid w:val="002A1E5F"/>
    <w:rsid w:val="002A2027"/>
    <w:rsid w:val="002A4818"/>
    <w:rsid w:val="002A4A06"/>
    <w:rsid w:val="002A4AC7"/>
    <w:rsid w:val="002A53DC"/>
    <w:rsid w:val="002A5452"/>
    <w:rsid w:val="002A5A73"/>
    <w:rsid w:val="002A629E"/>
    <w:rsid w:val="002A6E9B"/>
    <w:rsid w:val="002B2479"/>
    <w:rsid w:val="002B3ED9"/>
    <w:rsid w:val="002B4BD6"/>
    <w:rsid w:val="002B6D20"/>
    <w:rsid w:val="002B712A"/>
    <w:rsid w:val="002B7AD9"/>
    <w:rsid w:val="002C1C0D"/>
    <w:rsid w:val="002C3BAF"/>
    <w:rsid w:val="002C3E52"/>
    <w:rsid w:val="002C4837"/>
    <w:rsid w:val="002C5F18"/>
    <w:rsid w:val="002C7319"/>
    <w:rsid w:val="002D1B09"/>
    <w:rsid w:val="002D29D1"/>
    <w:rsid w:val="002D3FF0"/>
    <w:rsid w:val="002D44B4"/>
    <w:rsid w:val="002D55BA"/>
    <w:rsid w:val="002D67A9"/>
    <w:rsid w:val="002D703C"/>
    <w:rsid w:val="002E14AE"/>
    <w:rsid w:val="002E2384"/>
    <w:rsid w:val="002E508C"/>
    <w:rsid w:val="002E5D98"/>
    <w:rsid w:val="002E65CA"/>
    <w:rsid w:val="002E69C9"/>
    <w:rsid w:val="002F1287"/>
    <w:rsid w:val="002F1641"/>
    <w:rsid w:val="002F37B1"/>
    <w:rsid w:val="002F47B1"/>
    <w:rsid w:val="002F498F"/>
    <w:rsid w:val="002F5B46"/>
    <w:rsid w:val="002F6913"/>
    <w:rsid w:val="002F73C9"/>
    <w:rsid w:val="002F7B5A"/>
    <w:rsid w:val="002F7D14"/>
    <w:rsid w:val="00300473"/>
    <w:rsid w:val="003006EC"/>
    <w:rsid w:val="00302843"/>
    <w:rsid w:val="00302DEB"/>
    <w:rsid w:val="0030469B"/>
    <w:rsid w:val="0030483C"/>
    <w:rsid w:val="00305CF0"/>
    <w:rsid w:val="00306BEF"/>
    <w:rsid w:val="0030725F"/>
    <w:rsid w:val="00307C71"/>
    <w:rsid w:val="00310B7A"/>
    <w:rsid w:val="00311149"/>
    <w:rsid w:val="003122DB"/>
    <w:rsid w:val="0031378D"/>
    <w:rsid w:val="003144F9"/>
    <w:rsid w:val="0031744E"/>
    <w:rsid w:val="003176D0"/>
    <w:rsid w:val="00317F65"/>
    <w:rsid w:val="00324B92"/>
    <w:rsid w:val="00324EA0"/>
    <w:rsid w:val="0032573D"/>
    <w:rsid w:val="00326141"/>
    <w:rsid w:val="00326AEC"/>
    <w:rsid w:val="00326E88"/>
    <w:rsid w:val="0033024C"/>
    <w:rsid w:val="00330390"/>
    <w:rsid w:val="00331886"/>
    <w:rsid w:val="00331A80"/>
    <w:rsid w:val="003350E5"/>
    <w:rsid w:val="00335B99"/>
    <w:rsid w:val="00337DFD"/>
    <w:rsid w:val="00345039"/>
    <w:rsid w:val="00345623"/>
    <w:rsid w:val="00346DF7"/>
    <w:rsid w:val="00347C1B"/>
    <w:rsid w:val="00350AAE"/>
    <w:rsid w:val="00350C71"/>
    <w:rsid w:val="00351D45"/>
    <w:rsid w:val="0035257C"/>
    <w:rsid w:val="0035340B"/>
    <w:rsid w:val="00355604"/>
    <w:rsid w:val="00361DF7"/>
    <w:rsid w:val="0036255D"/>
    <w:rsid w:val="003629A7"/>
    <w:rsid w:val="00363972"/>
    <w:rsid w:val="00364191"/>
    <w:rsid w:val="0036576D"/>
    <w:rsid w:val="00366026"/>
    <w:rsid w:val="0036672E"/>
    <w:rsid w:val="00372A1C"/>
    <w:rsid w:val="00373AE1"/>
    <w:rsid w:val="00374EA1"/>
    <w:rsid w:val="00375626"/>
    <w:rsid w:val="00375BA8"/>
    <w:rsid w:val="00377EBF"/>
    <w:rsid w:val="0038000F"/>
    <w:rsid w:val="00380736"/>
    <w:rsid w:val="003808AC"/>
    <w:rsid w:val="00381976"/>
    <w:rsid w:val="00381A0F"/>
    <w:rsid w:val="003820FC"/>
    <w:rsid w:val="00382AA8"/>
    <w:rsid w:val="003846B9"/>
    <w:rsid w:val="00385136"/>
    <w:rsid w:val="003865A6"/>
    <w:rsid w:val="003867AB"/>
    <w:rsid w:val="00392FB8"/>
    <w:rsid w:val="003933AB"/>
    <w:rsid w:val="00393F0F"/>
    <w:rsid w:val="00396002"/>
    <w:rsid w:val="003961E5"/>
    <w:rsid w:val="00397BCE"/>
    <w:rsid w:val="003A1F33"/>
    <w:rsid w:val="003A22B4"/>
    <w:rsid w:val="003A529A"/>
    <w:rsid w:val="003A5564"/>
    <w:rsid w:val="003A5D62"/>
    <w:rsid w:val="003B10E6"/>
    <w:rsid w:val="003B3664"/>
    <w:rsid w:val="003B3DA2"/>
    <w:rsid w:val="003B42C3"/>
    <w:rsid w:val="003B5A4A"/>
    <w:rsid w:val="003B644B"/>
    <w:rsid w:val="003B778C"/>
    <w:rsid w:val="003B7D87"/>
    <w:rsid w:val="003C068A"/>
    <w:rsid w:val="003C1775"/>
    <w:rsid w:val="003C2CC3"/>
    <w:rsid w:val="003C2DBE"/>
    <w:rsid w:val="003C362D"/>
    <w:rsid w:val="003C44A1"/>
    <w:rsid w:val="003C60B1"/>
    <w:rsid w:val="003C6997"/>
    <w:rsid w:val="003C7149"/>
    <w:rsid w:val="003C77FC"/>
    <w:rsid w:val="003C7944"/>
    <w:rsid w:val="003D0525"/>
    <w:rsid w:val="003D0660"/>
    <w:rsid w:val="003D09A6"/>
    <w:rsid w:val="003D1B18"/>
    <w:rsid w:val="003D1D65"/>
    <w:rsid w:val="003D4A98"/>
    <w:rsid w:val="003D5E8C"/>
    <w:rsid w:val="003D6C0D"/>
    <w:rsid w:val="003D7112"/>
    <w:rsid w:val="003D7413"/>
    <w:rsid w:val="003D789C"/>
    <w:rsid w:val="003D7ABD"/>
    <w:rsid w:val="003E18E5"/>
    <w:rsid w:val="003E328E"/>
    <w:rsid w:val="003E56FB"/>
    <w:rsid w:val="003E5E1E"/>
    <w:rsid w:val="003F0A98"/>
    <w:rsid w:val="003F1B07"/>
    <w:rsid w:val="003F1E4D"/>
    <w:rsid w:val="003F2B60"/>
    <w:rsid w:val="003F2EBD"/>
    <w:rsid w:val="003F36C1"/>
    <w:rsid w:val="003F40A1"/>
    <w:rsid w:val="003F4A15"/>
    <w:rsid w:val="003F4BEE"/>
    <w:rsid w:val="003F4D0E"/>
    <w:rsid w:val="003F5649"/>
    <w:rsid w:val="003F5E1E"/>
    <w:rsid w:val="003F60A2"/>
    <w:rsid w:val="003F66CF"/>
    <w:rsid w:val="003F6DE2"/>
    <w:rsid w:val="003F73BF"/>
    <w:rsid w:val="00400FA5"/>
    <w:rsid w:val="00401534"/>
    <w:rsid w:val="0040185D"/>
    <w:rsid w:val="00401D30"/>
    <w:rsid w:val="00402B8C"/>
    <w:rsid w:val="00402DBE"/>
    <w:rsid w:val="004032B3"/>
    <w:rsid w:val="0040350E"/>
    <w:rsid w:val="004057EF"/>
    <w:rsid w:val="00406559"/>
    <w:rsid w:val="00406562"/>
    <w:rsid w:val="00406EFD"/>
    <w:rsid w:val="00407CC3"/>
    <w:rsid w:val="00410F35"/>
    <w:rsid w:val="0041140E"/>
    <w:rsid w:val="00411523"/>
    <w:rsid w:val="0041236F"/>
    <w:rsid w:val="004156D2"/>
    <w:rsid w:val="00422082"/>
    <w:rsid w:val="00422343"/>
    <w:rsid w:val="004227D3"/>
    <w:rsid w:val="004232F7"/>
    <w:rsid w:val="004256E9"/>
    <w:rsid w:val="00430E16"/>
    <w:rsid w:val="004354B7"/>
    <w:rsid w:val="004358DE"/>
    <w:rsid w:val="00435FF5"/>
    <w:rsid w:val="0043686B"/>
    <w:rsid w:val="004408FE"/>
    <w:rsid w:val="00444978"/>
    <w:rsid w:val="00445E9B"/>
    <w:rsid w:val="004477E5"/>
    <w:rsid w:val="00451736"/>
    <w:rsid w:val="00451AD6"/>
    <w:rsid w:val="00451B5D"/>
    <w:rsid w:val="00451ED5"/>
    <w:rsid w:val="0045200E"/>
    <w:rsid w:val="004531D6"/>
    <w:rsid w:val="0045764D"/>
    <w:rsid w:val="004603CB"/>
    <w:rsid w:val="00460CCA"/>
    <w:rsid w:val="00463D65"/>
    <w:rsid w:val="00465453"/>
    <w:rsid w:val="00465565"/>
    <w:rsid w:val="004661B7"/>
    <w:rsid w:val="00467CDE"/>
    <w:rsid w:val="00471240"/>
    <w:rsid w:val="00476958"/>
    <w:rsid w:val="00477985"/>
    <w:rsid w:val="00480794"/>
    <w:rsid w:val="00480FFC"/>
    <w:rsid w:val="00483F0B"/>
    <w:rsid w:val="00484270"/>
    <w:rsid w:val="00484FB3"/>
    <w:rsid w:val="00485DB1"/>
    <w:rsid w:val="00486088"/>
    <w:rsid w:val="00486858"/>
    <w:rsid w:val="00486A7C"/>
    <w:rsid w:val="00487F2B"/>
    <w:rsid w:val="00490B0A"/>
    <w:rsid w:val="00493033"/>
    <w:rsid w:val="00494415"/>
    <w:rsid w:val="004967CC"/>
    <w:rsid w:val="004969AB"/>
    <w:rsid w:val="00497203"/>
    <w:rsid w:val="004A03D7"/>
    <w:rsid w:val="004A35C4"/>
    <w:rsid w:val="004A3F18"/>
    <w:rsid w:val="004A44C5"/>
    <w:rsid w:val="004A741B"/>
    <w:rsid w:val="004A75D5"/>
    <w:rsid w:val="004B09A8"/>
    <w:rsid w:val="004B276B"/>
    <w:rsid w:val="004B4762"/>
    <w:rsid w:val="004B5074"/>
    <w:rsid w:val="004B5FFA"/>
    <w:rsid w:val="004B7DF8"/>
    <w:rsid w:val="004C0CC6"/>
    <w:rsid w:val="004C1841"/>
    <w:rsid w:val="004C207F"/>
    <w:rsid w:val="004C305E"/>
    <w:rsid w:val="004C5A57"/>
    <w:rsid w:val="004C66F5"/>
    <w:rsid w:val="004D0026"/>
    <w:rsid w:val="004D0D35"/>
    <w:rsid w:val="004D2716"/>
    <w:rsid w:val="004D2DB6"/>
    <w:rsid w:val="004D34DA"/>
    <w:rsid w:val="004D3708"/>
    <w:rsid w:val="004D526B"/>
    <w:rsid w:val="004D527D"/>
    <w:rsid w:val="004D5BEC"/>
    <w:rsid w:val="004D79C7"/>
    <w:rsid w:val="004E0F75"/>
    <w:rsid w:val="004E1432"/>
    <w:rsid w:val="004E1CBF"/>
    <w:rsid w:val="004E36A5"/>
    <w:rsid w:val="004E5507"/>
    <w:rsid w:val="004E559C"/>
    <w:rsid w:val="004E57DD"/>
    <w:rsid w:val="004E5B10"/>
    <w:rsid w:val="004E627E"/>
    <w:rsid w:val="004E6480"/>
    <w:rsid w:val="004E6B7A"/>
    <w:rsid w:val="004E74B4"/>
    <w:rsid w:val="004F0779"/>
    <w:rsid w:val="004F3A17"/>
    <w:rsid w:val="004F41F6"/>
    <w:rsid w:val="004F43D5"/>
    <w:rsid w:val="004F477B"/>
    <w:rsid w:val="004F61E2"/>
    <w:rsid w:val="004F679B"/>
    <w:rsid w:val="0050121C"/>
    <w:rsid w:val="00501ECA"/>
    <w:rsid w:val="00502DC7"/>
    <w:rsid w:val="00502E4B"/>
    <w:rsid w:val="00502F97"/>
    <w:rsid w:val="00503400"/>
    <w:rsid w:val="00503A4E"/>
    <w:rsid w:val="0050416D"/>
    <w:rsid w:val="00504F62"/>
    <w:rsid w:val="005072FD"/>
    <w:rsid w:val="00507604"/>
    <w:rsid w:val="00507729"/>
    <w:rsid w:val="005103DC"/>
    <w:rsid w:val="00510EBA"/>
    <w:rsid w:val="00511270"/>
    <w:rsid w:val="0051150B"/>
    <w:rsid w:val="0051592F"/>
    <w:rsid w:val="00515E69"/>
    <w:rsid w:val="005178A2"/>
    <w:rsid w:val="00517AE9"/>
    <w:rsid w:val="00523C40"/>
    <w:rsid w:val="00524DAE"/>
    <w:rsid w:val="00525541"/>
    <w:rsid w:val="005274A0"/>
    <w:rsid w:val="0053000D"/>
    <w:rsid w:val="00530459"/>
    <w:rsid w:val="0053146E"/>
    <w:rsid w:val="005314E1"/>
    <w:rsid w:val="00531538"/>
    <w:rsid w:val="00531723"/>
    <w:rsid w:val="00532012"/>
    <w:rsid w:val="00532CFE"/>
    <w:rsid w:val="005337EA"/>
    <w:rsid w:val="0053383B"/>
    <w:rsid w:val="00533C55"/>
    <w:rsid w:val="0053406C"/>
    <w:rsid w:val="00534916"/>
    <w:rsid w:val="005353E9"/>
    <w:rsid w:val="005361AE"/>
    <w:rsid w:val="00536815"/>
    <w:rsid w:val="00537B72"/>
    <w:rsid w:val="00537D96"/>
    <w:rsid w:val="00540796"/>
    <w:rsid w:val="00541FD4"/>
    <w:rsid w:val="00542931"/>
    <w:rsid w:val="005457A1"/>
    <w:rsid w:val="005475C0"/>
    <w:rsid w:val="0054771B"/>
    <w:rsid w:val="00547BC3"/>
    <w:rsid w:val="005506D7"/>
    <w:rsid w:val="00553069"/>
    <w:rsid w:val="00553928"/>
    <w:rsid w:val="00554CC3"/>
    <w:rsid w:val="0055731E"/>
    <w:rsid w:val="00560D3E"/>
    <w:rsid w:val="0056116C"/>
    <w:rsid w:val="0056146F"/>
    <w:rsid w:val="005614F2"/>
    <w:rsid w:val="0056242A"/>
    <w:rsid w:val="00562A54"/>
    <w:rsid w:val="00563090"/>
    <w:rsid w:val="005632EB"/>
    <w:rsid w:val="00564748"/>
    <w:rsid w:val="005651C6"/>
    <w:rsid w:val="0056574D"/>
    <w:rsid w:val="0057114C"/>
    <w:rsid w:val="00571869"/>
    <w:rsid w:val="00572027"/>
    <w:rsid w:val="00572376"/>
    <w:rsid w:val="0057276A"/>
    <w:rsid w:val="00573065"/>
    <w:rsid w:val="005740CF"/>
    <w:rsid w:val="00576D4C"/>
    <w:rsid w:val="0057700E"/>
    <w:rsid w:val="0057771E"/>
    <w:rsid w:val="00580028"/>
    <w:rsid w:val="0058165C"/>
    <w:rsid w:val="00581695"/>
    <w:rsid w:val="00581DED"/>
    <w:rsid w:val="00582C6C"/>
    <w:rsid w:val="00583C3B"/>
    <w:rsid w:val="00584C6C"/>
    <w:rsid w:val="00587D0F"/>
    <w:rsid w:val="00592040"/>
    <w:rsid w:val="00592401"/>
    <w:rsid w:val="00592AD7"/>
    <w:rsid w:val="005930C7"/>
    <w:rsid w:val="005932FF"/>
    <w:rsid w:val="00595841"/>
    <w:rsid w:val="005972DB"/>
    <w:rsid w:val="005A3475"/>
    <w:rsid w:val="005A4A54"/>
    <w:rsid w:val="005A5D4D"/>
    <w:rsid w:val="005A66AB"/>
    <w:rsid w:val="005A70F8"/>
    <w:rsid w:val="005A7194"/>
    <w:rsid w:val="005A7210"/>
    <w:rsid w:val="005A72E9"/>
    <w:rsid w:val="005A739B"/>
    <w:rsid w:val="005A7DA2"/>
    <w:rsid w:val="005B0881"/>
    <w:rsid w:val="005B215D"/>
    <w:rsid w:val="005B43B8"/>
    <w:rsid w:val="005B65D6"/>
    <w:rsid w:val="005C0A7E"/>
    <w:rsid w:val="005C0DF0"/>
    <w:rsid w:val="005C0EAE"/>
    <w:rsid w:val="005C28D8"/>
    <w:rsid w:val="005C3A15"/>
    <w:rsid w:val="005C49B8"/>
    <w:rsid w:val="005C4CBF"/>
    <w:rsid w:val="005C4F78"/>
    <w:rsid w:val="005C52C3"/>
    <w:rsid w:val="005C542D"/>
    <w:rsid w:val="005C656A"/>
    <w:rsid w:val="005C6730"/>
    <w:rsid w:val="005C69DB"/>
    <w:rsid w:val="005C7670"/>
    <w:rsid w:val="005D0C48"/>
    <w:rsid w:val="005D1305"/>
    <w:rsid w:val="005D1343"/>
    <w:rsid w:val="005D279F"/>
    <w:rsid w:val="005D3667"/>
    <w:rsid w:val="005D4019"/>
    <w:rsid w:val="005D5699"/>
    <w:rsid w:val="005E0ABA"/>
    <w:rsid w:val="005E1013"/>
    <w:rsid w:val="005E15C3"/>
    <w:rsid w:val="005E1698"/>
    <w:rsid w:val="005E18F1"/>
    <w:rsid w:val="005E3936"/>
    <w:rsid w:val="005E3DF1"/>
    <w:rsid w:val="005E4A4C"/>
    <w:rsid w:val="005E4B86"/>
    <w:rsid w:val="005E52B9"/>
    <w:rsid w:val="005E6E36"/>
    <w:rsid w:val="005E7206"/>
    <w:rsid w:val="005F019A"/>
    <w:rsid w:val="005F15BB"/>
    <w:rsid w:val="005F1A14"/>
    <w:rsid w:val="005F1D39"/>
    <w:rsid w:val="005F4A73"/>
    <w:rsid w:val="005F5433"/>
    <w:rsid w:val="005F6033"/>
    <w:rsid w:val="005F7407"/>
    <w:rsid w:val="005F7953"/>
    <w:rsid w:val="00600676"/>
    <w:rsid w:val="0060177F"/>
    <w:rsid w:val="00605C15"/>
    <w:rsid w:val="00606252"/>
    <w:rsid w:val="00606C40"/>
    <w:rsid w:val="00607EBE"/>
    <w:rsid w:val="00610232"/>
    <w:rsid w:val="006126E2"/>
    <w:rsid w:val="00612EC7"/>
    <w:rsid w:val="00614EA8"/>
    <w:rsid w:val="00620951"/>
    <w:rsid w:val="00621D35"/>
    <w:rsid w:val="006224DB"/>
    <w:rsid w:val="00623A78"/>
    <w:rsid w:val="00624336"/>
    <w:rsid w:val="00624D85"/>
    <w:rsid w:val="006255B6"/>
    <w:rsid w:val="00625A1A"/>
    <w:rsid w:val="00625DD6"/>
    <w:rsid w:val="006270F7"/>
    <w:rsid w:val="00627736"/>
    <w:rsid w:val="00627C70"/>
    <w:rsid w:val="006303B8"/>
    <w:rsid w:val="00630D11"/>
    <w:rsid w:val="00630EB5"/>
    <w:rsid w:val="00630FFE"/>
    <w:rsid w:val="00631BC7"/>
    <w:rsid w:val="00632156"/>
    <w:rsid w:val="00633829"/>
    <w:rsid w:val="00633C8B"/>
    <w:rsid w:val="00635398"/>
    <w:rsid w:val="00635C10"/>
    <w:rsid w:val="00636737"/>
    <w:rsid w:val="00636C59"/>
    <w:rsid w:val="006409B9"/>
    <w:rsid w:val="00642A56"/>
    <w:rsid w:val="00642E98"/>
    <w:rsid w:val="00643D0C"/>
    <w:rsid w:val="00644381"/>
    <w:rsid w:val="00644449"/>
    <w:rsid w:val="0064500E"/>
    <w:rsid w:val="0064597A"/>
    <w:rsid w:val="00645A76"/>
    <w:rsid w:val="006469D6"/>
    <w:rsid w:val="0064766A"/>
    <w:rsid w:val="00650433"/>
    <w:rsid w:val="00651DAD"/>
    <w:rsid w:val="00651F99"/>
    <w:rsid w:val="00653CEC"/>
    <w:rsid w:val="00654D01"/>
    <w:rsid w:val="00656F07"/>
    <w:rsid w:val="00661122"/>
    <w:rsid w:val="00661DCA"/>
    <w:rsid w:val="00662B89"/>
    <w:rsid w:val="00662B8A"/>
    <w:rsid w:val="006636E3"/>
    <w:rsid w:val="00664F35"/>
    <w:rsid w:val="00666DF7"/>
    <w:rsid w:val="00670040"/>
    <w:rsid w:val="006701B0"/>
    <w:rsid w:val="00670A26"/>
    <w:rsid w:val="006716E8"/>
    <w:rsid w:val="00671A83"/>
    <w:rsid w:val="0067215B"/>
    <w:rsid w:val="00672947"/>
    <w:rsid w:val="00672C82"/>
    <w:rsid w:val="00676B51"/>
    <w:rsid w:val="00681340"/>
    <w:rsid w:val="00682D86"/>
    <w:rsid w:val="00683C6B"/>
    <w:rsid w:val="006844B7"/>
    <w:rsid w:val="006855EF"/>
    <w:rsid w:val="00685948"/>
    <w:rsid w:val="00687795"/>
    <w:rsid w:val="00687C0B"/>
    <w:rsid w:val="00687C87"/>
    <w:rsid w:val="00687F96"/>
    <w:rsid w:val="00690722"/>
    <w:rsid w:val="00690E82"/>
    <w:rsid w:val="006916BD"/>
    <w:rsid w:val="00692393"/>
    <w:rsid w:val="0069524F"/>
    <w:rsid w:val="00697136"/>
    <w:rsid w:val="006A4021"/>
    <w:rsid w:val="006A5800"/>
    <w:rsid w:val="006A652F"/>
    <w:rsid w:val="006A6FC5"/>
    <w:rsid w:val="006B025A"/>
    <w:rsid w:val="006B1856"/>
    <w:rsid w:val="006B303A"/>
    <w:rsid w:val="006B3AD8"/>
    <w:rsid w:val="006B6161"/>
    <w:rsid w:val="006B7790"/>
    <w:rsid w:val="006B7E1C"/>
    <w:rsid w:val="006C1A5E"/>
    <w:rsid w:val="006C1D4F"/>
    <w:rsid w:val="006C4113"/>
    <w:rsid w:val="006C46B0"/>
    <w:rsid w:val="006C5FCC"/>
    <w:rsid w:val="006C7557"/>
    <w:rsid w:val="006C768C"/>
    <w:rsid w:val="006D032D"/>
    <w:rsid w:val="006D2968"/>
    <w:rsid w:val="006D5059"/>
    <w:rsid w:val="006D59C0"/>
    <w:rsid w:val="006D6039"/>
    <w:rsid w:val="006D6B87"/>
    <w:rsid w:val="006D6BC8"/>
    <w:rsid w:val="006E16D7"/>
    <w:rsid w:val="006E2284"/>
    <w:rsid w:val="006E24D8"/>
    <w:rsid w:val="006E3029"/>
    <w:rsid w:val="006E3D15"/>
    <w:rsid w:val="006E5258"/>
    <w:rsid w:val="006E5DD2"/>
    <w:rsid w:val="006E6991"/>
    <w:rsid w:val="006E7515"/>
    <w:rsid w:val="006E790D"/>
    <w:rsid w:val="006F0473"/>
    <w:rsid w:val="006F0521"/>
    <w:rsid w:val="006F106C"/>
    <w:rsid w:val="006F1264"/>
    <w:rsid w:val="006F2C3B"/>
    <w:rsid w:val="006F355E"/>
    <w:rsid w:val="006F3590"/>
    <w:rsid w:val="006F37C0"/>
    <w:rsid w:val="006F3AE2"/>
    <w:rsid w:val="006F49B3"/>
    <w:rsid w:val="006F50CC"/>
    <w:rsid w:val="006F60B9"/>
    <w:rsid w:val="006F794C"/>
    <w:rsid w:val="00700D77"/>
    <w:rsid w:val="007020FF"/>
    <w:rsid w:val="007061FE"/>
    <w:rsid w:val="007065E6"/>
    <w:rsid w:val="007066CF"/>
    <w:rsid w:val="00706EB6"/>
    <w:rsid w:val="00707B72"/>
    <w:rsid w:val="00710B6F"/>
    <w:rsid w:val="00712F2C"/>
    <w:rsid w:val="00713451"/>
    <w:rsid w:val="00713983"/>
    <w:rsid w:val="00715C6D"/>
    <w:rsid w:val="0071658F"/>
    <w:rsid w:val="00716C72"/>
    <w:rsid w:val="00716FC2"/>
    <w:rsid w:val="00717929"/>
    <w:rsid w:val="00717A9B"/>
    <w:rsid w:val="0072099A"/>
    <w:rsid w:val="00721511"/>
    <w:rsid w:val="00722BEA"/>
    <w:rsid w:val="007233FB"/>
    <w:rsid w:val="007235F2"/>
    <w:rsid w:val="0072454A"/>
    <w:rsid w:val="00724A4F"/>
    <w:rsid w:val="00724B15"/>
    <w:rsid w:val="0072754B"/>
    <w:rsid w:val="00727777"/>
    <w:rsid w:val="00730301"/>
    <w:rsid w:val="00731064"/>
    <w:rsid w:val="00731090"/>
    <w:rsid w:val="00731802"/>
    <w:rsid w:val="00732092"/>
    <w:rsid w:val="00732758"/>
    <w:rsid w:val="00732933"/>
    <w:rsid w:val="00733EAE"/>
    <w:rsid w:val="0073502F"/>
    <w:rsid w:val="00736B10"/>
    <w:rsid w:val="00741838"/>
    <w:rsid w:val="00742E9B"/>
    <w:rsid w:val="00742ED2"/>
    <w:rsid w:val="00743847"/>
    <w:rsid w:val="00743D8A"/>
    <w:rsid w:val="0074428E"/>
    <w:rsid w:val="00744403"/>
    <w:rsid w:val="0075390C"/>
    <w:rsid w:val="00754C10"/>
    <w:rsid w:val="007552E3"/>
    <w:rsid w:val="007558E9"/>
    <w:rsid w:val="007571BC"/>
    <w:rsid w:val="007572AF"/>
    <w:rsid w:val="00761891"/>
    <w:rsid w:val="00762E9E"/>
    <w:rsid w:val="00763888"/>
    <w:rsid w:val="00763DDF"/>
    <w:rsid w:val="0076647E"/>
    <w:rsid w:val="00767C73"/>
    <w:rsid w:val="00770594"/>
    <w:rsid w:val="00770AA8"/>
    <w:rsid w:val="0077127B"/>
    <w:rsid w:val="00771995"/>
    <w:rsid w:val="0077574E"/>
    <w:rsid w:val="007757E7"/>
    <w:rsid w:val="00781BBA"/>
    <w:rsid w:val="007820C8"/>
    <w:rsid w:val="0078256A"/>
    <w:rsid w:val="00783147"/>
    <w:rsid w:val="00783C69"/>
    <w:rsid w:val="0078485A"/>
    <w:rsid w:val="00785044"/>
    <w:rsid w:val="00785C71"/>
    <w:rsid w:val="00786CA4"/>
    <w:rsid w:val="0079059C"/>
    <w:rsid w:val="007907FB"/>
    <w:rsid w:val="00790BBC"/>
    <w:rsid w:val="00790E15"/>
    <w:rsid w:val="0079241B"/>
    <w:rsid w:val="007930C6"/>
    <w:rsid w:val="00795179"/>
    <w:rsid w:val="007951BA"/>
    <w:rsid w:val="00795AA2"/>
    <w:rsid w:val="007A041E"/>
    <w:rsid w:val="007A228B"/>
    <w:rsid w:val="007A301F"/>
    <w:rsid w:val="007A3287"/>
    <w:rsid w:val="007A3D23"/>
    <w:rsid w:val="007A40C8"/>
    <w:rsid w:val="007A47F4"/>
    <w:rsid w:val="007A4875"/>
    <w:rsid w:val="007A55AD"/>
    <w:rsid w:val="007A56B8"/>
    <w:rsid w:val="007A6C31"/>
    <w:rsid w:val="007B09DC"/>
    <w:rsid w:val="007B2DB1"/>
    <w:rsid w:val="007B42E0"/>
    <w:rsid w:val="007B42EE"/>
    <w:rsid w:val="007B46C5"/>
    <w:rsid w:val="007B477C"/>
    <w:rsid w:val="007B51F3"/>
    <w:rsid w:val="007C01ED"/>
    <w:rsid w:val="007C0565"/>
    <w:rsid w:val="007C1E9A"/>
    <w:rsid w:val="007C400B"/>
    <w:rsid w:val="007C4B7E"/>
    <w:rsid w:val="007C5811"/>
    <w:rsid w:val="007C58E6"/>
    <w:rsid w:val="007D11A1"/>
    <w:rsid w:val="007D1442"/>
    <w:rsid w:val="007D1C90"/>
    <w:rsid w:val="007D3792"/>
    <w:rsid w:val="007D3B64"/>
    <w:rsid w:val="007D4EAB"/>
    <w:rsid w:val="007E0986"/>
    <w:rsid w:val="007E2535"/>
    <w:rsid w:val="007E36AD"/>
    <w:rsid w:val="007E3FB3"/>
    <w:rsid w:val="007E5629"/>
    <w:rsid w:val="007E60CB"/>
    <w:rsid w:val="007E693C"/>
    <w:rsid w:val="007E704A"/>
    <w:rsid w:val="007F07DE"/>
    <w:rsid w:val="007F1B11"/>
    <w:rsid w:val="007F2286"/>
    <w:rsid w:val="007F2A1A"/>
    <w:rsid w:val="007F5C92"/>
    <w:rsid w:val="00801E85"/>
    <w:rsid w:val="00802C90"/>
    <w:rsid w:val="00803056"/>
    <w:rsid w:val="00803957"/>
    <w:rsid w:val="00804EE0"/>
    <w:rsid w:val="00807BD3"/>
    <w:rsid w:val="00810B72"/>
    <w:rsid w:val="00810FFF"/>
    <w:rsid w:val="0081182D"/>
    <w:rsid w:val="00812E3B"/>
    <w:rsid w:val="00813374"/>
    <w:rsid w:val="00813D67"/>
    <w:rsid w:val="00814CFF"/>
    <w:rsid w:val="00816025"/>
    <w:rsid w:val="00817168"/>
    <w:rsid w:val="0082133D"/>
    <w:rsid w:val="00821932"/>
    <w:rsid w:val="00822606"/>
    <w:rsid w:val="00823683"/>
    <w:rsid w:val="00827A2A"/>
    <w:rsid w:val="008303CB"/>
    <w:rsid w:val="00830E8F"/>
    <w:rsid w:val="00832F6A"/>
    <w:rsid w:val="00834920"/>
    <w:rsid w:val="008353E9"/>
    <w:rsid w:val="0083624B"/>
    <w:rsid w:val="00836719"/>
    <w:rsid w:val="00836CA8"/>
    <w:rsid w:val="00837CD7"/>
    <w:rsid w:val="00840415"/>
    <w:rsid w:val="00841D44"/>
    <w:rsid w:val="00842234"/>
    <w:rsid w:val="0084336C"/>
    <w:rsid w:val="0084357F"/>
    <w:rsid w:val="008440EA"/>
    <w:rsid w:val="008441DE"/>
    <w:rsid w:val="00844B5F"/>
    <w:rsid w:val="00847DB6"/>
    <w:rsid w:val="00850E81"/>
    <w:rsid w:val="0085168E"/>
    <w:rsid w:val="00851CCE"/>
    <w:rsid w:val="00854AD2"/>
    <w:rsid w:val="00856D70"/>
    <w:rsid w:val="00857461"/>
    <w:rsid w:val="008625AF"/>
    <w:rsid w:val="00862C3C"/>
    <w:rsid w:val="0086310A"/>
    <w:rsid w:val="00863A51"/>
    <w:rsid w:val="008645A6"/>
    <w:rsid w:val="00864AE1"/>
    <w:rsid w:val="00865542"/>
    <w:rsid w:val="00866481"/>
    <w:rsid w:val="00866707"/>
    <w:rsid w:val="00870451"/>
    <w:rsid w:val="00870821"/>
    <w:rsid w:val="00871476"/>
    <w:rsid w:val="00871F54"/>
    <w:rsid w:val="0087201F"/>
    <w:rsid w:val="008724DC"/>
    <w:rsid w:val="008727CA"/>
    <w:rsid w:val="00874761"/>
    <w:rsid w:val="00876753"/>
    <w:rsid w:val="00877B43"/>
    <w:rsid w:val="00880024"/>
    <w:rsid w:val="008807D0"/>
    <w:rsid w:val="00883656"/>
    <w:rsid w:val="00883C6B"/>
    <w:rsid w:val="0088606E"/>
    <w:rsid w:val="00887037"/>
    <w:rsid w:val="00887422"/>
    <w:rsid w:val="00891907"/>
    <w:rsid w:val="00892C91"/>
    <w:rsid w:val="00893B5F"/>
    <w:rsid w:val="00894407"/>
    <w:rsid w:val="0089540C"/>
    <w:rsid w:val="008959F1"/>
    <w:rsid w:val="00896C5F"/>
    <w:rsid w:val="00896EDA"/>
    <w:rsid w:val="00897ECC"/>
    <w:rsid w:val="008A15F5"/>
    <w:rsid w:val="008A1F0E"/>
    <w:rsid w:val="008A2C13"/>
    <w:rsid w:val="008A2CFB"/>
    <w:rsid w:val="008A2D72"/>
    <w:rsid w:val="008A3C67"/>
    <w:rsid w:val="008A3DC0"/>
    <w:rsid w:val="008A5899"/>
    <w:rsid w:val="008A6E51"/>
    <w:rsid w:val="008B011A"/>
    <w:rsid w:val="008B0811"/>
    <w:rsid w:val="008B1AF9"/>
    <w:rsid w:val="008B210F"/>
    <w:rsid w:val="008B370E"/>
    <w:rsid w:val="008B384B"/>
    <w:rsid w:val="008B3BA1"/>
    <w:rsid w:val="008B3F65"/>
    <w:rsid w:val="008B402D"/>
    <w:rsid w:val="008B41AF"/>
    <w:rsid w:val="008B4C52"/>
    <w:rsid w:val="008B5870"/>
    <w:rsid w:val="008B598B"/>
    <w:rsid w:val="008B6749"/>
    <w:rsid w:val="008B7E48"/>
    <w:rsid w:val="008C1A1B"/>
    <w:rsid w:val="008C2442"/>
    <w:rsid w:val="008C252A"/>
    <w:rsid w:val="008C2C37"/>
    <w:rsid w:val="008C2CAE"/>
    <w:rsid w:val="008C2D58"/>
    <w:rsid w:val="008C402C"/>
    <w:rsid w:val="008C40DB"/>
    <w:rsid w:val="008C41A6"/>
    <w:rsid w:val="008C5BB2"/>
    <w:rsid w:val="008C7F1E"/>
    <w:rsid w:val="008D0916"/>
    <w:rsid w:val="008D295E"/>
    <w:rsid w:val="008D37B8"/>
    <w:rsid w:val="008D4726"/>
    <w:rsid w:val="008D4ED8"/>
    <w:rsid w:val="008D6592"/>
    <w:rsid w:val="008D79F6"/>
    <w:rsid w:val="008E031C"/>
    <w:rsid w:val="008E0F1C"/>
    <w:rsid w:val="008E2DAD"/>
    <w:rsid w:val="008E5E12"/>
    <w:rsid w:val="008E60FD"/>
    <w:rsid w:val="008E61FF"/>
    <w:rsid w:val="008E76AF"/>
    <w:rsid w:val="008F0BFB"/>
    <w:rsid w:val="008F17A8"/>
    <w:rsid w:val="008F310F"/>
    <w:rsid w:val="008F34D1"/>
    <w:rsid w:val="008F3751"/>
    <w:rsid w:val="008F405E"/>
    <w:rsid w:val="008F5753"/>
    <w:rsid w:val="008F5D8D"/>
    <w:rsid w:val="008F6603"/>
    <w:rsid w:val="008F6D72"/>
    <w:rsid w:val="008F7159"/>
    <w:rsid w:val="008F71C7"/>
    <w:rsid w:val="009001D4"/>
    <w:rsid w:val="0090099C"/>
    <w:rsid w:val="009012C7"/>
    <w:rsid w:val="00901FB3"/>
    <w:rsid w:val="009039D6"/>
    <w:rsid w:val="0090474B"/>
    <w:rsid w:val="00907533"/>
    <w:rsid w:val="00907BE2"/>
    <w:rsid w:val="00907EE3"/>
    <w:rsid w:val="00911AA0"/>
    <w:rsid w:val="00911DF8"/>
    <w:rsid w:val="00914347"/>
    <w:rsid w:val="00914E4B"/>
    <w:rsid w:val="00916AD9"/>
    <w:rsid w:val="009174D9"/>
    <w:rsid w:val="009176BB"/>
    <w:rsid w:val="0092074C"/>
    <w:rsid w:val="00920AC3"/>
    <w:rsid w:val="00921986"/>
    <w:rsid w:val="00921A8D"/>
    <w:rsid w:val="009234EC"/>
    <w:rsid w:val="00924B7C"/>
    <w:rsid w:val="00924CD8"/>
    <w:rsid w:val="00926F5D"/>
    <w:rsid w:val="00927895"/>
    <w:rsid w:val="00927F99"/>
    <w:rsid w:val="00930B2B"/>
    <w:rsid w:val="009321AE"/>
    <w:rsid w:val="0093274C"/>
    <w:rsid w:val="00933FB9"/>
    <w:rsid w:val="00934963"/>
    <w:rsid w:val="00934A2C"/>
    <w:rsid w:val="00936693"/>
    <w:rsid w:val="009370AF"/>
    <w:rsid w:val="0093788C"/>
    <w:rsid w:val="00937F3F"/>
    <w:rsid w:val="009411A1"/>
    <w:rsid w:val="00943C1F"/>
    <w:rsid w:val="00945699"/>
    <w:rsid w:val="00947206"/>
    <w:rsid w:val="009504BA"/>
    <w:rsid w:val="0095056E"/>
    <w:rsid w:val="00951635"/>
    <w:rsid w:val="00951EB4"/>
    <w:rsid w:val="00953C36"/>
    <w:rsid w:val="0095410B"/>
    <w:rsid w:val="00955748"/>
    <w:rsid w:val="009567EF"/>
    <w:rsid w:val="009604FB"/>
    <w:rsid w:val="00960F7C"/>
    <w:rsid w:val="009615BE"/>
    <w:rsid w:val="00961D81"/>
    <w:rsid w:val="009648C4"/>
    <w:rsid w:val="0096551E"/>
    <w:rsid w:val="00965C10"/>
    <w:rsid w:val="00967680"/>
    <w:rsid w:val="0097172B"/>
    <w:rsid w:val="00972AEF"/>
    <w:rsid w:val="00974B6F"/>
    <w:rsid w:val="00976943"/>
    <w:rsid w:val="009802D4"/>
    <w:rsid w:val="00980E2D"/>
    <w:rsid w:val="009814B8"/>
    <w:rsid w:val="009818E5"/>
    <w:rsid w:val="009830C1"/>
    <w:rsid w:val="0098331B"/>
    <w:rsid w:val="0098452D"/>
    <w:rsid w:val="009846EA"/>
    <w:rsid w:val="0098673A"/>
    <w:rsid w:val="00991718"/>
    <w:rsid w:val="0099185B"/>
    <w:rsid w:val="00992ABD"/>
    <w:rsid w:val="00992D66"/>
    <w:rsid w:val="00994B56"/>
    <w:rsid w:val="00996419"/>
    <w:rsid w:val="00996743"/>
    <w:rsid w:val="009A0FEF"/>
    <w:rsid w:val="009A294D"/>
    <w:rsid w:val="009A2B9A"/>
    <w:rsid w:val="009A3229"/>
    <w:rsid w:val="009B08C9"/>
    <w:rsid w:val="009B0970"/>
    <w:rsid w:val="009B0A3E"/>
    <w:rsid w:val="009B2A7C"/>
    <w:rsid w:val="009B3A31"/>
    <w:rsid w:val="009B3B1E"/>
    <w:rsid w:val="009B53F4"/>
    <w:rsid w:val="009B5DFD"/>
    <w:rsid w:val="009B63F3"/>
    <w:rsid w:val="009B6666"/>
    <w:rsid w:val="009B7054"/>
    <w:rsid w:val="009B7960"/>
    <w:rsid w:val="009B7EBB"/>
    <w:rsid w:val="009C1788"/>
    <w:rsid w:val="009C2E01"/>
    <w:rsid w:val="009C31FE"/>
    <w:rsid w:val="009C368E"/>
    <w:rsid w:val="009C3B43"/>
    <w:rsid w:val="009C4836"/>
    <w:rsid w:val="009C5077"/>
    <w:rsid w:val="009C66EA"/>
    <w:rsid w:val="009C6DBF"/>
    <w:rsid w:val="009C7E7B"/>
    <w:rsid w:val="009D3E7B"/>
    <w:rsid w:val="009D5A9B"/>
    <w:rsid w:val="009D5E40"/>
    <w:rsid w:val="009D6683"/>
    <w:rsid w:val="009D7EB9"/>
    <w:rsid w:val="009E1710"/>
    <w:rsid w:val="009E233F"/>
    <w:rsid w:val="009E26E7"/>
    <w:rsid w:val="009E3D8E"/>
    <w:rsid w:val="009E479B"/>
    <w:rsid w:val="009E677C"/>
    <w:rsid w:val="009F0459"/>
    <w:rsid w:val="009F226D"/>
    <w:rsid w:val="009F2647"/>
    <w:rsid w:val="009F30AE"/>
    <w:rsid w:val="009F3545"/>
    <w:rsid w:val="009F3D24"/>
    <w:rsid w:val="009F70E6"/>
    <w:rsid w:val="009F7364"/>
    <w:rsid w:val="009F74B2"/>
    <w:rsid w:val="009F7920"/>
    <w:rsid w:val="00A038DF"/>
    <w:rsid w:val="00A03BA4"/>
    <w:rsid w:val="00A0477F"/>
    <w:rsid w:val="00A04886"/>
    <w:rsid w:val="00A04B9C"/>
    <w:rsid w:val="00A04C04"/>
    <w:rsid w:val="00A04EE2"/>
    <w:rsid w:val="00A07CEC"/>
    <w:rsid w:val="00A1018B"/>
    <w:rsid w:val="00A111D6"/>
    <w:rsid w:val="00A155A3"/>
    <w:rsid w:val="00A15F64"/>
    <w:rsid w:val="00A16694"/>
    <w:rsid w:val="00A16CFA"/>
    <w:rsid w:val="00A16D38"/>
    <w:rsid w:val="00A17241"/>
    <w:rsid w:val="00A17FF0"/>
    <w:rsid w:val="00A20793"/>
    <w:rsid w:val="00A2182E"/>
    <w:rsid w:val="00A21EB0"/>
    <w:rsid w:val="00A220E7"/>
    <w:rsid w:val="00A223CF"/>
    <w:rsid w:val="00A225D3"/>
    <w:rsid w:val="00A22C46"/>
    <w:rsid w:val="00A240CA"/>
    <w:rsid w:val="00A27086"/>
    <w:rsid w:val="00A27247"/>
    <w:rsid w:val="00A30117"/>
    <w:rsid w:val="00A31838"/>
    <w:rsid w:val="00A31CBC"/>
    <w:rsid w:val="00A31F77"/>
    <w:rsid w:val="00A36513"/>
    <w:rsid w:val="00A36D43"/>
    <w:rsid w:val="00A3748F"/>
    <w:rsid w:val="00A37BDF"/>
    <w:rsid w:val="00A40DC0"/>
    <w:rsid w:val="00A426CF"/>
    <w:rsid w:val="00A43821"/>
    <w:rsid w:val="00A44A99"/>
    <w:rsid w:val="00A46E6F"/>
    <w:rsid w:val="00A477F6"/>
    <w:rsid w:val="00A47C44"/>
    <w:rsid w:val="00A519BB"/>
    <w:rsid w:val="00A5218B"/>
    <w:rsid w:val="00A53FB2"/>
    <w:rsid w:val="00A54211"/>
    <w:rsid w:val="00A54B73"/>
    <w:rsid w:val="00A5538C"/>
    <w:rsid w:val="00A5576F"/>
    <w:rsid w:val="00A5737A"/>
    <w:rsid w:val="00A5768F"/>
    <w:rsid w:val="00A60E08"/>
    <w:rsid w:val="00A61C39"/>
    <w:rsid w:val="00A6428A"/>
    <w:rsid w:val="00A644A7"/>
    <w:rsid w:val="00A64C03"/>
    <w:rsid w:val="00A65098"/>
    <w:rsid w:val="00A6556D"/>
    <w:rsid w:val="00A65E49"/>
    <w:rsid w:val="00A67C01"/>
    <w:rsid w:val="00A70460"/>
    <w:rsid w:val="00A71324"/>
    <w:rsid w:val="00A71ABC"/>
    <w:rsid w:val="00A7298F"/>
    <w:rsid w:val="00A735B1"/>
    <w:rsid w:val="00A73758"/>
    <w:rsid w:val="00A7434E"/>
    <w:rsid w:val="00A74F0D"/>
    <w:rsid w:val="00A750C8"/>
    <w:rsid w:val="00A75C7D"/>
    <w:rsid w:val="00A7603F"/>
    <w:rsid w:val="00A765C9"/>
    <w:rsid w:val="00A7734D"/>
    <w:rsid w:val="00A77CE7"/>
    <w:rsid w:val="00A77DBF"/>
    <w:rsid w:val="00A80574"/>
    <w:rsid w:val="00A80AF8"/>
    <w:rsid w:val="00A83488"/>
    <w:rsid w:val="00A85E02"/>
    <w:rsid w:val="00A86AD0"/>
    <w:rsid w:val="00A8704F"/>
    <w:rsid w:val="00A87140"/>
    <w:rsid w:val="00A902F1"/>
    <w:rsid w:val="00A903CB"/>
    <w:rsid w:val="00A90D04"/>
    <w:rsid w:val="00A91AD1"/>
    <w:rsid w:val="00A928D5"/>
    <w:rsid w:val="00A94068"/>
    <w:rsid w:val="00A942D5"/>
    <w:rsid w:val="00A95BD3"/>
    <w:rsid w:val="00A9681A"/>
    <w:rsid w:val="00A97219"/>
    <w:rsid w:val="00A97763"/>
    <w:rsid w:val="00A97D35"/>
    <w:rsid w:val="00AA04AA"/>
    <w:rsid w:val="00AA0534"/>
    <w:rsid w:val="00AA3B23"/>
    <w:rsid w:val="00AA3C59"/>
    <w:rsid w:val="00AA54D4"/>
    <w:rsid w:val="00AA6140"/>
    <w:rsid w:val="00AA62D1"/>
    <w:rsid w:val="00AA6819"/>
    <w:rsid w:val="00AA78C8"/>
    <w:rsid w:val="00AA7FF5"/>
    <w:rsid w:val="00AB05EC"/>
    <w:rsid w:val="00AB2116"/>
    <w:rsid w:val="00AB2C84"/>
    <w:rsid w:val="00AB4329"/>
    <w:rsid w:val="00AB45C8"/>
    <w:rsid w:val="00AB4CB4"/>
    <w:rsid w:val="00AB56DB"/>
    <w:rsid w:val="00AB592F"/>
    <w:rsid w:val="00AB621C"/>
    <w:rsid w:val="00AC2D61"/>
    <w:rsid w:val="00AC33D5"/>
    <w:rsid w:val="00AD19D3"/>
    <w:rsid w:val="00AD1EF7"/>
    <w:rsid w:val="00AD1F2B"/>
    <w:rsid w:val="00AD326A"/>
    <w:rsid w:val="00AD375F"/>
    <w:rsid w:val="00AD6B14"/>
    <w:rsid w:val="00AD77A0"/>
    <w:rsid w:val="00AE04B7"/>
    <w:rsid w:val="00AE17D8"/>
    <w:rsid w:val="00AE1BDD"/>
    <w:rsid w:val="00AE2CD5"/>
    <w:rsid w:val="00AE2E46"/>
    <w:rsid w:val="00AE4594"/>
    <w:rsid w:val="00AE4AEF"/>
    <w:rsid w:val="00AE4EA6"/>
    <w:rsid w:val="00AE6DD3"/>
    <w:rsid w:val="00AF05D6"/>
    <w:rsid w:val="00AF0827"/>
    <w:rsid w:val="00AF1DC9"/>
    <w:rsid w:val="00AF2251"/>
    <w:rsid w:val="00AF4163"/>
    <w:rsid w:val="00AF4EC7"/>
    <w:rsid w:val="00AF59A1"/>
    <w:rsid w:val="00AF613E"/>
    <w:rsid w:val="00AF79CF"/>
    <w:rsid w:val="00B000C9"/>
    <w:rsid w:val="00B046CE"/>
    <w:rsid w:val="00B05CAF"/>
    <w:rsid w:val="00B06459"/>
    <w:rsid w:val="00B07D56"/>
    <w:rsid w:val="00B1185C"/>
    <w:rsid w:val="00B126FF"/>
    <w:rsid w:val="00B134A0"/>
    <w:rsid w:val="00B15650"/>
    <w:rsid w:val="00B17488"/>
    <w:rsid w:val="00B21663"/>
    <w:rsid w:val="00B22FD0"/>
    <w:rsid w:val="00B232C7"/>
    <w:rsid w:val="00B23586"/>
    <w:rsid w:val="00B24038"/>
    <w:rsid w:val="00B242D1"/>
    <w:rsid w:val="00B24BB9"/>
    <w:rsid w:val="00B2510D"/>
    <w:rsid w:val="00B26101"/>
    <w:rsid w:val="00B26F23"/>
    <w:rsid w:val="00B27632"/>
    <w:rsid w:val="00B2771B"/>
    <w:rsid w:val="00B27B39"/>
    <w:rsid w:val="00B3163E"/>
    <w:rsid w:val="00B31889"/>
    <w:rsid w:val="00B31F27"/>
    <w:rsid w:val="00B356D7"/>
    <w:rsid w:val="00B35F36"/>
    <w:rsid w:val="00B40064"/>
    <w:rsid w:val="00B41C8A"/>
    <w:rsid w:val="00B4295E"/>
    <w:rsid w:val="00B44EEF"/>
    <w:rsid w:val="00B45C2E"/>
    <w:rsid w:val="00B45D38"/>
    <w:rsid w:val="00B5096B"/>
    <w:rsid w:val="00B50F19"/>
    <w:rsid w:val="00B52AFC"/>
    <w:rsid w:val="00B52B55"/>
    <w:rsid w:val="00B52C41"/>
    <w:rsid w:val="00B536DD"/>
    <w:rsid w:val="00B54373"/>
    <w:rsid w:val="00B56A29"/>
    <w:rsid w:val="00B56B98"/>
    <w:rsid w:val="00B57940"/>
    <w:rsid w:val="00B57989"/>
    <w:rsid w:val="00B60952"/>
    <w:rsid w:val="00B60BBB"/>
    <w:rsid w:val="00B61452"/>
    <w:rsid w:val="00B6242D"/>
    <w:rsid w:val="00B63B41"/>
    <w:rsid w:val="00B63C41"/>
    <w:rsid w:val="00B64F8F"/>
    <w:rsid w:val="00B65CBC"/>
    <w:rsid w:val="00B6712F"/>
    <w:rsid w:val="00B701D1"/>
    <w:rsid w:val="00B70468"/>
    <w:rsid w:val="00B70651"/>
    <w:rsid w:val="00B714A5"/>
    <w:rsid w:val="00B715EB"/>
    <w:rsid w:val="00B729B3"/>
    <w:rsid w:val="00B739DC"/>
    <w:rsid w:val="00B74822"/>
    <w:rsid w:val="00B75C79"/>
    <w:rsid w:val="00B76516"/>
    <w:rsid w:val="00B77D84"/>
    <w:rsid w:val="00B77F30"/>
    <w:rsid w:val="00B80693"/>
    <w:rsid w:val="00B817B6"/>
    <w:rsid w:val="00B81B5A"/>
    <w:rsid w:val="00B8212B"/>
    <w:rsid w:val="00B828C6"/>
    <w:rsid w:val="00B833DE"/>
    <w:rsid w:val="00B83516"/>
    <w:rsid w:val="00B86802"/>
    <w:rsid w:val="00B90A57"/>
    <w:rsid w:val="00B91FA6"/>
    <w:rsid w:val="00B92A08"/>
    <w:rsid w:val="00B946B4"/>
    <w:rsid w:val="00B94A80"/>
    <w:rsid w:val="00B9547D"/>
    <w:rsid w:val="00B967BB"/>
    <w:rsid w:val="00B97539"/>
    <w:rsid w:val="00BA08B8"/>
    <w:rsid w:val="00BA0A2D"/>
    <w:rsid w:val="00BA1D5C"/>
    <w:rsid w:val="00BA5514"/>
    <w:rsid w:val="00BB0DF8"/>
    <w:rsid w:val="00BB183B"/>
    <w:rsid w:val="00BB2A0E"/>
    <w:rsid w:val="00BB39F7"/>
    <w:rsid w:val="00BB469B"/>
    <w:rsid w:val="00BB4790"/>
    <w:rsid w:val="00BB49D1"/>
    <w:rsid w:val="00BB4AA0"/>
    <w:rsid w:val="00BB4BCE"/>
    <w:rsid w:val="00BB6B31"/>
    <w:rsid w:val="00BB6D37"/>
    <w:rsid w:val="00BB6E38"/>
    <w:rsid w:val="00BB72D0"/>
    <w:rsid w:val="00BB7430"/>
    <w:rsid w:val="00BC2446"/>
    <w:rsid w:val="00BC2977"/>
    <w:rsid w:val="00BC3D99"/>
    <w:rsid w:val="00BC42C8"/>
    <w:rsid w:val="00BC49F6"/>
    <w:rsid w:val="00BC6B1C"/>
    <w:rsid w:val="00BC7B45"/>
    <w:rsid w:val="00BD1491"/>
    <w:rsid w:val="00BD16B9"/>
    <w:rsid w:val="00BD2786"/>
    <w:rsid w:val="00BD2D6B"/>
    <w:rsid w:val="00BD4FF0"/>
    <w:rsid w:val="00BD63BD"/>
    <w:rsid w:val="00BD74C6"/>
    <w:rsid w:val="00BD7F50"/>
    <w:rsid w:val="00BE0005"/>
    <w:rsid w:val="00BE16BE"/>
    <w:rsid w:val="00BE254B"/>
    <w:rsid w:val="00BE2C52"/>
    <w:rsid w:val="00BE5015"/>
    <w:rsid w:val="00BE5A9B"/>
    <w:rsid w:val="00BE5B20"/>
    <w:rsid w:val="00BE5EB2"/>
    <w:rsid w:val="00BE6784"/>
    <w:rsid w:val="00BE6FDC"/>
    <w:rsid w:val="00BE7AB2"/>
    <w:rsid w:val="00BE7FA3"/>
    <w:rsid w:val="00BF0E85"/>
    <w:rsid w:val="00BF12A0"/>
    <w:rsid w:val="00BF1D2A"/>
    <w:rsid w:val="00BF210D"/>
    <w:rsid w:val="00BF6075"/>
    <w:rsid w:val="00BF6C88"/>
    <w:rsid w:val="00BF6ED1"/>
    <w:rsid w:val="00BF6F36"/>
    <w:rsid w:val="00C000DD"/>
    <w:rsid w:val="00C00843"/>
    <w:rsid w:val="00C01B24"/>
    <w:rsid w:val="00C02026"/>
    <w:rsid w:val="00C023F9"/>
    <w:rsid w:val="00C02417"/>
    <w:rsid w:val="00C073F3"/>
    <w:rsid w:val="00C075A9"/>
    <w:rsid w:val="00C07BB8"/>
    <w:rsid w:val="00C07D14"/>
    <w:rsid w:val="00C1083B"/>
    <w:rsid w:val="00C125AE"/>
    <w:rsid w:val="00C126E7"/>
    <w:rsid w:val="00C1271D"/>
    <w:rsid w:val="00C13B6F"/>
    <w:rsid w:val="00C16EE5"/>
    <w:rsid w:val="00C17303"/>
    <w:rsid w:val="00C175C1"/>
    <w:rsid w:val="00C1765A"/>
    <w:rsid w:val="00C17AAB"/>
    <w:rsid w:val="00C20A07"/>
    <w:rsid w:val="00C21289"/>
    <w:rsid w:val="00C2254A"/>
    <w:rsid w:val="00C23C9E"/>
    <w:rsid w:val="00C253C4"/>
    <w:rsid w:val="00C2694A"/>
    <w:rsid w:val="00C275AE"/>
    <w:rsid w:val="00C27905"/>
    <w:rsid w:val="00C33304"/>
    <w:rsid w:val="00C34093"/>
    <w:rsid w:val="00C3629D"/>
    <w:rsid w:val="00C36A9F"/>
    <w:rsid w:val="00C36CC8"/>
    <w:rsid w:val="00C414E9"/>
    <w:rsid w:val="00C4161B"/>
    <w:rsid w:val="00C433CE"/>
    <w:rsid w:val="00C43DFF"/>
    <w:rsid w:val="00C441E5"/>
    <w:rsid w:val="00C46405"/>
    <w:rsid w:val="00C46D31"/>
    <w:rsid w:val="00C47C84"/>
    <w:rsid w:val="00C50119"/>
    <w:rsid w:val="00C50FA8"/>
    <w:rsid w:val="00C5114D"/>
    <w:rsid w:val="00C52A2A"/>
    <w:rsid w:val="00C540BF"/>
    <w:rsid w:val="00C551F6"/>
    <w:rsid w:val="00C56C95"/>
    <w:rsid w:val="00C56DF0"/>
    <w:rsid w:val="00C575AE"/>
    <w:rsid w:val="00C60332"/>
    <w:rsid w:val="00C61268"/>
    <w:rsid w:val="00C617ED"/>
    <w:rsid w:val="00C61CBE"/>
    <w:rsid w:val="00C62559"/>
    <w:rsid w:val="00C63485"/>
    <w:rsid w:val="00C64034"/>
    <w:rsid w:val="00C64916"/>
    <w:rsid w:val="00C65AE7"/>
    <w:rsid w:val="00C65D32"/>
    <w:rsid w:val="00C66CE7"/>
    <w:rsid w:val="00C67353"/>
    <w:rsid w:val="00C74157"/>
    <w:rsid w:val="00C743D7"/>
    <w:rsid w:val="00C752DC"/>
    <w:rsid w:val="00C76180"/>
    <w:rsid w:val="00C76953"/>
    <w:rsid w:val="00C8036D"/>
    <w:rsid w:val="00C81BA6"/>
    <w:rsid w:val="00C83A3C"/>
    <w:rsid w:val="00C8419A"/>
    <w:rsid w:val="00C84D40"/>
    <w:rsid w:val="00C850DA"/>
    <w:rsid w:val="00C855D7"/>
    <w:rsid w:val="00C86FE7"/>
    <w:rsid w:val="00C87D5C"/>
    <w:rsid w:val="00C92072"/>
    <w:rsid w:val="00C92539"/>
    <w:rsid w:val="00C92714"/>
    <w:rsid w:val="00C95FA5"/>
    <w:rsid w:val="00CA189B"/>
    <w:rsid w:val="00CA2717"/>
    <w:rsid w:val="00CA271A"/>
    <w:rsid w:val="00CA4D35"/>
    <w:rsid w:val="00CA4FB3"/>
    <w:rsid w:val="00CA5531"/>
    <w:rsid w:val="00CA55F8"/>
    <w:rsid w:val="00CA6502"/>
    <w:rsid w:val="00CA723F"/>
    <w:rsid w:val="00CA73E9"/>
    <w:rsid w:val="00CA76DE"/>
    <w:rsid w:val="00CA7A1F"/>
    <w:rsid w:val="00CB195C"/>
    <w:rsid w:val="00CB46D8"/>
    <w:rsid w:val="00CB6428"/>
    <w:rsid w:val="00CC2E95"/>
    <w:rsid w:val="00CC3714"/>
    <w:rsid w:val="00CC5409"/>
    <w:rsid w:val="00CC59BB"/>
    <w:rsid w:val="00CC5DE4"/>
    <w:rsid w:val="00CC63CC"/>
    <w:rsid w:val="00CC6BDA"/>
    <w:rsid w:val="00CC7D3A"/>
    <w:rsid w:val="00CD1C57"/>
    <w:rsid w:val="00CD2992"/>
    <w:rsid w:val="00CD3E3C"/>
    <w:rsid w:val="00CD4DCF"/>
    <w:rsid w:val="00CD5EC5"/>
    <w:rsid w:val="00CD68FE"/>
    <w:rsid w:val="00CE00A4"/>
    <w:rsid w:val="00CE1D21"/>
    <w:rsid w:val="00CE27CD"/>
    <w:rsid w:val="00CE292C"/>
    <w:rsid w:val="00CE3FDE"/>
    <w:rsid w:val="00CE42CE"/>
    <w:rsid w:val="00CE5148"/>
    <w:rsid w:val="00CE671C"/>
    <w:rsid w:val="00CF0F30"/>
    <w:rsid w:val="00CF107F"/>
    <w:rsid w:val="00CF3B6A"/>
    <w:rsid w:val="00CF5D12"/>
    <w:rsid w:val="00CF65CA"/>
    <w:rsid w:val="00CF6E24"/>
    <w:rsid w:val="00D039A9"/>
    <w:rsid w:val="00D03C2F"/>
    <w:rsid w:val="00D0492E"/>
    <w:rsid w:val="00D06130"/>
    <w:rsid w:val="00D0747B"/>
    <w:rsid w:val="00D10544"/>
    <w:rsid w:val="00D11046"/>
    <w:rsid w:val="00D1141E"/>
    <w:rsid w:val="00D1191A"/>
    <w:rsid w:val="00D12809"/>
    <w:rsid w:val="00D154CE"/>
    <w:rsid w:val="00D171F9"/>
    <w:rsid w:val="00D17B74"/>
    <w:rsid w:val="00D21348"/>
    <w:rsid w:val="00D2139A"/>
    <w:rsid w:val="00D21978"/>
    <w:rsid w:val="00D21C4F"/>
    <w:rsid w:val="00D21D89"/>
    <w:rsid w:val="00D223C3"/>
    <w:rsid w:val="00D236C8"/>
    <w:rsid w:val="00D23ECD"/>
    <w:rsid w:val="00D24073"/>
    <w:rsid w:val="00D24299"/>
    <w:rsid w:val="00D2458F"/>
    <w:rsid w:val="00D24CEF"/>
    <w:rsid w:val="00D259B7"/>
    <w:rsid w:val="00D263BE"/>
    <w:rsid w:val="00D27A9C"/>
    <w:rsid w:val="00D27B32"/>
    <w:rsid w:val="00D32270"/>
    <w:rsid w:val="00D32783"/>
    <w:rsid w:val="00D328E3"/>
    <w:rsid w:val="00D32E20"/>
    <w:rsid w:val="00D33D11"/>
    <w:rsid w:val="00D33F16"/>
    <w:rsid w:val="00D348A6"/>
    <w:rsid w:val="00D35D2C"/>
    <w:rsid w:val="00D36857"/>
    <w:rsid w:val="00D40907"/>
    <w:rsid w:val="00D40EF2"/>
    <w:rsid w:val="00D42684"/>
    <w:rsid w:val="00D42DF9"/>
    <w:rsid w:val="00D43E7B"/>
    <w:rsid w:val="00D442DE"/>
    <w:rsid w:val="00D44ACE"/>
    <w:rsid w:val="00D45324"/>
    <w:rsid w:val="00D45557"/>
    <w:rsid w:val="00D45751"/>
    <w:rsid w:val="00D458EC"/>
    <w:rsid w:val="00D45C10"/>
    <w:rsid w:val="00D4665D"/>
    <w:rsid w:val="00D46903"/>
    <w:rsid w:val="00D508F3"/>
    <w:rsid w:val="00D50D6E"/>
    <w:rsid w:val="00D50E96"/>
    <w:rsid w:val="00D512EE"/>
    <w:rsid w:val="00D5212F"/>
    <w:rsid w:val="00D52ED6"/>
    <w:rsid w:val="00D5368D"/>
    <w:rsid w:val="00D55A97"/>
    <w:rsid w:val="00D562C4"/>
    <w:rsid w:val="00D567B9"/>
    <w:rsid w:val="00D56906"/>
    <w:rsid w:val="00D569F2"/>
    <w:rsid w:val="00D60258"/>
    <w:rsid w:val="00D626B3"/>
    <w:rsid w:val="00D62960"/>
    <w:rsid w:val="00D63827"/>
    <w:rsid w:val="00D639AE"/>
    <w:rsid w:val="00D63CA6"/>
    <w:rsid w:val="00D643BC"/>
    <w:rsid w:val="00D644A4"/>
    <w:rsid w:val="00D648D7"/>
    <w:rsid w:val="00D64E42"/>
    <w:rsid w:val="00D6564E"/>
    <w:rsid w:val="00D6585F"/>
    <w:rsid w:val="00D70FFD"/>
    <w:rsid w:val="00D7187E"/>
    <w:rsid w:val="00D725C2"/>
    <w:rsid w:val="00D73CC8"/>
    <w:rsid w:val="00D740FD"/>
    <w:rsid w:val="00D7596A"/>
    <w:rsid w:val="00D76CB8"/>
    <w:rsid w:val="00D77E97"/>
    <w:rsid w:val="00D80D62"/>
    <w:rsid w:val="00D822C2"/>
    <w:rsid w:val="00D82851"/>
    <w:rsid w:val="00D83F17"/>
    <w:rsid w:val="00D84D0D"/>
    <w:rsid w:val="00D8573A"/>
    <w:rsid w:val="00D85B85"/>
    <w:rsid w:val="00D85BF8"/>
    <w:rsid w:val="00D86C38"/>
    <w:rsid w:val="00D87405"/>
    <w:rsid w:val="00D87438"/>
    <w:rsid w:val="00D874A1"/>
    <w:rsid w:val="00D87EC6"/>
    <w:rsid w:val="00D91849"/>
    <w:rsid w:val="00D91B13"/>
    <w:rsid w:val="00D933CB"/>
    <w:rsid w:val="00D93FDD"/>
    <w:rsid w:val="00DA00AE"/>
    <w:rsid w:val="00DA05A6"/>
    <w:rsid w:val="00DA0709"/>
    <w:rsid w:val="00DA0731"/>
    <w:rsid w:val="00DA41E5"/>
    <w:rsid w:val="00DA5BE7"/>
    <w:rsid w:val="00DA7A24"/>
    <w:rsid w:val="00DB1572"/>
    <w:rsid w:val="00DB2FD8"/>
    <w:rsid w:val="00DB3F3E"/>
    <w:rsid w:val="00DB5BD0"/>
    <w:rsid w:val="00DB5DE8"/>
    <w:rsid w:val="00DB6FAC"/>
    <w:rsid w:val="00DB7824"/>
    <w:rsid w:val="00DB7972"/>
    <w:rsid w:val="00DC1F6E"/>
    <w:rsid w:val="00DC21FD"/>
    <w:rsid w:val="00DC45EB"/>
    <w:rsid w:val="00DC46B5"/>
    <w:rsid w:val="00DC46F9"/>
    <w:rsid w:val="00DC4E4E"/>
    <w:rsid w:val="00DC5264"/>
    <w:rsid w:val="00DC594A"/>
    <w:rsid w:val="00DC5AF8"/>
    <w:rsid w:val="00DC6BFB"/>
    <w:rsid w:val="00DC6C28"/>
    <w:rsid w:val="00DC7E7E"/>
    <w:rsid w:val="00DD0849"/>
    <w:rsid w:val="00DD17AA"/>
    <w:rsid w:val="00DD31D7"/>
    <w:rsid w:val="00DD370F"/>
    <w:rsid w:val="00DD4714"/>
    <w:rsid w:val="00DD4813"/>
    <w:rsid w:val="00DD4E4B"/>
    <w:rsid w:val="00DD5FA1"/>
    <w:rsid w:val="00DE0796"/>
    <w:rsid w:val="00DE0C08"/>
    <w:rsid w:val="00DE0DE5"/>
    <w:rsid w:val="00DE21E5"/>
    <w:rsid w:val="00DE40E6"/>
    <w:rsid w:val="00DE4CB9"/>
    <w:rsid w:val="00DE56DB"/>
    <w:rsid w:val="00DE5AAD"/>
    <w:rsid w:val="00DE6B36"/>
    <w:rsid w:val="00DE73B5"/>
    <w:rsid w:val="00DE7866"/>
    <w:rsid w:val="00DF10D6"/>
    <w:rsid w:val="00DF27B8"/>
    <w:rsid w:val="00DF3440"/>
    <w:rsid w:val="00DF4F5C"/>
    <w:rsid w:val="00DF619D"/>
    <w:rsid w:val="00DF77A6"/>
    <w:rsid w:val="00E01D27"/>
    <w:rsid w:val="00E038B2"/>
    <w:rsid w:val="00E0392E"/>
    <w:rsid w:val="00E047B9"/>
    <w:rsid w:val="00E04904"/>
    <w:rsid w:val="00E11B20"/>
    <w:rsid w:val="00E1366B"/>
    <w:rsid w:val="00E14101"/>
    <w:rsid w:val="00E14A43"/>
    <w:rsid w:val="00E15A4B"/>
    <w:rsid w:val="00E163EC"/>
    <w:rsid w:val="00E16672"/>
    <w:rsid w:val="00E17356"/>
    <w:rsid w:val="00E2008F"/>
    <w:rsid w:val="00E20427"/>
    <w:rsid w:val="00E207E2"/>
    <w:rsid w:val="00E212B1"/>
    <w:rsid w:val="00E213F3"/>
    <w:rsid w:val="00E215FB"/>
    <w:rsid w:val="00E21DF0"/>
    <w:rsid w:val="00E225A3"/>
    <w:rsid w:val="00E22B55"/>
    <w:rsid w:val="00E2363A"/>
    <w:rsid w:val="00E24696"/>
    <w:rsid w:val="00E246BA"/>
    <w:rsid w:val="00E25175"/>
    <w:rsid w:val="00E27483"/>
    <w:rsid w:val="00E276D4"/>
    <w:rsid w:val="00E3062F"/>
    <w:rsid w:val="00E33D65"/>
    <w:rsid w:val="00E35471"/>
    <w:rsid w:val="00E370C3"/>
    <w:rsid w:val="00E50EE3"/>
    <w:rsid w:val="00E51FA8"/>
    <w:rsid w:val="00E532D0"/>
    <w:rsid w:val="00E5458A"/>
    <w:rsid w:val="00E54779"/>
    <w:rsid w:val="00E54C98"/>
    <w:rsid w:val="00E60EDB"/>
    <w:rsid w:val="00E61D57"/>
    <w:rsid w:val="00E62BF5"/>
    <w:rsid w:val="00E64638"/>
    <w:rsid w:val="00E65ED8"/>
    <w:rsid w:val="00E7116C"/>
    <w:rsid w:val="00E71604"/>
    <w:rsid w:val="00E726AF"/>
    <w:rsid w:val="00E7306D"/>
    <w:rsid w:val="00E732F1"/>
    <w:rsid w:val="00E74BA3"/>
    <w:rsid w:val="00E76D6C"/>
    <w:rsid w:val="00E77A6C"/>
    <w:rsid w:val="00E80483"/>
    <w:rsid w:val="00E81CBE"/>
    <w:rsid w:val="00E849DB"/>
    <w:rsid w:val="00E85B23"/>
    <w:rsid w:val="00E86BCE"/>
    <w:rsid w:val="00E87557"/>
    <w:rsid w:val="00E91202"/>
    <w:rsid w:val="00E91715"/>
    <w:rsid w:val="00E91793"/>
    <w:rsid w:val="00E92457"/>
    <w:rsid w:val="00E95245"/>
    <w:rsid w:val="00E967EE"/>
    <w:rsid w:val="00E96A25"/>
    <w:rsid w:val="00EA00E5"/>
    <w:rsid w:val="00EA10DD"/>
    <w:rsid w:val="00EA419B"/>
    <w:rsid w:val="00EA41F3"/>
    <w:rsid w:val="00EA61A5"/>
    <w:rsid w:val="00EA6D9E"/>
    <w:rsid w:val="00EB1C22"/>
    <w:rsid w:val="00EB2F05"/>
    <w:rsid w:val="00EB348E"/>
    <w:rsid w:val="00EB42C7"/>
    <w:rsid w:val="00EB4B25"/>
    <w:rsid w:val="00EB60C8"/>
    <w:rsid w:val="00EB6577"/>
    <w:rsid w:val="00EB6FE9"/>
    <w:rsid w:val="00EB7587"/>
    <w:rsid w:val="00EC0A5F"/>
    <w:rsid w:val="00EC3A5F"/>
    <w:rsid w:val="00EC42DB"/>
    <w:rsid w:val="00EC5FC5"/>
    <w:rsid w:val="00EC65AB"/>
    <w:rsid w:val="00EC6A75"/>
    <w:rsid w:val="00EC6F75"/>
    <w:rsid w:val="00EC70B7"/>
    <w:rsid w:val="00EC7710"/>
    <w:rsid w:val="00EC7E84"/>
    <w:rsid w:val="00ED00F6"/>
    <w:rsid w:val="00ED031F"/>
    <w:rsid w:val="00ED16DA"/>
    <w:rsid w:val="00ED5717"/>
    <w:rsid w:val="00ED5BD2"/>
    <w:rsid w:val="00ED63B1"/>
    <w:rsid w:val="00EE0B99"/>
    <w:rsid w:val="00EE0C67"/>
    <w:rsid w:val="00EE4030"/>
    <w:rsid w:val="00EE47A7"/>
    <w:rsid w:val="00EF03CB"/>
    <w:rsid w:val="00EF1660"/>
    <w:rsid w:val="00EF2209"/>
    <w:rsid w:val="00EF2907"/>
    <w:rsid w:val="00EF2EDA"/>
    <w:rsid w:val="00EF2FBF"/>
    <w:rsid w:val="00EF3175"/>
    <w:rsid w:val="00EF3B82"/>
    <w:rsid w:val="00EF45B5"/>
    <w:rsid w:val="00EF50E6"/>
    <w:rsid w:val="00EF57B4"/>
    <w:rsid w:val="00EF703F"/>
    <w:rsid w:val="00F00DFB"/>
    <w:rsid w:val="00F01D4E"/>
    <w:rsid w:val="00F026C2"/>
    <w:rsid w:val="00F02CF2"/>
    <w:rsid w:val="00F04DB7"/>
    <w:rsid w:val="00F04FC1"/>
    <w:rsid w:val="00F050BE"/>
    <w:rsid w:val="00F0580F"/>
    <w:rsid w:val="00F06459"/>
    <w:rsid w:val="00F066A6"/>
    <w:rsid w:val="00F06D49"/>
    <w:rsid w:val="00F06F93"/>
    <w:rsid w:val="00F10186"/>
    <w:rsid w:val="00F109CE"/>
    <w:rsid w:val="00F1132B"/>
    <w:rsid w:val="00F12336"/>
    <w:rsid w:val="00F129A7"/>
    <w:rsid w:val="00F148B4"/>
    <w:rsid w:val="00F14AA6"/>
    <w:rsid w:val="00F152FD"/>
    <w:rsid w:val="00F1618C"/>
    <w:rsid w:val="00F2165C"/>
    <w:rsid w:val="00F225FB"/>
    <w:rsid w:val="00F23CE7"/>
    <w:rsid w:val="00F23D22"/>
    <w:rsid w:val="00F24EEE"/>
    <w:rsid w:val="00F25ABF"/>
    <w:rsid w:val="00F25C5E"/>
    <w:rsid w:val="00F2688E"/>
    <w:rsid w:val="00F27CAD"/>
    <w:rsid w:val="00F30732"/>
    <w:rsid w:val="00F3227E"/>
    <w:rsid w:val="00F33DEF"/>
    <w:rsid w:val="00F36495"/>
    <w:rsid w:val="00F3667D"/>
    <w:rsid w:val="00F40E6B"/>
    <w:rsid w:val="00F41B05"/>
    <w:rsid w:val="00F41B90"/>
    <w:rsid w:val="00F43977"/>
    <w:rsid w:val="00F444A6"/>
    <w:rsid w:val="00F45557"/>
    <w:rsid w:val="00F47025"/>
    <w:rsid w:val="00F475A6"/>
    <w:rsid w:val="00F479B4"/>
    <w:rsid w:val="00F47BDF"/>
    <w:rsid w:val="00F51001"/>
    <w:rsid w:val="00F54DC4"/>
    <w:rsid w:val="00F557FF"/>
    <w:rsid w:val="00F61831"/>
    <w:rsid w:val="00F61BCC"/>
    <w:rsid w:val="00F61DAC"/>
    <w:rsid w:val="00F62FE0"/>
    <w:rsid w:val="00F63D9E"/>
    <w:rsid w:val="00F64488"/>
    <w:rsid w:val="00F6576F"/>
    <w:rsid w:val="00F65C17"/>
    <w:rsid w:val="00F674EE"/>
    <w:rsid w:val="00F67A29"/>
    <w:rsid w:val="00F7068C"/>
    <w:rsid w:val="00F70874"/>
    <w:rsid w:val="00F7169D"/>
    <w:rsid w:val="00F718D1"/>
    <w:rsid w:val="00F73016"/>
    <w:rsid w:val="00F73E79"/>
    <w:rsid w:val="00F74426"/>
    <w:rsid w:val="00F744F6"/>
    <w:rsid w:val="00F75D5E"/>
    <w:rsid w:val="00F7729E"/>
    <w:rsid w:val="00F773BF"/>
    <w:rsid w:val="00F7799C"/>
    <w:rsid w:val="00F824E6"/>
    <w:rsid w:val="00F832D7"/>
    <w:rsid w:val="00F83D80"/>
    <w:rsid w:val="00F85616"/>
    <w:rsid w:val="00F9008B"/>
    <w:rsid w:val="00F90641"/>
    <w:rsid w:val="00F9321B"/>
    <w:rsid w:val="00F950B7"/>
    <w:rsid w:val="00F9572F"/>
    <w:rsid w:val="00F95816"/>
    <w:rsid w:val="00F9661B"/>
    <w:rsid w:val="00FA1A08"/>
    <w:rsid w:val="00FA2D61"/>
    <w:rsid w:val="00FA4787"/>
    <w:rsid w:val="00FA5C23"/>
    <w:rsid w:val="00FA5D59"/>
    <w:rsid w:val="00FA5FA4"/>
    <w:rsid w:val="00FB028A"/>
    <w:rsid w:val="00FB2656"/>
    <w:rsid w:val="00FB2B5B"/>
    <w:rsid w:val="00FB479A"/>
    <w:rsid w:val="00FB494C"/>
    <w:rsid w:val="00FB6ACE"/>
    <w:rsid w:val="00FC1258"/>
    <w:rsid w:val="00FC185A"/>
    <w:rsid w:val="00FC1B66"/>
    <w:rsid w:val="00FC21D4"/>
    <w:rsid w:val="00FC2AAF"/>
    <w:rsid w:val="00FC346C"/>
    <w:rsid w:val="00FC440C"/>
    <w:rsid w:val="00FD03A1"/>
    <w:rsid w:val="00FD086B"/>
    <w:rsid w:val="00FD11EC"/>
    <w:rsid w:val="00FD2B64"/>
    <w:rsid w:val="00FD3BDE"/>
    <w:rsid w:val="00FD5EC1"/>
    <w:rsid w:val="00FD6D66"/>
    <w:rsid w:val="00FE1157"/>
    <w:rsid w:val="00FE2906"/>
    <w:rsid w:val="00FE3395"/>
    <w:rsid w:val="00FE3DC6"/>
    <w:rsid w:val="00FE3F4B"/>
    <w:rsid w:val="00FE462F"/>
    <w:rsid w:val="00FE4A48"/>
    <w:rsid w:val="00FE5B78"/>
    <w:rsid w:val="00FE5BFC"/>
    <w:rsid w:val="00FE6CAB"/>
    <w:rsid w:val="00FE7455"/>
    <w:rsid w:val="00FE7D35"/>
    <w:rsid w:val="00FE7E56"/>
    <w:rsid w:val="00FF01EF"/>
    <w:rsid w:val="00FF0BD6"/>
    <w:rsid w:val="00FF0DD7"/>
    <w:rsid w:val="00FF25E4"/>
    <w:rsid w:val="00FF3069"/>
    <w:rsid w:val="00FF41E9"/>
    <w:rsid w:val="00FF5856"/>
    <w:rsid w:val="00FF6527"/>
    <w:rsid w:val="00FF6CD5"/>
    <w:rsid w:val="00FF762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72080"/>
  <w15:docId w15:val="{9E4A6315-480D-4CD5-A9AF-1295CAE7F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24EE"/>
    <w:rPr>
      <w:rFonts w:ascii="新細明體" w:eastAsia="新細明體" w:hAnsi="新細明體"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DPI11articletype">
    <w:name w:val="MDPI_1.1_article_type"/>
    <w:next w:val="a"/>
    <w:qFormat/>
    <w:rsid w:val="00FF0BD6"/>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a"/>
    <w:qFormat/>
    <w:rsid w:val="00FF0BD6"/>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a"/>
    <w:qFormat/>
    <w:rsid w:val="00FF0BD6"/>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a"/>
    <w:next w:val="a"/>
    <w:qFormat/>
    <w:rsid w:val="00FF0BD6"/>
    <w:pPr>
      <w:adjustRightInd w:val="0"/>
      <w:snapToGrid w:val="0"/>
      <w:spacing w:line="240" w:lineRule="atLeast"/>
      <w:ind w:right="113"/>
    </w:pPr>
    <w:rPr>
      <w:rFonts w:ascii="Palatino Linotype" w:eastAsia="Times New Roman" w:hAnsi="Palatino Linotype" w:cs="Times New Roman"/>
      <w:color w:val="000000"/>
      <w:sz w:val="14"/>
      <w:szCs w:val="20"/>
      <w:lang w:eastAsia="de-DE" w:bidi="en-US"/>
    </w:rPr>
  </w:style>
  <w:style w:type="paragraph" w:customStyle="1" w:styleId="MDPI16affiliation">
    <w:name w:val="MDPI_1.6_affiliation"/>
    <w:qFormat/>
    <w:rsid w:val="00FF0BD6"/>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a"/>
    <w:qFormat/>
    <w:rsid w:val="00FF0BD6"/>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a"/>
    <w:qFormat/>
    <w:rsid w:val="00FF0BD6"/>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FF0BD6"/>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a3">
    <w:name w:val="header"/>
    <w:basedOn w:val="a"/>
    <w:link w:val="a4"/>
    <w:uiPriority w:val="99"/>
    <w:rsid w:val="00FF0BD6"/>
    <w:pPr>
      <w:pBdr>
        <w:bottom w:val="single" w:sz="6" w:space="1" w:color="auto"/>
      </w:pBdr>
      <w:tabs>
        <w:tab w:val="center" w:pos="4153"/>
        <w:tab w:val="right" w:pos="8306"/>
      </w:tabs>
      <w:snapToGrid w:val="0"/>
      <w:spacing w:line="240" w:lineRule="atLeast"/>
      <w:jc w:val="center"/>
    </w:pPr>
    <w:rPr>
      <w:rFonts w:ascii="Palatino Linotype" w:eastAsia="SimSun" w:hAnsi="Palatino Linotype" w:cs="Times New Roman"/>
      <w:noProof/>
      <w:color w:val="000000"/>
      <w:sz w:val="20"/>
      <w:szCs w:val="18"/>
      <w:lang w:eastAsia="zh-CN"/>
    </w:rPr>
  </w:style>
  <w:style w:type="character" w:customStyle="1" w:styleId="a4">
    <w:name w:val="頁首 字元"/>
    <w:link w:val="a3"/>
    <w:uiPriority w:val="99"/>
    <w:rsid w:val="00FF0BD6"/>
    <w:rPr>
      <w:rFonts w:ascii="Palatino Linotype" w:hAnsi="Palatino Linotype"/>
      <w:noProof/>
      <w:color w:val="000000"/>
      <w:szCs w:val="18"/>
    </w:rPr>
  </w:style>
  <w:style w:type="paragraph" w:customStyle="1" w:styleId="MDPIheaderjournallogo">
    <w:name w:val="MDPI_header_journal_logo"/>
    <w:qFormat/>
    <w:rsid w:val="00FF0BD6"/>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FF0BD6"/>
    <w:pPr>
      <w:ind w:firstLine="0"/>
    </w:pPr>
  </w:style>
  <w:style w:type="paragraph" w:customStyle="1" w:styleId="MDPI31text">
    <w:name w:val="MDPI_3.1_text"/>
    <w:qFormat/>
    <w:rsid w:val="006303B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FF0BD6"/>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FF0BD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FF0BD6"/>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FF0BD6"/>
    <w:pPr>
      <w:numPr>
        <w:numId w:val="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FF0BD6"/>
    <w:pPr>
      <w:numPr>
        <w:numId w:val="3"/>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FF0BD6"/>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FF0BD6"/>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FF0BD6"/>
    <w:pPr>
      <w:adjustRightInd w:val="0"/>
      <w:snapToGrid w:val="0"/>
      <w:spacing w:before="240" w:after="120" w:line="228" w:lineRule="auto"/>
      <w:ind w:left="2608"/>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C56C95"/>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FF0BD6"/>
    <w:pPr>
      <w:adjustRightInd w:val="0"/>
      <w:snapToGrid w:val="0"/>
      <w:spacing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FF0BD6"/>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FF0BD6"/>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FF0BD6"/>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FF0BD6"/>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FF0BD6"/>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B26101"/>
    <w:pPr>
      <w:numPr>
        <w:numId w:val="4"/>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a5">
    <w:name w:val="Balloon Text"/>
    <w:basedOn w:val="a"/>
    <w:link w:val="a6"/>
    <w:uiPriority w:val="99"/>
    <w:rsid w:val="00FF0BD6"/>
    <w:pPr>
      <w:spacing w:line="260" w:lineRule="atLeast"/>
      <w:jc w:val="both"/>
    </w:pPr>
    <w:rPr>
      <w:rFonts w:ascii="Palatino Linotype" w:eastAsia="SimSun" w:hAnsi="Palatino Linotype" w:cs="Tahoma"/>
      <w:noProof/>
      <w:color w:val="000000"/>
      <w:sz w:val="20"/>
      <w:szCs w:val="18"/>
      <w:lang w:eastAsia="zh-CN"/>
    </w:rPr>
  </w:style>
  <w:style w:type="character" w:customStyle="1" w:styleId="a6">
    <w:name w:val="註解方塊文字 字元"/>
    <w:link w:val="a5"/>
    <w:uiPriority w:val="99"/>
    <w:rsid w:val="00FF0BD6"/>
    <w:rPr>
      <w:rFonts w:ascii="Palatino Linotype" w:hAnsi="Palatino Linotype" w:cs="Tahoma"/>
      <w:noProof/>
      <w:color w:val="000000"/>
      <w:szCs w:val="18"/>
    </w:rPr>
  </w:style>
  <w:style w:type="character" w:styleId="a7">
    <w:name w:val="line number"/>
    <w:uiPriority w:val="99"/>
    <w:rsid w:val="0057771E"/>
    <w:rPr>
      <w:rFonts w:ascii="Palatino Linotype" w:hAnsi="Palatino Linotype"/>
      <w:sz w:val="16"/>
    </w:rPr>
  </w:style>
  <w:style w:type="table" w:customStyle="1" w:styleId="MDPI41threelinetable">
    <w:name w:val="MDPI_4.1_three_line_table"/>
    <w:basedOn w:val="a1"/>
    <w:uiPriority w:val="99"/>
    <w:rsid w:val="00FF0BD6"/>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a8">
    <w:name w:val="Hyperlink"/>
    <w:uiPriority w:val="99"/>
    <w:rsid w:val="00FF0BD6"/>
    <w:rPr>
      <w:color w:val="0000FF"/>
      <w:u w:val="single"/>
    </w:rPr>
  </w:style>
  <w:style w:type="character" w:styleId="a9">
    <w:name w:val="Unresolved Mention"/>
    <w:uiPriority w:val="99"/>
    <w:semiHidden/>
    <w:unhideWhenUsed/>
    <w:rsid w:val="00B91FA6"/>
    <w:rPr>
      <w:color w:val="605E5C"/>
      <w:shd w:val="clear" w:color="auto" w:fill="E1DFDD"/>
    </w:rPr>
  </w:style>
  <w:style w:type="paragraph" w:styleId="aa">
    <w:name w:val="footer"/>
    <w:basedOn w:val="a"/>
    <w:link w:val="ab"/>
    <w:uiPriority w:val="99"/>
    <w:rsid w:val="00FF0BD6"/>
    <w:pPr>
      <w:tabs>
        <w:tab w:val="center" w:pos="4153"/>
        <w:tab w:val="right" w:pos="8306"/>
      </w:tabs>
      <w:snapToGrid w:val="0"/>
      <w:spacing w:line="240" w:lineRule="atLeast"/>
      <w:jc w:val="both"/>
    </w:pPr>
    <w:rPr>
      <w:rFonts w:ascii="Palatino Linotype" w:eastAsia="SimSun" w:hAnsi="Palatino Linotype" w:cs="Times New Roman"/>
      <w:noProof/>
      <w:color w:val="000000"/>
      <w:sz w:val="20"/>
      <w:szCs w:val="18"/>
      <w:lang w:eastAsia="zh-CN"/>
    </w:rPr>
  </w:style>
  <w:style w:type="character" w:customStyle="1" w:styleId="ab">
    <w:name w:val="頁尾 字元"/>
    <w:link w:val="aa"/>
    <w:uiPriority w:val="99"/>
    <w:rsid w:val="00FF0BD6"/>
    <w:rPr>
      <w:rFonts w:ascii="Palatino Linotype" w:hAnsi="Palatino Linotype"/>
      <w:noProof/>
      <w:color w:val="000000"/>
      <w:szCs w:val="18"/>
    </w:rPr>
  </w:style>
  <w:style w:type="table" w:styleId="ac">
    <w:name w:val="Table Grid"/>
    <w:basedOn w:val="a1"/>
    <w:uiPriority w:val="59"/>
    <w:rsid w:val="00FF0BD6"/>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0">
    <w:name w:val="Plain Table 4"/>
    <w:basedOn w:val="a1"/>
    <w:uiPriority w:val="44"/>
    <w:rsid w:val="004123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FF0BD6"/>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FF0BD6"/>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FF0BD6"/>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FF0BD6"/>
    <w:pPr>
      <w:adjustRightInd w:val="0"/>
      <w:snapToGrid w:val="0"/>
      <w:spacing w:line="240" w:lineRule="atLeast"/>
      <w:ind w:right="113"/>
    </w:pPr>
    <w:rPr>
      <w:rFonts w:ascii="Palatino Linotype" w:hAnsi="Palatino Linotype" w:cs="Cordia New"/>
      <w:sz w:val="14"/>
      <w:szCs w:val="22"/>
      <w:lang w:eastAsia="zh-CN"/>
    </w:rPr>
  </w:style>
  <w:style w:type="paragraph" w:customStyle="1" w:styleId="MDPI62BackMatter">
    <w:name w:val="MDPI_6.2_BackMatter"/>
    <w:qFormat/>
    <w:rsid w:val="00FF0BD6"/>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FF0BD6"/>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FF0BD6"/>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FF0BD6"/>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FF0BD6"/>
    <w:pPr>
      <w:adjustRightInd w:val="0"/>
      <w:snapToGrid w:val="0"/>
      <w:spacing w:before="240" w:after="120" w:line="260" w:lineRule="atLeast"/>
      <w:jc w:val="center"/>
    </w:pPr>
    <w:rPr>
      <w:rFonts w:ascii="Palatino Linotype" w:hAnsi="Palatino Linotype" w:cs="Cordia New"/>
      <w:noProof/>
      <w:color w:val="000000"/>
      <w:sz w:val="18"/>
      <w:szCs w:val="22"/>
      <w:lang w:eastAsia="zh-CN" w:bidi="en-US"/>
    </w:rPr>
  </w:style>
  <w:style w:type="paragraph" w:customStyle="1" w:styleId="MDPI511onefigurecaption">
    <w:name w:val="MDPI_5.1.1_one_figure_caption"/>
    <w:qFormat/>
    <w:rsid w:val="00FF0BD6"/>
    <w:pPr>
      <w:adjustRightInd w:val="0"/>
      <w:snapToGrid w:val="0"/>
      <w:spacing w:before="240" w:after="120" w:line="260" w:lineRule="atLeast"/>
      <w:jc w:val="center"/>
    </w:pPr>
    <w:rPr>
      <w:rFonts w:ascii="Palatino Linotype" w:hAnsi="Palatino Linotype"/>
      <w:noProof/>
      <w:color w:val="000000"/>
      <w:sz w:val="18"/>
      <w:lang w:eastAsia="zh-CN" w:bidi="en-US"/>
    </w:rPr>
  </w:style>
  <w:style w:type="paragraph" w:customStyle="1" w:styleId="MDPI72Copyright">
    <w:name w:val="MDPI_7.2_Copyright"/>
    <w:qFormat/>
    <w:rsid w:val="00FF0BD6"/>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FF0BD6"/>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FF0BD6"/>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FF0BD6"/>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FF0BD6"/>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FF0BD6"/>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FF0BD6"/>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FF0BD6"/>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a1"/>
    <w:uiPriority w:val="99"/>
    <w:rsid w:val="00FF0BD6"/>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FF0BD6"/>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FF0BD6"/>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FF0BD6"/>
  </w:style>
  <w:style w:type="paragraph" w:styleId="ad">
    <w:name w:val="Bibliography"/>
    <w:basedOn w:val="a"/>
    <w:next w:val="a"/>
    <w:uiPriority w:val="37"/>
    <w:semiHidden/>
    <w:unhideWhenUsed/>
    <w:rsid w:val="00FF0BD6"/>
  </w:style>
  <w:style w:type="paragraph" w:styleId="ae">
    <w:name w:val="Body Text"/>
    <w:link w:val="af"/>
    <w:rsid w:val="00FF0BD6"/>
    <w:pPr>
      <w:spacing w:after="120" w:line="340" w:lineRule="atLeast"/>
      <w:jc w:val="both"/>
    </w:pPr>
    <w:rPr>
      <w:rFonts w:ascii="Palatino Linotype" w:hAnsi="Palatino Linotype"/>
      <w:color w:val="000000"/>
      <w:sz w:val="24"/>
      <w:lang w:eastAsia="de-DE"/>
    </w:rPr>
  </w:style>
  <w:style w:type="character" w:customStyle="1" w:styleId="af">
    <w:name w:val="本文 字元"/>
    <w:link w:val="ae"/>
    <w:rsid w:val="00FF0BD6"/>
    <w:rPr>
      <w:rFonts w:ascii="Palatino Linotype" w:hAnsi="Palatino Linotype"/>
      <w:color w:val="000000"/>
      <w:sz w:val="24"/>
      <w:lang w:eastAsia="de-DE"/>
    </w:rPr>
  </w:style>
  <w:style w:type="character" w:styleId="af0">
    <w:name w:val="annotation reference"/>
    <w:rsid w:val="00FF0BD6"/>
    <w:rPr>
      <w:sz w:val="21"/>
      <w:szCs w:val="21"/>
    </w:rPr>
  </w:style>
  <w:style w:type="paragraph" w:styleId="af1">
    <w:name w:val="annotation text"/>
    <w:basedOn w:val="a"/>
    <w:link w:val="af2"/>
    <w:rsid w:val="00FF0BD6"/>
    <w:pPr>
      <w:spacing w:line="260" w:lineRule="atLeast"/>
      <w:jc w:val="both"/>
    </w:pPr>
    <w:rPr>
      <w:rFonts w:ascii="Palatino Linotype" w:eastAsia="SimSun" w:hAnsi="Palatino Linotype" w:cs="Times New Roman"/>
      <w:noProof/>
      <w:color w:val="000000"/>
      <w:sz w:val="20"/>
      <w:szCs w:val="20"/>
      <w:lang w:eastAsia="zh-CN"/>
    </w:rPr>
  </w:style>
  <w:style w:type="character" w:customStyle="1" w:styleId="af2">
    <w:name w:val="註解文字 字元"/>
    <w:link w:val="af1"/>
    <w:rsid w:val="00FF0BD6"/>
    <w:rPr>
      <w:rFonts w:ascii="Palatino Linotype" w:hAnsi="Palatino Linotype"/>
      <w:noProof/>
      <w:color w:val="000000"/>
    </w:rPr>
  </w:style>
  <w:style w:type="paragraph" w:styleId="af3">
    <w:name w:val="annotation subject"/>
    <w:basedOn w:val="af1"/>
    <w:next w:val="af1"/>
    <w:link w:val="af4"/>
    <w:rsid w:val="00FF0BD6"/>
    <w:rPr>
      <w:b/>
      <w:bCs/>
    </w:rPr>
  </w:style>
  <w:style w:type="character" w:customStyle="1" w:styleId="af4">
    <w:name w:val="註解主旨 字元"/>
    <w:link w:val="af3"/>
    <w:rsid w:val="00FF0BD6"/>
    <w:rPr>
      <w:rFonts w:ascii="Palatino Linotype" w:hAnsi="Palatino Linotype"/>
      <w:b/>
      <w:bCs/>
      <w:noProof/>
      <w:color w:val="000000"/>
    </w:rPr>
  </w:style>
  <w:style w:type="character" w:styleId="af5">
    <w:name w:val="endnote reference"/>
    <w:rsid w:val="00FF0BD6"/>
    <w:rPr>
      <w:vertAlign w:val="superscript"/>
    </w:rPr>
  </w:style>
  <w:style w:type="paragraph" w:styleId="af6">
    <w:name w:val="endnote text"/>
    <w:basedOn w:val="a"/>
    <w:link w:val="af7"/>
    <w:semiHidden/>
    <w:unhideWhenUsed/>
    <w:rsid w:val="00FF0BD6"/>
  </w:style>
  <w:style w:type="character" w:customStyle="1" w:styleId="af7">
    <w:name w:val="章節附註文字 字元"/>
    <w:link w:val="af6"/>
    <w:semiHidden/>
    <w:rsid w:val="00FF0BD6"/>
    <w:rPr>
      <w:rFonts w:ascii="Palatino Linotype" w:hAnsi="Palatino Linotype"/>
      <w:noProof/>
      <w:color w:val="000000"/>
    </w:rPr>
  </w:style>
  <w:style w:type="character" w:styleId="af8">
    <w:name w:val="FollowedHyperlink"/>
    <w:rsid w:val="00FF0BD6"/>
    <w:rPr>
      <w:color w:val="954F72"/>
      <w:u w:val="single"/>
    </w:rPr>
  </w:style>
  <w:style w:type="paragraph" w:styleId="af9">
    <w:name w:val="footnote text"/>
    <w:basedOn w:val="a"/>
    <w:link w:val="afa"/>
    <w:semiHidden/>
    <w:unhideWhenUsed/>
    <w:rsid w:val="00FF0BD6"/>
    <w:pPr>
      <w:jc w:val="both"/>
    </w:pPr>
    <w:rPr>
      <w:rFonts w:ascii="Palatino Linotype" w:eastAsia="SimSun" w:hAnsi="Palatino Linotype" w:cs="Times New Roman"/>
      <w:noProof/>
      <w:color w:val="000000"/>
      <w:sz w:val="20"/>
      <w:szCs w:val="20"/>
      <w:lang w:eastAsia="zh-CN"/>
    </w:rPr>
  </w:style>
  <w:style w:type="character" w:customStyle="1" w:styleId="afa">
    <w:name w:val="註腳文字 字元"/>
    <w:link w:val="af9"/>
    <w:semiHidden/>
    <w:rsid w:val="00FF0BD6"/>
    <w:rPr>
      <w:rFonts w:ascii="Palatino Linotype" w:hAnsi="Palatino Linotype"/>
      <w:noProof/>
      <w:color w:val="000000"/>
    </w:rPr>
  </w:style>
  <w:style w:type="paragraph" w:styleId="Web">
    <w:name w:val="Normal (Web)"/>
    <w:basedOn w:val="a"/>
    <w:uiPriority w:val="99"/>
    <w:rsid w:val="00FF0BD6"/>
    <w:pPr>
      <w:spacing w:line="260" w:lineRule="atLeast"/>
      <w:jc w:val="both"/>
    </w:pPr>
    <w:rPr>
      <w:rFonts w:ascii="Palatino Linotype" w:eastAsia="SimSun" w:hAnsi="Palatino Linotype" w:cs="Times New Roman"/>
      <w:noProof/>
      <w:color w:val="000000"/>
      <w:sz w:val="20"/>
      <w:lang w:eastAsia="zh-CN"/>
    </w:rPr>
  </w:style>
  <w:style w:type="paragraph" w:customStyle="1" w:styleId="MsoFootnoteText0">
    <w:name w:val="MsoFootnoteText"/>
    <w:basedOn w:val="Web"/>
    <w:qFormat/>
    <w:rsid w:val="00FF0BD6"/>
    <w:rPr>
      <w:rFonts w:ascii="Times New Roman" w:hAnsi="Times New Roman"/>
    </w:rPr>
  </w:style>
  <w:style w:type="character" w:styleId="afb">
    <w:name w:val="page number"/>
    <w:rsid w:val="00FF0BD6"/>
  </w:style>
  <w:style w:type="character" w:styleId="afc">
    <w:name w:val="Placeholder Text"/>
    <w:uiPriority w:val="99"/>
    <w:semiHidden/>
    <w:rsid w:val="00FF0BD6"/>
    <w:rPr>
      <w:color w:val="808080"/>
    </w:rPr>
  </w:style>
  <w:style w:type="paragraph" w:styleId="afd">
    <w:name w:val="List Paragraph"/>
    <w:basedOn w:val="a"/>
    <w:uiPriority w:val="34"/>
    <w:qFormat/>
    <w:rsid w:val="002C4837"/>
    <w:pPr>
      <w:spacing w:line="260" w:lineRule="atLeast"/>
      <w:ind w:leftChars="200" w:left="480"/>
      <w:jc w:val="both"/>
    </w:pPr>
    <w:rPr>
      <w:rFonts w:ascii="Palatino Linotype" w:eastAsia="SimSun" w:hAnsi="Palatino Linotype" w:cs="Times New Roman"/>
      <w:noProof/>
      <w:color w:val="000000"/>
      <w:sz w:val="20"/>
      <w:szCs w:val="20"/>
      <w:lang w:eastAsia="zh-CN"/>
    </w:rPr>
  </w:style>
  <w:style w:type="paragraph" w:styleId="afe">
    <w:name w:val="Revision"/>
    <w:hidden/>
    <w:uiPriority w:val="99"/>
    <w:semiHidden/>
    <w:rsid w:val="00465565"/>
    <w:rPr>
      <w:rFonts w:ascii="Palatino Linotype" w:hAnsi="Palatino Linotype"/>
      <w:noProof/>
      <w:color w:val="000000"/>
      <w:lang w:eastAsia="zh-CN"/>
    </w:rPr>
  </w:style>
  <w:style w:type="table" w:styleId="10">
    <w:name w:val="Grid Table 1 Light"/>
    <w:basedOn w:val="a1"/>
    <w:uiPriority w:val="46"/>
    <w:rsid w:val="00D42DF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D42DF9"/>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50">
    <w:name w:val="Plain Table 5"/>
    <w:basedOn w:val="a1"/>
    <w:uiPriority w:val="45"/>
    <w:rsid w:val="00D42DF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1">
    <w:name w:val="目前的清單1"/>
    <w:uiPriority w:val="99"/>
    <w:rsid w:val="00D63827"/>
    <w:pPr>
      <w:numPr>
        <w:numId w:val="6"/>
      </w:numPr>
    </w:pPr>
  </w:style>
  <w:style w:type="numbering" w:customStyle="1" w:styleId="2">
    <w:name w:val="目前的清單2"/>
    <w:uiPriority w:val="99"/>
    <w:rsid w:val="00D63827"/>
    <w:pPr>
      <w:numPr>
        <w:numId w:val="7"/>
      </w:numPr>
    </w:pPr>
  </w:style>
  <w:style w:type="numbering" w:customStyle="1" w:styleId="3">
    <w:name w:val="目前的清單3"/>
    <w:uiPriority w:val="99"/>
    <w:rsid w:val="00D63827"/>
    <w:pPr>
      <w:numPr>
        <w:numId w:val="5"/>
      </w:numPr>
    </w:pPr>
  </w:style>
  <w:style w:type="numbering" w:customStyle="1" w:styleId="4">
    <w:name w:val="目前的清單4"/>
    <w:uiPriority w:val="99"/>
    <w:rsid w:val="00D63827"/>
    <w:pPr>
      <w:numPr>
        <w:numId w:val="8"/>
      </w:numPr>
    </w:pPr>
  </w:style>
  <w:style w:type="numbering" w:customStyle="1" w:styleId="5">
    <w:name w:val="目前的清單5"/>
    <w:uiPriority w:val="99"/>
    <w:rsid w:val="00D63827"/>
    <w:pPr>
      <w:numPr>
        <w:numId w:val="9"/>
      </w:numPr>
    </w:pPr>
  </w:style>
  <w:style w:type="numbering" w:customStyle="1" w:styleId="6">
    <w:name w:val="目前的清單6"/>
    <w:uiPriority w:val="99"/>
    <w:rsid w:val="00D63827"/>
    <w:pPr>
      <w:numPr>
        <w:numId w:val="10"/>
      </w:numPr>
    </w:pPr>
  </w:style>
  <w:style w:type="numbering" w:customStyle="1" w:styleId="7">
    <w:name w:val="目前的清單7"/>
    <w:uiPriority w:val="99"/>
    <w:rsid w:val="00D63827"/>
    <w:pPr>
      <w:numPr>
        <w:numId w:val="11"/>
      </w:numPr>
    </w:pPr>
  </w:style>
  <w:style w:type="numbering" w:customStyle="1" w:styleId="8">
    <w:name w:val="目前的清單8"/>
    <w:uiPriority w:val="99"/>
    <w:rsid w:val="00D63827"/>
    <w:pPr>
      <w:numPr>
        <w:numId w:val="12"/>
      </w:numPr>
    </w:pPr>
  </w:style>
  <w:style w:type="numbering" w:customStyle="1" w:styleId="9">
    <w:name w:val="目前的清單9"/>
    <w:uiPriority w:val="99"/>
    <w:rsid w:val="00D63827"/>
    <w:pPr>
      <w:numPr>
        <w:numId w:val="13"/>
      </w:numPr>
    </w:pPr>
  </w:style>
  <w:style w:type="paragraph" w:styleId="aff">
    <w:name w:val="No Spacing"/>
    <w:uiPriority w:val="1"/>
    <w:qFormat/>
    <w:rsid w:val="0064597A"/>
    <w:rPr>
      <w:rFonts w:asciiTheme="minorHAnsi" w:eastAsiaTheme="minorEastAsia" w:hAnsiTheme="minorHAnsi" w:cstheme="minorBidi"/>
      <w:sz w:val="22"/>
      <w:szCs w:val="22"/>
      <w:lang w:eastAsia="en-US"/>
    </w:rPr>
  </w:style>
  <w:style w:type="character" w:styleId="aff0">
    <w:name w:val="Strong"/>
    <w:basedOn w:val="a0"/>
    <w:uiPriority w:val="22"/>
    <w:qFormat/>
    <w:rsid w:val="002624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38288">
      <w:bodyDiv w:val="1"/>
      <w:marLeft w:val="0"/>
      <w:marRight w:val="0"/>
      <w:marTop w:val="0"/>
      <w:marBottom w:val="0"/>
      <w:divBdr>
        <w:top w:val="none" w:sz="0" w:space="0" w:color="auto"/>
        <w:left w:val="none" w:sz="0" w:space="0" w:color="auto"/>
        <w:bottom w:val="none" w:sz="0" w:space="0" w:color="auto"/>
        <w:right w:val="none" w:sz="0" w:space="0" w:color="auto"/>
      </w:divBdr>
    </w:div>
    <w:div w:id="24407703">
      <w:bodyDiv w:val="1"/>
      <w:marLeft w:val="0"/>
      <w:marRight w:val="0"/>
      <w:marTop w:val="0"/>
      <w:marBottom w:val="0"/>
      <w:divBdr>
        <w:top w:val="none" w:sz="0" w:space="0" w:color="auto"/>
        <w:left w:val="none" w:sz="0" w:space="0" w:color="auto"/>
        <w:bottom w:val="none" w:sz="0" w:space="0" w:color="auto"/>
        <w:right w:val="none" w:sz="0" w:space="0" w:color="auto"/>
      </w:divBdr>
      <w:divsChild>
        <w:div w:id="644968352">
          <w:marLeft w:val="0"/>
          <w:marRight w:val="0"/>
          <w:marTop w:val="0"/>
          <w:marBottom w:val="0"/>
          <w:divBdr>
            <w:top w:val="none" w:sz="0" w:space="0" w:color="auto"/>
            <w:left w:val="none" w:sz="0" w:space="0" w:color="auto"/>
            <w:bottom w:val="none" w:sz="0" w:space="0" w:color="auto"/>
            <w:right w:val="none" w:sz="0" w:space="0" w:color="auto"/>
          </w:divBdr>
          <w:divsChild>
            <w:div w:id="10545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6524">
      <w:bodyDiv w:val="1"/>
      <w:marLeft w:val="0"/>
      <w:marRight w:val="0"/>
      <w:marTop w:val="0"/>
      <w:marBottom w:val="0"/>
      <w:divBdr>
        <w:top w:val="none" w:sz="0" w:space="0" w:color="auto"/>
        <w:left w:val="none" w:sz="0" w:space="0" w:color="auto"/>
        <w:bottom w:val="none" w:sz="0" w:space="0" w:color="auto"/>
        <w:right w:val="none" w:sz="0" w:space="0" w:color="auto"/>
      </w:divBdr>
    </w:div>
    <w:div w:id="87039758">
      <w:bodyDiv w:val="1"/>
      <w:marLeft w:val="0"/>
      <w:marRight w:val="0"/>
      <w:marTop w:val="0"/>
      <w:marBottom w:val="0"/>
      <w:divBdr>
        <w:top w:val="none" w:sz="0" w:space="0" w:color="auto"/>
        <w:left w:val="none" w:sz="0" w:space="0" w:color="auto"/>
        <w:bottom w:val="none" w:sz="0" w:space="0" w:color="auto"/>
        <w:right w:val="none" w:sz="0" w:space="0" w:color="auto"/>
      </w:divBdr>
    </w:div>
    <w:div w:id="93720124">
      <w:bodyDiv w:val="1"/>
      <w:marLeft w:val="0"/>
      <w:marRight w:val="0"/>
      <w:marTop w:val="0"/>
      <w:marBottom w:val="0"/>
      <w:divBdr>
        <w:top w:val="none" w:sz="0" w:space="0" w:color="auto"/>
        <w:left w:val="none" w:sz="0" w:space="0" w:color="auto"/>
        <w:bottom w:val="none" w:sz="0" w:space="0" w:color="auto"/>
        <w:right w:val="none" w:sz="0" w:space="0" w:color="auto"/>
      </w:divBdr>
    </w:div>
    <w:div w:id="108857396">
      <w:bodyDiv w:val="1"/>
      <w:marLeft w:val="0"/>
      <w:marRight w:val="0"/>
      <w:marTop w:val="0"/>
      <w:marBottom w:val="0"/>
      <w:divBdr>
        <w:top w:val="none" w:sz="0" w:space="0" w:color="auto"/>
        <w:left w:val="none" w:sz="0" w:space="0" w:color="auto"/>
        <w:bottom w:val="none" w:sz="0" w:space="0" w:color="auto"/>
        <w:right w:val="none" w:sz="0" w:space="0" w:color="auto"/>
      </w:divBdr>
      <w:divsChild>
        <w:div w:id="1381052643">
          <w:marLeft w:val="0"/>
          <w:marRight w:val="0"/>
          <w:marTop w:val="0"/>
          <w:marBottom w:val="0"/>
          <w:divBdr>
            <w:top w:val="none" w:sz="0" w:space="0" w:color="auto"/>
            <w:left w:val="none" w:sz="0" w:space="0" w:color="auto"/>
            <w:bottom w:val="none" w:sz="0" w:space="0" w:color="auto"/>
            <w:right w:val="none" w:sz="0" w:space="0" w:color="auto"/>
          </w:divBdr>
          <w:divsChild>
            <w:div w:id="188123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9057">
      <w:bodyDiv w:val="1"/>
      <w:marLeft w:val="0"/>
      <w:marRight w:val="0"/>
      <w:marTop w:val="0"/>
      <w:marBottom w:val="0"/>
      <w:divBdr>
        <w:top w:val="none" w:sz="0" w:space="0" w:color="auto"/>
        <w:left w:val="none" w:sz="0" w:space="0" w:color="auto"/>
        <w:bottom w:val="none" w:sz="0" w:space="0" w:color="auto"/>
        <w:right w:val="none" w:sz="0" w:space="0" w:color="auto"/>
      </w:divBdr>
    </w:div>
    <w:div w:id="133911089">
      <w:bodyDiv w:val="1"/>
      <w:marLeft w:val="0"/>
      <w:marRight w:val="0"/>
      <w:marTop w:val="0"/>
      <w:marBottom w:val="0"/>
      <w:divBdr>
        <w:top w:val="none" w:sz="0" w:space="0" w:color="auto"/>
        <w:left w:val="none" w:sz="0" w:space="0" w:color="auto"/>
        <w:bottom w:val="none" w:sz="0" w:space="0" w:color="auto"/>
        <w:right w:val="none" w:sz="0" w:space="0" w:color="auto"/>
      </w:divBdr>
      <w:divsChild>
        <w:div w:id="168100911">
          <w:marLeft w:val="0"/>
          <w:marRight w:val="0"/>
          <w:marTop w:val="0"/>
          <w:marBottom w:val="0"/>
          <w:divBdr>
            <w:top w:val="none" w:sz="0" w:space="0" w:color="auto"/>
            <w:left w:val="none" w:sz="0" w:space="0" w:color="auto"/>
            <w:bottom w:val="none" w:sz="0" w:space="0" w:color="auto"/>
            <w:right w:val="none" w:sz="0" w:space="0" w:color="auto"/>
          </w:divBdr>
          <w:divsChild>
            <w:div w:id="1204051915">
              <w:marLeft w:val="0"/>
              <w:marRight w:val="0"/>
              <w:marTop w:val="0"/>
              <w:marBottom w:val="0"/>
              <w:divBdr>
                <w:top w:val="none" w:sz="0" w:space="0" w:color="auto"/>
                <w:left w:val="none" w:sz="0" w:space="0" w:color="auto"/>
                <w:bottom w:val="none" w:sz="0" w:space="0" w:color="auto"/>
                <w:right w:val="none" w:sz="0" w:space="0" w:color="auto"/>
              </w:divBdr>
              <w:divsChild>
                <w:div w:id="194074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27971">
      <w:bodyDiv w:val="1"/>
      <w:marLeft w:val="0"/>
      <w:marRight w:val="0"/>
      <w:marTop w:val="0"/>
      <w:marBottom w:val="0"/>
      <w:divBdr>
        <w:top w:val="none" w:sz="0" w:space="0" w:color="auto"/>
        <w:left w:val="none" w:sz="0" w:space="0" w:color="auto"/>
        <w:bottom w:val="none" w:sz="0" w:space="0" w:color="auto"/>
        <w:right w:val="none" w:sz="0" w:space="0" w:color="auto"/>
      </w:divBdr>
    </w:div>
    <w:div w:id="139230112">
      <w:bodyDiv w:val="1"/>
      <w:marLeft w:val="0"/>
      <w:marRight w:val="0"/>
      <w:marTop w:val="0"/>
      <w:marBottom w:val="0"/>
      <w:divBdr>
        <w:top w:val="none" w:sz="0" w:space="0" w:color="auto"/>
        <w:left w:val="none" w:sz="0" w:space="0" w:color="auto"/>
        <w:bottom w:val="none" w:sz="0" w:space="0" w:color="auto"/>
        <w:right w:val="none" w:sz="0" w:space="0" w:color="auto"/>
      </w:divBdr>
    </w:div>
    <w:div w:id="140000872">
      <w:bodyDiv w:val="1"/>
      <w:marLeft w:val="0"/>
      <w:marRight w:val="0"/>
      <w:marTop w:val="0"/>
      <w:marBottom w:val="0"/>
      <w:divBdr>
        <w:top w:val="none" w:sz="0" w:space="0" w:color="auto"/>
        <w:left w:val="none" w:sz="0" w:space="0" w:color="auto"/>
        <w:bottom w:val="none" w:sz="0" w:space="0" w:color="auto"/>
        <w:right w:val="none" w:sz="0" w:space="0" w:color="auto"/>
      </w:divBdr>
    </w:div>
    <w:div w:id="140581123">
      <w:bodyDiv w:val="1"/>
      <w:marLeft w:val="0"/>
      <w:marRight w:val="0"/>
      <w:marTop w:val="0"/>
      <w:marBottom w:val="0"/>
      <w:divBdr>
        <w:top w:val="none" w:sz="0" w:space="0" w:color="auto"/>
        <w:left w:val="none" w:sz="0" w:space="0" w:color="auto"/>
        <w:bottom w:val="none" w:sz="0" w:space="0" w:color="auto"/>
        <w:right w:val="none" w:sz="0" w:space="0" w:color="auto"/>
      </w:divBdr>
    </w:div>
    <w:div w:id="147331675">
      <w:bodyDiv w:val="1"/>
      <w:marLeft w:val="0"/>
      <w:marRight w:val="0"/>
      <w:marTop w:val="0"/>
      <w:marBottom w:val="0"/>
      <w:divBdr>
        <w:top w:val="none" w:sz="0" w:space="0" w:color="auto"/>
        <w:left w:val="none" w:sz="0" w:space="0" w:color="auto"/>
        <w:bottom w:val="none" w:sz="0" w:space="0" w:color="auto"/>
        <w:right w:val="none" w:sz="0" w:space="0" w:color="auto"/>
      </w:divBdr>
    </w:div>
    <w:div w:id="150290139">
      <w:bodyDiv w:val="1"/>
      <w:marLeft w:val="0"/>
      <w:marRight w:val="0"/>
      <w:marTop w:val="0"/>
      <w:marBottom w:val="0"/>
      <w:divBdr>
        <w:top w:val="none" w:sz="0" w:space="0" w:color="auto"/>
        <w:left w:val="none" w:sz="0" w:space="0" w:color="auto"/>
        <w:bottom w:val="none" w:sz="0" w:space="0" w:color="auto"/>
        <w:right w:val="none" w:sz="0" w:space="0" w:color="auto"/>
      </w:divBdr>
    </w:div>
    <w:div w:id="154031617">
      <w:bodyDiv w:val="1"/>
      <w:marLeft w:val="0"/>
      <w:marRight w:val="0"/>
      <w:marTop w:val="0"/>
      <w:marBottom w:val="0"/>
      <w:divBdr>
        <w:top w:val="none" w:sz="0" w:space="0" w:color="auto"/>
        <w:left w:val="none" w:sz="0" w:space="0" w:color="auto"/>
        <w:bottom w:val="none" w:sz="0" w:space="0" w:color="auto"/>
        <w:right w:val="none" w:sz="0" w:space="0" w:color="auto"/>
      </w:divBdr>
      <w:divsChild>
        <w:div w:id="875200478">
          <w:marLeft w:val="0"/>
          <w:marRight w:val="0"/>
          <w:marTop w:val="0"/>
          <w:marBottom w:val="0"/>
          <w:divBdr>
            <w:top w:val="none" w:sz="0" w:space="0" w:color="auto"/>
            <w:left w:val="none" w:sz="0" w:space="0" w:color="auto"/>
            <w:bottom w:val="none" w:sz="0" w:space="0" w:color="auto"/>
            <w:right w:val="none" w:sz="0" w:space="0" w:color="auto"/>
          </w:divBdr>
          <w:divsChild>
            <w:div w:id="261451038">
              <w:marLeft w:val="0"/>
              <w:marRight w:val="0"/>
              <w:marTop w:val="0"/>
              <w:marBottom w:val="0"/>
              <w:divBdr>
                <w:top w:val="none" w:sz="0" w:space="0" w:color="auto"/>
                <w:left w:val="none" w:sz="0" w:space="0" w:color="auto"/>
                <w:bottom w:val="none" w:sz="0" w:space="0" w:color="auto"/>
                <w:right w:val="none" w:sz="0" w:space="0" w:color="auto"/>
              </w:divBdr>
              <w:divsChild>
                <w:div w:id="2132629727">
                  <w:marLeft w:val="0"/>
                  <w:marRight w:val="0"/>
                  <w:marTop w:val="0"/>
                  <w:marBottom w:val="0"/>
                  <w:divBdr>
                    <w:top w:val="none" w:sz="0" w:space="0" w:color="auto"/>
                    <w:left w:val="none" w:sz="0" w:space="0" w:color="auto"/>
                    <w:bottom w:val="none" w:sz="0" w:space="0" w:color="auto"/>
                    <w:right w:val="none" w:sz="0" w:space="0" w:color="auto"/>
                  </w:divBdr>
                  <w:divsChild>
                    <w:div w:id="51354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48454">
      <w:bodyDiv w:val="1"/>
      <w:marLeft w:val="0"/>
      <w:marRight w:val="0"/>
      <w:marTop w:val="0"/>
      <w:marBottom w:val="0"/>
      <w:divBdr>
        <w:top w:val="none" w:sz="0" w:space="0" w:color="auto"/>
        <w:left w:val="none" w:sz="0" w:space="0" w:color="auto"/>
        <w:bottom w:val="none" w:sz="0" w:space="0" w:color="auto"/>
        <w:right w:val="none" w:sz="0" w:space="0" w:color="auto"/>
      </w:divBdr>
    </w:div>
    <w:div w:id="193351028">
      <w:bodyDiv w:val="1"/>
      <w:marLeft w:val="0"/>
      <w:marRight w:val="0"/>
      <w:marTop w:val="0"/>
      <w:marBottom w:val="0"/>
      <w:divBdr>
        <w:top w:val="none" w:sz="0" w:space="0" w:color="auto"/>
        <w:left w:val="none" w:sz="0" w:space="0" w:color="auto"/>
        <w:bottom w:val="none" w:sz="0" w:space="0" w:color="auto"/>
        <w:right w:val="none" w:sz="0" w:space="0" w:color="auto"/>
      </w:divBdr>
      <w:divsChild>
        <w:div w:id="836265317">
          <w:marLeft w:val="0"/>
          <w:marRight w:val="0"/>
          <w:marTop w:val="0"/>
          <w:marBottom w:val="0"/>
          <w:divBdr>
            <w:top w:val="none" w:sz="0" w:space="0" w:color="auto"/>
            <w:left w:val="none" w:sz="0" w:space="0" w:color="auto"/>
            <w:bottom w:val="none" w:sz="0" w:space="0" w:color="auto"/>
            <w:right w:val="none" w:sz="0" w:space="0" w:color="auto"/>
          </w:divBdr>
          <w:divsChild>
            <w:div w:id="952401079">
              <w:marLeft w:val="0"/>
              <w:marRight w:val="0"/>
              <w:marTop w:val="0"/>
              <w:marBottom w:val="0"/>
              <w:divBdr>
                <w:top w:val="none" w:sz="0" w:space="0" w:color="auto"/>
                <w:left w:val="none" w:sz="0" w:space="0" w:color="auto"/>
                <w:bottom w:val="none" w:sz="0" w:space="0" w:color="auto"/>
                <w:right w:val="none" w:sz="0" w:space="0" w:color="auto"/>
              </w:divBdr>
              <w:divsChild>
                <w:div w:id="197440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75874">
      <w:bodyDiv w:val="1"/>
      <w:marLeft w:val="0"/>
      <w:marRight w:val="0"/>
      <w:marTop w:val="0"/>
      <w:marBottom w:val="0"/>
      <w:divBdr>
        <w:top w:val="none" w:sz="0" w:space="0" w:color="auto"/>
        <w:left w:val="none" w:sz="0" w:space="0" w:color="auto"/>
        <w:bottom w:val="none" w:sz="0" w:space="0" w:color="auto"/>
        <w:right w:val="none" w:sz="0" w:space="0" w:color="auto"/>
      </w:divBdr>
    </w:div>
    <w:div w:id="215703321">
      <w:bodyDiv w:val="1"/>
      <w:marLeft w:val="0"/>
      <w:marRight w:val="0"/>
      <w:marTop w:val="0"/>
      <w:marBottom w:val="0"/>
      <w:divBdr>
        <w:top w:val="none" w:sz="0" w:space="0" w:color="auto"/>
        <w:left w:val="none" w:sz="0" w:space="0" w:color="auto"/>
        <w:bottom w:val="none" w:sz="0" w:space="0" w:color="auto"/>
        <w:right w:val="none" w:sz="0" w:space="0" w:color="auto"/>
      </w:divBdr>
    </w:div>
    <w:div w:id="224990660">
      <w:bodyDiv w:val="1"/>
      <w:marLeft w:val="0"/>
      <w:marRight w:val="0"/>
      <w:marTop w:val="0"/>
      <w:marBottom w:val="0"/>
      <w:divBdr>
        <w:top w:val="none" w:sz="0" w:space="0" w:color="auto"/>
        <w:left w:val="none" w:sz="0" w:space="0" w:color="auto"/>
        <w:bottom w:val="none" w:sz="0" w:space="0" w:color="auto"/>
        <w:right w:val="none" w:sz="0" w:space="0" w:color="auto"/>
      </w:divBdr>
    </w:div>
    <w:div w:id="230893124">
      <w:bodyDiv w:val="1"/>
      <w:marLeft w:val="0"/>
      <w:marRight w:val="0"/>
      <w:marTop w:val="0"/>
      <w:marBottom w:val="0"/>
      <w:divBdr>
        <w:top w:val="none" w:sz="0" w:space="0" w:color="auto"/>
        <w:left w:val="none" w:sz="0" w:space="0" w:color="auto"/>
        <w:bottom w:val="none" w:sz="0" w:space="0" w:color="auto"/>
        <w:right w:val="none" w:sz="0" w:space="0" w:color="auto"/>
      </w:divBdr>
    </w:div>
    <w:div w:id="249655265">
      <w:bodyDiv w:val="1"/>
      <w:marLeft w:val="0"/>
      <w:marRight w:val="0"/>
      <w:marTop w:val="0"/>
      <w:marBottom w:val="0"/>
      <w:divBdr>
        <w:top w:val="none" w:sz="0" w:space="0" w:color="auto"/>
        <w:left w:val="none" w:sz="0" w:space="0" w:color="auto"/>
        <w:bottom w:val="none" w:sz="0" w:space="0" w:color="auto"/>
        <w:right w:val="none" w:sz="0" w:space="0" w:color="auto"/>
      </w:divBdr>
    </w:div>
    <w:div w:id="254825150">
      <w:bodyDiv w:val="1"/>
      <w:marLeft w:val="0"/>
      <w:marRight w:val="0"/>
      <w:marTop w:val="0"/>
      <w:marBottom w:val="0"/>
      <w:divBdr>
        <w:top w:val="none" w:sz="0" w:space="0" w:color="auto"/>
        <w:left w:val="none" w:sz="0" w:space="0" w:color="auto"/>
        <w:bottom w:val="none" w:sz="0" w:space="0" w:color="auto"/>
        <w:right w:val="none" w:sz="0" w:space="0" w:color="auto"/>
      </w:divBdr>
      <w:divsChild>
        <w:div w:id="2063558674">
          <w:marLeft w:val="0"/>
          <w:marRight w:val="0"/>
          <w:marTop w:val="0"/>
          <w:marBottom w:val="0"/>
          <w:divBdr>
            <w:top w:val="none" w:sz="0" w:space="0" w:color="auto"/>
            <w:left w:val="none" w:sz="0" w:space="0" w:color="auto"/>
            <w:bottom w:val="none" w:sz="0" w:space="0" w:color="auto"/>
            <w:right w:val="none" w:sz="0" w:space="0" w:color="auto"/>
          </w:divBdr>
          <w:divsChild>
            <w:div w:id="247076205">
              <w:marLeft w:val="0"/>
              <w:marRight w:val="0"/>
              <w:marTop w:val="0"/>
              <w:marBottom w:val="0"/>
              <w:divBdr>
                <w:top w:val="none" w:sz="0" w:space="0" w:color="auto"/>
                <w:left w:val="none" w:sz="0" w:space="0" w:color="auto"/>
                <w:bottom w:val="none" w:sz="0" w:space="0" w:color="auto"/>
                <w:right w:val="none" w:sz="0" w:space="0" w:color="auto"/>
              </w:divBdr>
              <w:divsChild>
                <w:div w:id="1808744379">
                  <w:marLeft w:val="0"/>
                  <w:marRight w:val="0"/>
                  <w:marTop w:val="0"/>
                  <w:marBottom w:val="0"/>
                  <w:divBdr>
                    <w:top w:val="none" w:sz="0" w:space="0" w:color="auto"/>
                    <w:left w:val="none" w:sz="0" w:space="0" w:color="auto"/>
                    <w:bottom w:val="none" w:sz="0" w:space="0" w:color="auto"/>
                    <w:right w:val="none" w:sz="0" w:space="0" w:color="auto"/>
                  </w:divBdr>
                  <w:divsChild>
                    <w:div w:id="47549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864511">
      <w:bodyDiv w:val="1"/>
      <w:marLeft w:val="0"/>
      <w:marRight w:val="0"/>
      <w:marTop w:val="0"/>
      <w:marBottom w:val="0"/>
      <w:divBdr>
        <w:top w:val="none" w:sz="0" w:space="0" w:color="auto"/>
        <w:left w:val="none" w:sz="0" w:space="0" w:color="auto"/>
        <w:bottom w:val="none" w:sz="0" w:space="0" w:color="auto"/>
        <w:right w:val="none" w:sz="0" w:space="0" w:color="auto"/>
      </w:divBdr>
      <w:divsChild>
        <w:div w:id="1842039617">
          <w:marLeft w:val="0"/>
          <w:marRight w:val="0"/>
          <w:marTop w:val="0"/>
          <w:marBottom w:val="0"/>
          <w:divBdr>
            <w:top w:val="none" w:sz="0" w:space="0" w:color="auto"/>
            <w:left w:val="none" w:sz="0" w:space="0" w:color="auto"/>
            <w:bottom w:val="none" w:sz="0" w:space="0" w:color="auto"/>
            <w:right w:val="none" w:sz="0" w:space="0" w:color="auto"/>
          </w:divBdr>
          <w:divsChild>
            <w:div w:id="733167640">
              <w:marLeft w:val="0"/>
              <w:marRight w:val="0"/>
              <w:marTop w:val="0"/>
              <w:marBottom w:val="0"/>
              <w:divBdr>
                <w:top w:val="none" w:sz="0" w:space="0" w:color="auto"/>
                <w:left w:val="none" w:sz="0" w:space="0" w:color="auto"/>
                <w:bottom w:val="none" w:sz="0" w:space="0" w:color="auto"/>
                <w:right w:val="none" w:sz="0" w:space="0" w:color="auto"/>
              </w:divBdr>
              <w:divsChild>
                <w:div w:id="887106581">
                  <w:marLeft w:val="0"/>
                  <w:marRight w:val="0"/>
                  <w:marTop w:val="0"/>
                  <w:marBottom w:val="0"/>
                  <w:divBdr>
                    <w:top w:val="none" w:sz="0" w:space="0" w:color="auto"/>
                    <w:left w:val="none" w:sz="0" w:space="0" w:color="auto"/>
                    <w:bottom w:val="none" w:sz="0" w:space="0" w:color="auto"/>
                    <w:right w:val="none" w:sz="0" w:space="0" w:color="auto"/>
                  </w:divBdr>
                  <w:divsChild>
                    <w:div w:id="149005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021368">
      <w:bodyDiv w:val="1"/>
      <w:marLeft w:val="0"/>
      <w:marRight w:val="0"/>
      <w:marTop w:val="0"/>
      <w:marBottom w:val="0"/>
      <w:divBdr>
        <w:top w:val="none" w:sz="0" w:space="0" w:color="auto"/>
        <w:left w:val="none" w:sz="0" w:space="0" w:color="auto"/>
        <w:bottom w:val="none" w:sz="0" w:space="0" w:color="auto"/>
        <w:right w:val="none" w:sz="0" w:space="0" w:color="auto"/>
      </w:divBdr>
    </w:div>
    <w:div w:id="276527528">
      <w:bodyDiv w:val="1"/>
      <w:marLeft w:val="0"/>
      <w:marRight w:val="0"/>
      <w:marTop w:val="0"/>
      <w:marBottom w:val="0"/>
      <w:divBdr>
        <w:top w:val="none" w:sz="0" w:space="0" w:color="auto"/>
        <w:left w:val="none" w:sz="0" w:space="0" w:color="auto"/>
        <w:bottom w:val="none" w:sz="0" w:space="0" w:color="auto"/>
        <w:right w:val="none" w:sz="0" w:space="0" w:color="auto"/>
      </w:divBdr>
    </w:div>
    <w:div w:id="310257303">
      <w:bodyDiv w:val="1"/>
      <w:marLeft w:val="0"/>
      <w:marRight w:val="0"/>
      <w:marTop w:val="0"/>
      <w:marBottom w:val="0"/>
      <w:divBdr>
        <w:top w:val="none" w:sz="0" w:space="0" w:color="auto"/>
        <w:left w:val="none" w:sz="0" w:space="0" w:color="auto"/>
        <w:bottom w:val="none" w:sz="0" w:space="0" w:color="auto"/>
        <w:right w:val="none" w:sz="0" w:space="0" w:color="auto"/>
      </w:divBdr>
    </w:div>
    <w:div w:id="311908657">
      <w:bodyDiv w:val="1"/>
      <w:marLeft w:val="0"/>
      <w:marRight w:val="0"/>
      <w:marTop w:val="0"/>
      <w:marBottom w:val="0"/>
      <w:divBdr>
        <w:top w:val="none" w:sz="0" w:space="0" w:color="auto"/>
        <w:left w:val="none" w:sz="0" w:space="0" w:color="auto"/>
        <w:bottom w:val="none" w:sz="0" w:space="0" w:color="auto"/>
        <w:right w:val="none" w:sz="0" w:space="0" w:color="auto"/>
      </w:divBdr>
    </w:div>
    <w:div w:id="319891028">
      <w:bodyDiv w:val="1"/>
      <w:marLeft w:val="0"/>
      <w:marRight w:val="0"/>
      <w:marTop w:val="0"/>
      <w:marBottom w:val="0"/>
      <w:divBdr>
        <w:top w:val="none" w:sz="0" w:space="0" w:color="auto"/>
        <w:left w:val="none" w:sz="0" w:space="0" w:color="auto"/>
        <w:bottom w:val="none" w:sz="0" w:space="0" w:color="auto"/>
        <w:right w:val="none" w:sz="0" w:space="0" w:color="auto"/>
      </w:divBdr>
      <w:divsChild>
        <w:div w:id="543441301">
          <w:marLeft w:val="0"/>
          <w:marRight w:val="0"/>
          <w:marTop w:val="0"/>
          <w:marBottom w:val="0"/>
          <w:divBdr>
            <w:top w:val="none" w:sz="0" w:space="0" w:color="auto"/>
            <w:left w:val="none" w:sz="0" w:space="0" w:color="auto"/>
            <w:bottom w:val="none" w:sz="0" w:space="0" w:color="auto"/>
            <w:right w:val="none" w:sz="0" w:space="0" w:color="auto"/>
          </w:divBdr>
          <w:divsChild>
            <w:div w:id="1847597976">
              <w:marLeft w:val="0"/>
              <w:marRight w:val="0"/>
              <w:marTop w:val="0"/>
              <w:marBottom w:val="0"/>
              <w:divBdr>
                <w:top w:val="none" w:sz="0" w:space="0" w:color="auto"/>
                <w:left w:val="none" w:sz="0" w:space="0" w:color="auto"/>
                <w:bottom w:val="none" w:sz="0" w:space="0" w:color="auto"/>
                <w:right w:val="none" w:sz="0" w:space="0" w:color="auto"/>
              </w:divBdr>
              <w:divsChild>
                <w:div w:id="897783332">
                  <w:marLeft w:val="0"/>
                  <w:marRight w:val="0"/>
                  <w:marTop w:val="0"/>
                  <w:marBottom w:val="0"/>
                  <w:divBdr>
                    <w:top w:val="none" w:sz="0" w:space="0" w:color="auto"/>
                    <w:left w:val="none" w:sz="0" w:space="0" w:color="auto"/>
                    <w:bottom w:val="none" w:sz="0" w:space="0" w:color="auto"/>
                    <w:right w:val="none" w:sz="0" w:space="0" w:color="auto"/>
                  </w:divBdr>
                  <w:divsChild>
                    <w:div w:id="134860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974543">
      <w:bodyDiv w:val="1"/>
      <w:marLeft w:val="0"/>
      <w:marRight w:val="0"/>
      <w:marTop w:val="0"/>
      <w:marBottom w:val="0"/>
      <w:divBdr>
        <w:top w:val="none" w:sz="0" w:space="0" w:color="auto"/>
        <w:left w:val="none" w:sz="0" w:space="0" w:color="auto"/>
        <w:bottom w:val="none" w:sz="0" w:space="0" w:color="auto"/>
        <w:right w:val="none" w:sz="0" w:space="0" w:color="auto"/>
      </w:divBdr>
    </w:div>
    <w:div w:id="325940991">
      <w:bodyDiv w:val="1"/>
      <w:marLeft w:val="0"/>
      <w:marRight w:val="0"/>
      <w:marTop w:val="0"/>
      <w:marBottom w:val="0"/>
      <w:divBdr>
        <w:top w:val="none" w:sz="0" w:space="0" w:color="auto"/>
        <w:left w:val="none" w:sz="0" w:space="0" w:color="auto"/>
        <w:bottom w:val="none" w:sz="0" w:space="0" w:color="auto"/>
        <w:right w:val="none" w:sz="0" w:space="0" w:color="auto"/>
      </w:divBdr>
      <w:divsChild>
        <w:div w:id="1494755141">
          <w:marLeft w:val="0"/>
          <w:marRight w:val="0"/>
          <w:marTop w:val="0"/>
          <w:marBottom w:val="0"/>
          <w:divBdr>
            <w:top w:val="none" w:sz="0" w:space="0" w:color="auto"/>
            <w:left w:val="none" w:sz="0" w:space="0" w:color="auto"/>
            <w:bottom w:val="none" w:sz="0" w:space="0" w:color="auto"/>
            <w:right w:val="none" w:sz="0" w:space="0" w:color="auto"/>
          </w:divBdr>
          <w:divsChild>
            <w:div w:id="128673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9341">
      <w:bodyDiv w:val="1"/>
      <w:marLeft w:val="0"/>
      <w:marRight w:val="0"/>
      <w:marTop w:val="0"/>
      <w:marBottom w:val="0"/>
      <w:divBdr>
        <w:top w:val="none" w:sz="0" w:space="0" w:color="auto"/>
        <w:left w:val="none" w:sz="0" w:space="0" w:color="auto"/>
        <w:bottom w:val="none" w:sz="0" w:space="0" w:color="auto"/>
        <w:right w:val="none" w:sz="0" w:space="0" w:color="auto"/>
      </w:divBdr>
      <w:divsChild>
        <w:div w:id="114257698">
          <w:marLeft w:val="0"/>
          <w:marRight w:val="0"/>
          <w:marTop w:val="0"/>
          <w:marBottom w:val="0"/>
          <w:divBdr>
            <w:top w:val="none" w:sz="0" w:space="0" w:color="auto"/>
            <w:left w:val="none" w:sz="0" w:space="0" w:color="auto"/>
            <w:bottom w:val="none" w:sz="0" w:space="0" w:color="auto"/>
            <w:right w:val="none" w:sz="0" w:space="0" w:color="auto"/>
          </w:divBdr>
          <w:divsChild>
            <w:div w:id="531039272">
              <w:marLeft w:val="0"/>
              <w:marRight w:val="0"/>
              <w:marTop w:val="0"/>
              <w:marBottom w:val="0"/>
              <w:divBdr>
                <w:top w:val="none" w:sz="0" w:space="0" w:color="auto"/>
                <w:left w:val="none" w:sz="0" w:space="0" w:color="auto"/>
                <w:bottom w:val="none" w:sz="0" w:space="0" w:color="auto"/>
                <w:right w:val="none" w:sz="0" w:space="0" w:color="auto"/>
              </w:divBdr>
              <w:divsChild>
                <w:div w:id="148551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609677">
      <w:bodyDiv w:val="1"/>
      <w:marLeft w:val="0"/>
      <w:marRight w:val="0"/>
      <w:marTop w:val="0"/>
      <w:marBottom w:val="0"/>
      <w:divBdr>
        <w:top w:val="none" w:sz="0" w:space="0" w:color="auto"/>
        <w:left w:val="none" w:sz="0" w:space="0" w:color="auto"/>
        <w:bottom w:val="none" w:sz="0" w:space="0" w:color="auto"/>
        <w:right w:val="none" w:sz="0" w:space="0" w:color="auto"/>
      </w:divBdr>
    </w:div>
    <w:div w:id="371998096">
      <w:bodyDiv w:val="1"/>
      <w:marLeft w:val="0"/>
      <w:marRight w:val="0"/>
      <w:marTop w:val="0"/>
      <w:marBottom w:val="0"/>
      <w:divBdr>
        <w:top w:val="none" w:sz="0" w:space="0" w:color="auto"/>
        <w:left w:val="none" w:sz="0" w:space="0" w:color="auto"/>
        <w:bottom w:val="none" w:sz="0" w:space="0" w:color="auto"/>
        <w:right w:val="none" w:sz="0" w:space="0" w:color="auto"/>
      </w:divBdr>
    </w:div>
    <w:div w:id="373165961">
      <w:bodyDiv w:val="1"/>
      <w:marLeft w:val="0"/>
      <w:marRight w:val="0"/>
      <w:marTop w:val="0"/>
      <w:marBottom w:val="0"/>
      <w:divBdr>
        <w:top w:val="none" w:sz="0" w:space="0" w:color="auto"/>
        <w:left w:val="none" w:sz="0" w:space="0" w:color="auto"/>
        <w:bottom w:val="none" w:sz="0" w:space="0" w:color="auto"/>
        <w:right w:val="none" w:sz="0" w:space="0" w:color="auto"/>
      </w:divBdr>
    </w:div>
    <w:div w:id="383255903">
      <w:bodyDiv w:val="1"/>
      <w:marLeft w:val="0"/>
      <w:marRight w:val="0"/>
      <w:marTop w:val="0"/>
      <w:marBottom w:val="0"/>
      <w:divBdr>
        <w:top w:val="none" w:sz="0" w:space="0" w:color="auto"/>
        <w:left w:val="none" w:sz="0" w:space="0" w:color="auto"/>
        <w:bottom w:val="none" w:sz="0" w:space="0" w:color="auto"/>
        <w:right w:val="none" w:sz="0" w:space="0" w:color="auto"/>
      </w:divBdr>
    </w:div>
    <w:div w:id="386150845">
      <w:bodyDiv w:val="1"/>
      <w:marLeft w:val="0"/>
      <w:marRight w:val="0"/>
      <w:marTop w:val="0"/>
      <w:marBottom w:val="0"/>
      <w:divBdr>
        <w:top w:val="none" w:sz="0" w:space="0" w:color="auto"/>
        <w:left w:val="none" w:sz="0" w:space="0" w:color="auto"/>
        <w:bottom w:val="none" w:sz="0" w:space="0" w:color="auto"/>
        <w:right w:val="none" w:sz="0" w:space="0" w:color="auto"/>
      </w:divBdr>
    </w:div>
    <w:div w:id="398212422">
      <w:bodyDiv w:val="1"/>
      <w:marLeft w:val="0"/>
      <w:marRight w:val="0"/>
      <w:marTop w:val="0"/>
      <w:marBottom w:val="0"/>
      <w:divBdr>
        <w:top w:val="none" w:sz="0" w:space="0" w:color="auto"/>
        <w:left w:val="none" w:sz="0" w:space="0" w:color="auto"/>
        <w:bottom w:val="none" w:sz="0" w:space="0" w:color="auto"/>
        <w:right w:val="none" w:sz="0" w:space="0" w:color="auto"/>
      </w:divBdr>
    </w:div>
    <w:div w:id="408500725">
      <w:bodyDiv w:val="1"/>
      <w:marLeft w:val="0"/>
      <w:marRight w:val="0"/>
      <w:marTop w:val="0"/>
      <w:marBottom w:val="0"/>
      <w:divBdr>
        <w:top w:val="none" w:sz="0" w:space="0" w:color="auto"/>
        <w:left w:val="none" w:sz="0" w:space="0" w:color="auto"/>
        <w:bottom w:val="none" w:sz="0" w:space="0" w:color="auto"/>
        <w:right w:val="none" w:sz="0" w:space="0" w:color="auto"/>
      </w:divBdr>
    </w:div>
    <w:div w:id="413629061">
      <w:bodyDiv w:val="1"/>
      <w:marLeft w:val="0"/>
      <w:marRight w:val="0"/>
      <w:marTop w:val="0"/>
      <w:marBottom w:val="0"/>
      <w:divBdr>
        <w:top w:val="none" w:sz="0" w:space="0" w:color="auto"/>
        <w:left w:val="none" w:sz="0" w:space="0" w:color="auto"/>
        <w:bottom w:val="none" w:sz="0" w:space="0" w:color="auto"/>
        <w:right w:val="none" w:sz="0" w:space="0" w:color="auto"/>
      </w:divBdr>
      <w:divsChild>
        <w:div w:id="1873885102">
          <w:marLeft w:val="0"/>
          <w:marRight w:val="0"/>
          <w:marTop w:val="0"/>
          <w:marBottom w:val="0"/>
          <w:divBdr>
            <w:top w:val="none" w:sz="0" w:space="0" w:color="auto"/>
            <w:left w:val="none" w:sz="0" w:space="0" w:color="auto"/>
            <w:bottom w:val="none" w:sz="0" w:space="0" w:color="auto"/>
            <w:right w:val="none" w:sz="0" w:space="0" w:color="auto"/>
          </w:divBdr>
          <w:divsChild>
            <w:div w:id="54830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05785">
      <w:bodyDiv w:val="1"/>
      <w:marLeft w:val="0"/>
      <w:marRight w:val="0"/>
      <w:marTop w:val="0"/>
      <w:marBottom w:val="0"/>
      <w:divBdr>
        <w:top w:val="none" w:sz="0" w:space="0" w:color="auto"/>
        <w:left w:val="none" w:sz="0" w:space="0" w:color="auto"/>
        <w:bottom w:val="none" w:sz="0" w:space="0" w:color="auto"/>
        <w:right w:val="none" w:sz="0" w:space="0" w:color="auto"/>
      </w:divBdr>
    </w:div>
    <w:div w:id="421223589">
      <w:bodyDiv w:val="1"/>
      <w:marLeft w:val="0"/>
      <w:marRight w:val="0"/>
      <w:marTop w:val="0"/>
      <w:marBottom w:val="0"/>
      <w:divBdr>
        <w:top w:val="none" w:sz="0" w:space="0" w:color="auto"/>
        <w:left w:val="none" w:sz="0" w:space="0" w:color="auto"/>
        <w:bottom w:val="none" w:sz="0" w:space="0" w:color="auto"/>
        <w:right w:val="none" w:sz="0" w:space="0" w:color="auto"/>
      </w:divBdr>
      <w:divsChild>
        <w:div w:id="1337155234">
          <w:marLeft w:val="0"/>
          <w:marRight w:val="0"/>
          <w:marTop w:val="0"/>
          <w:marBottom w:val="0"/>
          <w:divBdr>
            <w:top w:val="none" w:sz="0" w:space="0" w:color="auto"/>
            <w:left w:val="none" w:sz="0" w:space="0" w:color="auto"/>
            <w:bottom w:val="none" w:sz="0" w:space="0" w:color="auto"/>
            <w:right w:val="none" w:sz="0" w:space="0" w:color="auto"/>
          </w:divBdr>
          <w:divsChild>
            <w:div w:id="31938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3249">
      <w:bodyDiv w:val="1"/>
      <w:marLeft w:val="0"/>
      <w:marRight w:val="0"/>
      <w:marTop w:val="0"/>
      <w:marBottom w:val="0"/>
      <w:divBdr>
        <w:top w:val="none" w:sz="0" w:space="0" w:color="auto"/>
        <w:left w:val="none" w:sz="0" w:space="0" w:color="auto"/>
        <w:bottom w:val="none" w:sz="0" w:space="0" w:color="auto"/>
        <w:right w:val="none" w:sz="0" w:space="0" w:color="auto"/>
      </w:divBdr>
    </w:div>
    <w:div w:id="523397246">
      <w:bodyDiv w:val="1"/>
      <w:marLeft w:val="0"/>
      <w:marRight w:val="0"/>
      <w:marTop w:val="0"/>
      <w:marBottom w:val="0"/>
      <w:divBdr>
        <w:top w:val="none" w:sz="0" w:space="0" w:color="auto"/>
        <w:left w:val="none" w:sz="0" w:space="0" w:color="auto"/>
        <w:bottom w:val="none" w:sz="0" w:space="0" w:color="auto"/>
        <w:right w:val="none" w:sz="0" w:space="0" w:color="auto"/>
      </w:divBdr>
      <w:divsChild>
        <w:div w:id="1727290242">
          <w:marLeft w:val="0"/>
          <w:marRight w:val="0"/>
          <w:marTop w:val="0"/>
          <w:marBottom w:val="0"/>
          <w:divBdr>
            <w:top w:val="none" w:sz="0" w:space="0" w:color="auto"/>
            <w:left w:val="none" w:sz="0" w:space="0" w:color="auto"/>
            <w:bottom w:val="none" w:sz="0" w:space="0" w:color="auto"/>
            <w:right w:val="none" w:sz="0" w:space="0" w:color="auto"/>
          </w:divBdr>
          <w:divsChild>
            <w:div w:id="2036033566">
              <w:marLeft w:val="0"/>
              <w:marRight w:val="0"/>
              <w:marTop w:val="0"/>
              <w:marBottom w:val="0"/>
              <w:divBdr>
                <w:top w:val="none" w:sz="0" w:space="0" w:color="auto"/>
                <w:left w:val="none" w:sz="0" w:space="0" w:color="auto"/>
                <w:bottom w:val="none" w:sz="0" w:space="0" w:color="auto"/>
                <w:right w:val="none" w:sz="0" w:space="0" w:color="auto"/>
              </w:divBdr>
              <w:divsChild>
                <w:div w:id="73146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214328">
      <w:bodyDiv w:val="1"/>
      <w:marLeft w:val="0"/>
      <w:marRight w:val="0"/>
      <w:marTop w:val="0"/>
      <w:marBottom w:val="0"/>
      <w:divBdr>
        <w:top w:val="none" w:sz="0" w:space="0" w:color="auto"/>
        <w:left w:val="none" w:sz="0" w:space="0" w:color="auto"/>
        <w:bottom w:val="none" w:sz="0" w:space="0" w:color="auto"/>
        <w:right w:val="none" w:sz="0" w:space="0" w:color="auto"/>
      </w:divBdr>
      <w:divsChild>
        <w:div w:id="1012417545">
          <w:marLeft w:val="0"/>
          <w:marRight w:val="0"/>
          <w:marTop w:val="0"/>
          <w:marBottom w:val="0"/>
          <w:divBdr>
            <w:top w:val="none" w:sz="0" w:space="0" w:color="auto"/>
            <w:left w:val="none" w:sz="0" w:space="0" w:color="auto"/>
            <w:bottom w:val="none" w:sz="0" w:space="0" w:color="auto"/>
            <w:right w:val="none" w:sz="0" w:space="0" w:color="auto"/>
          </w:divBdr>
          <w:divsChild>
            <w:div w:id="1979335373">
              <w:marLeft w:val="0"/>
              <w:marRight w:val="0"/>
              <w:marTop w:val="0"/>
              <w:marBottom w:val="0"/>
              <w:divBdr>
                <w:top w:val="none" w:sz="0" w:space="0" w:color="auto"/>
                <w:left w:val="none" w:sz="0" w:space="0" w:color="auto"/>
                <w:bottom w:val="none" w:sz="0" w:space="0" w:color="auto"/>
                <w:right w:val="none" w:sz="0" w:space="0" w:color="auto"/>
              </w:divBdr>
              <w:divsChild>
                <w:div w:id="6745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379749">
      <w:bodyDiv w:val="1"/>
      <w:marLeft w:val="0"/>
      <w:marRight w:val="0"/>
      <w:marTop w:val="0"/>
      <w:marBottom w:val="0"/>
      <w:divBdr>
        <w:top w:val="none" w:sz="0" w:space="0" w:color="auto"/>
        <w:left w:val="none" w:sz="0" w:space="0" w:color="auto"/>
        <w:bottom w:val="none" w:sz="0" w:space="0" w:color="auto"/>
        <w:right w:val="none" w:sz="0" w:space="0" w:color="auto"/>
      </w:divBdr>
    </w:div>
    <w:div w:id="537473950">
      <w:bodyDiv w:val="1"/>
      <w:marLeft w:val="0"/>
      <w:marRight w:val="0"/>
      <w:marTop w:val="0"/>
      <w:marBottom w:val="0"/>
      <w:divBdr>
        <w:top w:val="none" w:sz="0" w:space="0" w:color="auto"/>
        <w:left w:val="none" w:sz="0" w:space="0" w:color="auto"/>
        <w:bottom w:val="none" w:sz="0" w:space="0" w:color="auto"/>
        <w:right w:val="none" w:sz="0" w:space="0" w:color="auto"/>
      </w:divBdr>
    </w:div>
    <w:div w:id="540243890">
      <w:bodyDiv w:val="1"/>
      <w:marLeft w:val="0"/>
      <w:marRight w:val="0"/>
      <w:marTop w:val="0"/>
      <w:marBottom w:val="0"/>
      <w:divBdr>
        <w:top w:val="none" w:sz="0" w:space="0" w:color="auto"/>
        <w:left w:val="none" w:sz="0" w:space="0" w:color="auto"/>
        <w:bottom w:val="none" w:sz="0" w:space="0" w:color="auto"/>
        <w:right w:val="none" w:sz="0" w:space="0" w:color="auto"/>
      </w:divBdr>
      <w:divsChild>
        <w:div w:id="1041980527">
          <w:marLeft w:val="0"/>
          <w:marRight w:val="0"/>
          <w:marTop w:val="0"/>
          <w:marBottom w:val="0"/>
          <w:divBdr>
            <w:top w:val="none" w:sz="0" w:space="0" w:color="auto"/>
            <w:left w:val="none" w:sz="0" w:space="0" w:color="auto"/>
            <w:bottom w:val="none" w:sz="0" w:space="0" w:color="auto"/>
            <w:right w:val="none" w:sz="0" w:space="0" w:color="auto"/>
          </w:divBdr>
          <w:divsChild>
            <w:div w:id="1430469808">
              <w:marLeft w:val="0"/>
              <w:marRight w:val="0"/>
              <w:marTop w:val="0"/>
              <w:marBottom w:val="0"/>
              <w:divBdr>
                <w:top w:val="none" w:sz="0" w:space="0" w:color="auto"/>
                <w:left w:val="none" w:sz="0" w:space="0" w:color="auto"/>
                <w:bottom w:val="none" w:sz="0" w:space="0" w:color="auto"/>
                <w:right w:val="none" w:sz="0" w:space="0" w:color="auto"/>
              </w:divBdr>
              <w:divsChild>
                <w:div w:id="29275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529593">
      <w:bodyDiv w:val="1"/>
      <w:marLeft w:val="0"/>
      <w:marRight w:val="0"/>
      <w:marTop w:val="0"/>
      <w:marBottom w:val="0"/>
      <w:divBdr>
        <w:top w:val="none" w:sz="0" w:space="0" w:color="auto"/>
        <w:left w:val="none" w:sz="0" w:space="0" w:color="auto"/>
        <w:bottom w:val="none" w:sz="0" w:space="0" w:color="auto"/>
        <w:right w:val="none" w:sz="0" w:space="0" w:color="auto"/>
      </w:divBdr>
    </w:div>
    <w:div w:id="574508988">
      <w:bodyDiv w:val="1"/>
      <w:marLeft w:val="0"/>
      <w:marRight w:val="0"/>
      <w:marTop w:val="0"/>
      <w:marBottom w:val="0"/>
      <w:divBdr>
        <w:top w:val="none" w:sz="0" w:space="0" w:color="auto"/>
        <w:left w:val="none" w:sz="0" w:space="0" w:color="auto"/>
        <w:bottom w:val="none" w:sz="0" w:space="0" w:color="auto"/>
        <w:right w:val="none" w:sz="0" w:space="0" w:color="auto"/>
      </w:divBdr>
    </w:div>
    <w:div w:id="587621165">
      <w:bodyDiv w:val="1"/>
      <w:marLeft w:val="0"/>
      <w:marRight w:val="0"/>
      <w:marTop w:val="0"/>
      <w:marBottom w:val="0"/>
      <w:divBdr>
        <w:top w:val="none" w:sz="0" w:space="0" w:color="auto"/>
        <w:left w:val="none" w:sz="0" w:space="0" w:color="auto"/>
        <w:bottom w:val="none" w:sz="0" w:space="0" w:color="auto"/>
        <w:right w:val="none" w:sz="0" w:space="0" w:color="auto"/>
      </w:divBdr>
    </w:div>
    <w:div w:id="602807120">
      <w:bodyDiv w:val="1"/>
      <w:marLeft w:val="0"/>
      <w:marRight w:val="0"/>
      <w:marTop w:val="0"/>
      <w:marBottom w:val="0"/>
      <w:divBdr>
        <w:top w:val="none" w:sz="0" w:space="0" w:color="auto"/>
        <w:left w:val="none" w:sz="0" w:space="0" w:color="auto"/>
        <w:bottom w:val="none" w:sz="0" w:space="0" w:color="auto"/>
        <w:right w:val="none" w:sz="0" w:space="0" w:color="auto"/>
      </w:divBdr>
    </w:div>
    <w:div w:id="610359114">
      <w:bodyDiv w:val="1"/>
      <w:marLeft w:val="0"/>
      <w:marRight w:val="0"/>
      <w:marTop w:val="0"/>
      <w:marBottom w:val="0"/>
      <w:divBdr>
        <w:top w:val="none" w:sz="0" w:space="0" w:color="auto"/>
        <w:left w:val="none" w:sz="0" w:space="0" w:color="auto"/>
        <w:bottom w:val="none" w:sz="0" w:space="0" w:color="auto"/>
        <w:right w:val="none" w:sz="0" w:space="0" w:color="auto"/>
      </w:divBdr>
    </w:div>
    <w:div w:id="610937150">
      <w:bodyDiv w:val="1"/>
      <w:marLeft w:val="0"/>
      <w:marRight w:val="0"/>
      <w:marTop w:val="0"/>
      <w:marBottom w:val="0"/>
      <w:divBdr>
        <w:top w:val="none" w:sz="0" w:space="0" w:color="auto"/>
        <w:left w:val="none" w:sz="0" w:space="0" w:color="auto"/>
        <w:bottom w:val="none" w:sz="0" w:space="0" w:color="auto"/>
        <w:right w:val="none" w:sz="0" w:space="0" w:color="auto"/>
      </w:divBdr>
    </w:div>
    <w:div w:id="612173717">
      <w:bodyDiv w:val="1"/>
      <w:marLeft w:val="0"/>
      <w:marRight w:val="0"/>
      <w:marTop w:val="0"/>
      <w:marBottom w:val="0"/>
      <w:divBdr>
        <w:top w:val="none" w:sz="0" w:space="0" w:color="auto"/>
        <w:left w:val="none" w:sz="0" w:space="0" w:color="auto"/>
        <w:bottom w:val="none" w:sz="0" w:space="0" w:color="auto"/>
        <w:right w:val="none" w:sz="0" w:space="0" w:color="auto"/>
      </w:divBdr>
    </w:div>
    <w:div w:id="626207534">
      <w:bodyDiv w:val="1"/>
      <w:marLeft w:val="0"/>
      <w:marRight w:val="0"/>
      <w:marTop w:val="0"/>
      <w:marBottom w:val="0"/>
      <w:divBdr>
        <w:top w:val="none" w:sz="0" w:space="0" w:color="auto"/>
        <w:left w:val="none" w:sz="0" w:space="0" w:color="auto"/>
        <w:bottom w:val="none" w:sz="0" w:space="0" w:color="auto"/>
        <w:right w:val="none" w:sz="0" w:space="0" w:color="auto"/>
      </w:divBdr>
      <w:divsChild>
        <w:div w:id="1446462740">
          <w:marLeft w:val="0"/>
          <w:marRight w:val="0"/>
          <w:marTop w:val="0"/>
          <w:marBottom w:val="0"/>
          <w:divBdr>
            <w:top w:val="none" w:sz="0" w:space="0" w:color="auto"/>
            <w:left w:val="none" w:sz="0" w:space="0" w:color="auto"/>
            <w:bottom w:val="none" w:sz="0" w:space="0" w:color="auto"/>
            <w:right w:val="none" w:sz="0" w:space="0" w:color="auto"/>
          </w:divBdr>
          <w:divsChild>
            <w:div w:id="41701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40213">
      <w:bodyDiv w:val="1"/>
      <w:marLeft w:val="0"/>
      <w:marRight w:val="0"/>
      <w:marTop w:val="0"/>
      <w:marBottom w:val="0"/>
      <w:divBdr>
        <w:top w:val="none" w:sz="0" w:space="0" w:color="auto"/>
        <w:left w:val="none" w:sz="0" w:space="0" w:color="auto"/>
        <w:bottom w:val="none" w:sz="0" w:space="0" w:color="auto"/>
        <w:right w:val="none" w:sz="0" w:space="0" w:color="auto"/>
      </w:divBdr>
    </w:div>
    <w:div w:id="656612685">
      <w:bodyDiv w:val="1"/>
      <w:marLeft w:val="0"/>
      <w:marRight w:val="0"/>
      <w:marTop w:val="0"/>
      <w:marBottom w:val="0"/>
      <w:divBdr>
        <w:top w:val="none" w:sz="0" w:space="0" w:color="auto"/>
        <w:left w:val="none" w:sz="0" w:space="0" w:color="auto"/>
        <w:bottom w:val="none" w:sz="0" w:space="0" w:color="auto"/>
        <w:right w:val="none" w:sz="0" w:space="0" w:color="auto"/>
      </w:divBdr>
      <w:divsChild>
        <w:div w:id="1520706026">
          <w:marLeft w:val="0"/>
          <w:marRight w:val="0"/>
          <w:marTop w:val="0"/>
          <w:marBottom w:val="0"/>
          <w:divBdr>
            <w:top w:val="none" w:sz="0" w:space="0" w:color="auto"/>
            <w:left w:val="none" w:sz="0" w:space="0" w:color="auto"/>
            <w:bottom w:val="none" w:sz="0" w:space="0" w:color="auto"/>
            <w:right w:val="none" w:sz="0" w:space="0" w:color="auto"/>
          </w:divBdr>
          <w:divsChild>
            <w:div w:id="1079866465">
              <w:marLeft w:val="0"/>
              <w:marRight w:val="0"/>
              <w:marTop w:val="0"/>
              <w:marBottom w:val="0"/>
              <w:divBdr>
                <w:top w:val="none" w:sz="0" w:space="0" w:color="auto"/>
                <w:left w:val="none" w:sz="0" w:space="0" w:color="auto"/>
                <w:bottom w:val="none" w:sz="0" w:space="0" w:color="auto"/>
                <w:right w:val="none" w:sz="0" w:space="0" w:color="auto"/>
              </w:divBdr>
              <w:divsChild>
                <w:div w:id="67195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546748">
      <w:bodyDiv w:val="1"/>
      <w:marLeft w:val="0"/>
      <w:marRight w:val="0"/>
      <w:marTop w:val="0"/>
      <w:marBottom w:val="0"/>
      <w:divBdr>
        <w:top w:val="none" w:sz="0" w:space="0" w:color="auto"/>
        <w:left w:val="none" w:sz="0" w:space="0" w:color="auto"/>
        <w:bottom w:val="none" w:sz="0" w:space="0" w:color="auto"/>
        <w:right w:val="none" w:sz="0" w:space="0" w:color="auto"/>
      </w:divBdr>
      <w:divsChild>
        <w:div w:id="447895095">
          <w:marLeft w:val="0"/>
          <w:marRight w:val="0"/>
          <w:marTop w:val="0"/>
          <w:marBottom w:val="0"/>
          <w:divBdr>
            <w:top w:val="none" w:sz="0" w:space="0" w:color="auto"/>
            <w:left w:val="none" w:sz="0" w:space="0" w:color="auto"/>
            <w:bottom w:val="none" w:sz="0" w:space="0" w:color="auto"/>
            <w:right w:val="none" w:sz="0" w:space="0" w:color="auto"/>
          </w:divBdr>
          <w:divsChild>
            <w:div w:id="222374315">
              <w:marLeft w:val="0"/>
              <w:marRight w:val="0"/>
              <w:marTop w:val="0"/>
              <w:marBottom w:val="0"/>
              <w:divBdr>
                <w:top w:val="none" w:sz="0" w:space="0" w:color="auto"/>
                <w:left w:val="none" w:sz="0" w:space="0" w:color="auto"/>
                <w:bottom w:val="none" w:sz="0" w:space="0" w:color="auto"/>
                <w:right w:val="none" w:sz="0" w:space="0" w:color="auto"/>
              </w:divBdr>
              <w:divsChild>
                <w:div w:id="88252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045510">
      <w:bodyDiv w:val="1"/>
      <w:marLeft w:val="0"/>
      <w:marRight w:val="0"/>
      <w:marTop w:val="0"/>
      <w:marBottom w:val="0"/>
      <w:divBdr>
        <w:top w:val="none" w:sz="0" w:space="0" w:color="auto"/>
        <w:left w:val="none" w:sz="0" w:space="0" w:color="auto"/>
        <w:bottom w:val="none" w:sz="0" w:space="0" w:color="auto"/>
        <w:right w:val="none" w:sz="0" w:space="0" w:color="auto"/>
      </w:divBdr>
    </w:div>
    <w:div w:id="682975067">
      <w:bodyDiv w:val="1"/>
      <w:marLeft w:val="0"/>
      <w:marRight w:val="0"/>
      <w:marTop w:val="0"/>
      <w:marBottom w:val="0"/>
      <w:divBdr>
        <w:top w:val="none" w:sz="0" w:space="0" w:color="auto"/>
        <w:left w:val="none" w:sz="0" w:space="0" w:color="auto"/>
        <w:bottom w:val="none" w:sz="0" w:space="0" w:color="auto"/>
        <w:right w:val="none" w:sz="0" w:space="0" w:color="auto"/>
      </w:divBdr>
    </w:div>
    <w:div w:id="689376840">
      <w:bodyDiv w:val="1"/>
      <w:marLeft w:val="0"/>
      <w:marRight w:val="0"/>
      <w:marTop w:val="0"/>
      <w:marBottom w:val="0"/>
      <w:divBdr>
        <w:top w:val="none" w:sz="0" w:space="0" w:color="auto"/>
        <w:left w:val="none" w:sz="0" w:space="0" w:color="auto"/>
        <w:bottom w:val="none" w:sz="0" w:space="0" w:color="auto"/>
        <w:right w:val="none" w:sz="0" w:space="0" w:color="auto"/>
      </w:divBdr>
    </w:div>
    <w:div w:id="701638004">
      <w:bodyDiv w:val="1"/>
      <w:marLeft w:val="0"/>
      <w:marRight w:val="0"/>
      <w:marTop w:val="0"/>
      <w:marBottom w:val="0"/>
      <w:divBdr>
        <w:top w:val="none" w:sz="0" w:space="0" w:color="auto"/>
        <w:left w:val="none" w:sz="0" w:space="0" w:color="auto"/>
        <w:bottom w:val="none" w:sz="0" w:space="0" w:color="auto"/>
        <w:right w:val="none" w:sz="0" w:space="0" w:color="auto"/>
      </w:divBdr>
      <w:divsChild>
        <w:div w:id="458913037">
          <w:marLeft w:val="0"/>
          <w:marRight w:val="0"/>
          <w:marTop w:val="0"/>
          <w:marBottom w:val="0"/>
          <w:divBdr>
            <w:top w:val="none" w:sz="0" w:space="0" w:color="auto"/>
            <w:left w:val="none" w:sz="0" w:space="0" w:color="auto"/>
            <w:bottom w:val="none" w:sz="0" w:space="0" w:color="auto"/>
            <w:right w:val="none" w:sz="0" w:space="0" w:color="auto"/>
          </w:divBdr>
          <w:divsChild>
            <w:div w:id="2094933315">
              <w:marLeft w:val="0"/>
              <w:marRight w:val="0"/>
              <w:marTop w:val="0"/>
              <w:marBottom w:val="0"/>
              <w:divBdr>
                <w:top w:val="none" w:sz="0" w:space="0" w:color="auto"/>
                <w:left w:val="none" w:sz="0" w:space="0" w:color="auto"/>
                <w:bottom w:val="none" w:sz="0" w:space="0" w:color="auto"/>
                <w:right w:val="none" w:sz="0" w:space="0" w:color="auto"/>
              </w:divBdr>
              <w:divsChild>
                <w:div w:id="1050954410">
                  <w:marLeft w:val="0"/>
                  <w:marRight w:val="0"/>
                  <w:marTop w:val="0"/>
                  <w:marBottom w:val="0"/>
                  <w:divBdr>
                    <w:top w:val="none" w:sz="0" w:space="0" w:color="auto"/>
                    <w:left w:val="none" w:sz="0" w:space="0" w:color="auto"/>
                    <w:bottom w:val="none" w:sz="0" w:space="0" w:color="auto"/>
                    <w:right w:val="none" w:sz="0" w:space="0" w:color="auto"/>
                  </w:divBdr>
                  <w:divsChild>
                    <w:div w:id="37430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635666">
      <w:bodyDiv w:val="1"/>
      <w:marLeft w:val="0"/>
      <w:marRight w:val="0"/>
      <w:marTop w:val="0"/>
      <w:marBottom w:val="0"/>
      <w:divBdr>
        <w:top w:val="none" w:sz="0" w:space="0" w:color="auto"/>
        <w:left w:val="none" w:sz="0" w:space="0" w:color="auto"/>
        <w:bottom w:val="none" w:sz="0" w:space="0" w:color="auto"/>
        <w:right w:val="none" w:sz="0" w:space="0" w:color="auto"/>
      </w:divBdr>
    </w:div>
    <w:div w:id="723872024">
      <w:bodyDiv w:val="1"/>
      <w:marLeft w:val="0"/>
      <w:marRight w:val="0"/>
      <w:marTop w:val="0"/>
      <w:marBottom w:val="0"/>
      <w:divBdr>
        <w:top w:val="none" w:sz="0" w:space="0" w:color="auto"/>
        <w:left w:val="none" w:sz="0" w:space="0" w:color="auto"/>
        <w:bottom w:val="none" w:sz="0" w:space="0" w:color="auto"/>
        <w:right w:val="none" w:sz="0" w:space="0" w:color="auto"/>
      </w:divBdr>
      <w:divsChild>
        <w:div w:id="117265899">
          <w:marLeft w:val="0"/>
          <w:marRight w:val="0"/>
          <w:marTop w:val="0"/>
          <w:marBottom w:val="0"/>
          <w:divBdr>
            <w:top w:val="none" w:sz="0" w:space="0" w:color="auto"/>
            <w:left w:val="none" w:sz="0" w:space="0" w:color="auto"/>
            <w:bottom w:val="none" w:sz="0" w:space="0" w:color="auto"/>
            <w:right w:val="none" w:sz="0" w:space="0" w:color="auto"/>
          </w:divBdr>
          <w:divsChild>
            <w:div w:id="1530138852">
              <w:marLeft w:val="0"/>
              <w:marRight w:val="0"/>
              <w:marTop w:val="0"/>
              <w:marBottom w:val="0"/>
              <w:divBdr>
                <w:top w:val="none" w:sz="0" w:space="0" w:color="auto"/>
                <w:left w:val="none" w:sz="0" w:space="0" w:color="auto"/>
                <w:bottom w:val="none" w:sz="0" w:space="0" w:color="auto"/>
                <w:right w:val="none" w:sz="0" w:space="0" w:color="auto"/>
              </w:divBdr>
              <w:divsChild>
                <w:div w:id="1863863701">
                  <w:marLeft w:val="0"/>
                  <w:marRight w:val="0"/>
                  <w:marTop w:val="0"/>
                  <w:marBottom w:val="0"/>
                  <w:divBdr>
                    <w:top w:val="none" w:sz="0" w:space="0" w:color="auto"/>
                    <w:left w:val="none" w:sz="0" w:space="0" w:color="auto"/>
                    <w:bottom w:val="none" w:sz="0" w:space="0" w:color="auto"/>
                    <w:right w:val="none" w:sz="0" w:space="0" w:color="auto"/>
                  </w:divBdr>
                  <w:divsChild>
                    <w:div w:id="167591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856409">
      <w:bodyDiv w:val="1"/>
      <w:marLeft w:val="0"/>
      <w:marRight w:val="0"/>
      <w:marTop w:val="0"/>
      <w:marBottom w:val="0"/>
      <w:divBdr>
        <w:top w:val="none" w:sz="0" w:space="0" w:color="auto"/>
        <w:left w:val="none" w:sz="0" w:space="0" w:color="auto"/>
        <w:bottom w:val="none" w:sz="0" w:space="0" w:color="auto"/>
        <w:right w:val="none" w:sz="0" w:space="0" w:color="auto"/>
      </w:divBdr>
    </w:div>
    <w:div w:id="754132622">
      <w:bodyDiv w:val="1"/>
      <w:marLeft w:val="0"/>
      <w:marRight w:val="0"/>
      <w:marTop w:val="0"/>
      <w:marBottom w:val="0"/>
      <w:divBdr>
        <w:top w:val="none" w:sz="0" w:space="0" w:color="auto"/>
        <w:left w:val="none" w:sz="0" w:space="0" w:color="auto"/>
        <w:bottom w:val="none" w:sz="0" w:space="0" w:color="auto"/>
        <w:right w:val="none" w:sz="0" w:space="0" w:color="auto"/>
      </w:divBdr>
    </w:div>
    <w:div w:id="778795796">
      <w:bodyDiv w:val="1"/>
      <w:marLeft w:val="0"/>
      <w:marRight w:val="0"/>
      <w:marTop w:val="0"/>
      <w:marBottom w:val="0"/>
      <w:divBdr>
        <w:top w:val="none" w:sz="0" w:space="0" w:color="auto"/>
        <w:left w:val="none" w:sz="0" w:space="0" w:color="auto"/>
        <w:bottom w:val="none" w:sz="0" w:space="0" w:color="auto"/>
        <w:right w:val="none" w:sz="0" w:space="0" w:color="auto"/>
      </w:divBdr>
      <w:divsChild>
        <w:div w:id="2055500939">
          <w:marLeft w:val="0"/>
          <w:marRight w:val="0"/>
          <w:marTop w:val="0"/>
          <w:marBottom w:val="0"/>
          <w:divBdr>
            <w:top w:val="none" w:sz="0" w:space="0" w:color="auto"/>
            <w:left w:val="none" w:sz="0" w:space="0" w:color="auto"/>
            <w:bottom w:val="none" w:sz="0" w:space="0" w:color="auto"/>
            <w:right w:val="none" w:sz="0" w:space="0" w:color="auto"/>
          </w:divBdr>
          <w:divsChild>
            <w:div w:id="163644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2867">
      <w:bodyDiv w:val="1"/>
      <w:marLeft w:val="0"/>
      <w:marRight w:val="0"/>
      <w:marTop w:val="0"/>
      <w:marBottom w:val="0"/>
      <w:divBdr>
        <w:top w:val="none" w:sz="0" w:space="0" w:color="auto"/>
        <w:left w:val="none" w:sz="0" w:space="0" w:color="auto"/>
        <w:bottom w:val="none" w:sz="0" w:space="0" w:color="auto"/>
        <w:right w:val="none" w:sz="0" w:space="0" w:color="auto"/>
      </w:divBdr>
    </w:div>
    <w:div w:id="803084411">
      <w:bodyDiv w:val="1"/>
      <w:marLeft w:val="0"/>
      <w:marRight w:val="0"/>
      <w:marTop w:val="0"/>
      <w:marBottom w:val="0"/>
      <w:divBdr>
        <w:top w:val="none" w:sz="0" w:space="0" w:color="auto"/>
        <w:left w:val="none" w:sz="0" w:space="0" w:color="auto"/>
        <w:bottom w:val="none" w:sz="0" w:space="0" w:color="auto"/>
        <w:right w:val="none" w:sz="0" w:space="0" w:color="auto"/>
      </w:divBdr>
      <w:divsChild>
        <w:div w:id="348721471">
          <w:marLeft w:val="0"/>
          <w:marRight w:val="0"/>
          <w:marTop w:val="0"/>
          <w:marBottom w:val="0"/>
          <w:divBdr>
            <w:top w:val="none" w:sz="0" w:space="0" w:color="auto"/>
            <w:left w:val="none" w:sz="0" w:space="0" w:color="auto"/>
            <w:bottom w:val="none" w:sz="0" w:space="0" w:color="auto"/>
            <w:right w:val="none" w:sz="0" w:space="0" w:color="auto"/>
          </w:divBdr>
          <w:divsChild>
            <w:div w:id="111648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0916">
      <w:bodyDiv w:val="1"/>
      <w:marLeft w:val="0"/>
      <w:marRight w:val="0"/>
      <w:marTop w:val="0"/>
      <w:marBottom w:val="0"/>
      <w:divBdr>
        <w:top w:val="none" w:sz="0" w:space="0" w:color="auto"/>
        <w:left w:val="none" w:sz="0" w:space="0" w:color="auto"/>
        <w:bottom w:val="none" w:sz="0" w:space="0" w:color="auto"/>
        <w:right w:val="none" w:sz="0" w:space="0" w:color="auto"/>
      </w:divBdr>
      <w:divsChild>
        <w:div w:id="1363480491">
          <w:marLeft w:val="0"/>
          <w:marRight w:val="0"/>
          <w:marTop w:val="0"/>
          <w:marBottom w:val="0"/>
          <w:divBdr>
            <w:top w:val="none" w:sz="0" w:space="0" w:color="auto"/>
            <w:left w:val="none" w:sz="0" w:space="0" w:color="auto"/>
            <w:bottom w:val="none" w:sz="0" w:space="0" w:color="auto"/>
            <w:right w:val="none" w:sz="0" w:space="0" w:color="auto"/>
          </w:divBdr>
          <w:divsChild>
            <w:div w:id="551771535">
              <w:marLeft w:val="0"/>
              <w:marRight w:val="0"/>
              <w:marTop w:val="0"/>
              <w:marBottom w:val="0"/>
              <w:divBdr>
                <w:top w:val="none" w:sz="0" w:space="0" w:color="auto"/>
                <w:left w:val="none" w:sz="0" w:space="0" w:color="auto"/>
                <w:bottom w:val="none" w:sz="0" w:space="0" w:color="auto"/>
                <w:right w:val="none" w:sz="0" w:space="0" w:color="auto"/>
              </w:divBdr>
              <w:divsChild>
                <w:div w:id="1533150970">
                  <w:marLeft w:val="0"/>
                  <w:marRight w:val="0"/>
                  <w:marTop w:val="0"/>
                  <w:marBottom w:val="0"/>
                  <w:divBdr>
                    <w:top w:val="none" w:sz="0" w:space="0" w:color="auto"/>
                    <w:left w:val="none" w:sz="0" w:space="0" w:color="auto"/>
                    <w:bottom w:val="none" w:sz="0" w:space="0" w:color="auto"/>
                    <w:right w:val="none" w:sz="0" w:space="0" w:color="auto"/>
                  </w:divBdr>
                  <w:divsChild>
                    <w:div w:id="131668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913122">
      <w:bodyDiv w:val="1"/>
      <w:marLeft w:val="0"/>
      <w:marRight w:val="0"/>
      <w:marTop w:val="0"/>
      <w:marBottom w:val="0"/>
      <w:divBdr>
        <w:top w:val="none" w:sz="0" w:space="0" w:color="auto"/>
        <w:left w:val="none" w:sz="0" w:space="0" w:color="auto"/>
        <w:bottom w:val="none" w:sz="0" w:space="0" w:color="auto"/>
        <w:right w:val="none" w:sz="0" w:space="0" w:color="auto"/>
      </w:divBdr>
    </w:div>
    <w:div w:id="848101990">
      <w:bodyDiv w:val="1"/>
      <w:marLeft w:val="0"/>
      <w:marRight w:val="0"/>
      <w:marTop w:val="0"/>
      <w:marBottom w:val="0"/>
      <w:divBdr>
        <w:top w:val="none" w:sz="0" w:space="0" w:color="auto"/>
        <w:left w:val="none" w:sz="0" w:space="0" w:color="auto"/>
        <w:bottom w:val="none" w:sz="0" w:space="0" w:color="auto"/>
        <w:right w:val="none" w:sz="0" w:space="0" w:color="auto"/>
      </w:divBdr>
    </w:div>
    <w:div w:id="873926067">
      <w:bodyDiv w:val="1"/>
      <w:marLeft w:val="0"/>
      <w:marRight w:val="0"/>
      <w:marTop w:val="0"/>
      <w:marBottom w:val="0"/>
      <w:divBdr>
        <w:top w:val="none" w:sz="0" w:space="0" w:color="auto"/>
        <w:left w:val="none" w:sz="0" w:space="0" w:color="auto"/>
        <w:bottom w:val="none" w:sz="0" w:space="0" w:color="auto"/>
        <w:right w:val="none" w:sz="0" w:space="0" w:color="auto"/>
      </w:divBdr>
    </w:div>
    <w:div w:id="885142362">
      <w:bodyDiv w:val="1"/>
      <w:marLeft w:val="0"/>
      <w:marRight w:val="0"/>
      <w:marTop w:val="0"/>
      <w:marBottom w:val="0"/>
      <w:divBdr>
        <w:top w:val="none" w:sz="0" w:space="0" w:color="auto"/>
        <w:left w:val="none" w:sz="0" w:space="0" w:color="auto"/>
        <w:bottom w:val="none" w:sz="0" w:space="0" w:color="auto"/>
        <w:right w:val="none" w:sz="0" w:space="0" w:color="auto"/>
      </w:divBdr>
      <w:divsChild>
        <w:div w:id="1199271902">
          <w:marLeft w:val="0"/>
          <w:marRight w:val="0"/>
          <w:marTop w:val="0"/>
          <w:marBottom w:val="0"/>
          <w:divBdr>
            <w:top w:val="none" w:sz="0" w:space="0" w:color="auto"/>
            <w:left w:val="none" w:sz="0" w:space="0" w:color="auto"/>
            <w:bottom w:val="none" w:sz="0" w:space="0" w:color="auto"/>
            <w:right w:val="none" w:sz="0" w:space="0" w:color="auto"/>
          </w:divBdr>
          <w:divsChild>
            <w:div w:id="64188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0422">
      <w:bodyDiv w:val="1"/>
      <w:marLeft w:val="0"/>
      <w:marRight w:val="0"/>
      <w:marTop w:val="0"/>
      <w:marBottom w:val="0"/>
      <w:divBdr>
        <w:top w:val="none" w:sz="0" w:space="0" w:color="auto"/>
        <w:left w:val="none" w:sz="0" w:space="0" w:color="auto"/>
        <w:bottom w:val="none" w:sz="0" w:space="0" w:color="auto"/>
        <w:right w:val="none" w:sz="0" w:space="0" w:color="auto"/>
      </w:divBdr>
      <w:divsChild>
        <w:div w:id="820582950">
          <w:marLeft w:val="0"/>
          <w:marRight w:val="0"/>
          <w:marTop w:val="0"/>
          <w:marBottom w:val="0"/>
          <w:divBdr>
            <w:top w:val="none" w:sz="0" w:space="0" w:color="auto"/>
            <w:left w:val="none" w:sz="0" w:space="0" w:color="auto"/>
            <w:bottom w:val="none" w:sz="0" w:space="0" w:color="auto"/>
            <w:right w:val="none" w:sz="0" w:space="0" w:color="auto"/>
          </w:divBdr>
          <w:divsChild>
            <w:div w:id="40942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5287">
      <w:bodyDiv w:val="1"/>
      <w:marLeft w:val="0"/>
      <w:marRight w:val="0"/>
      <w:marTop w:val="0"/>
      <w:marBottom w:val="0"/>
      <w:divBdr>
        <w:top w:val="none" w:sz="0" w:space="0" w:color="auto"/>
        <w:left w:val="none" w:sz="0" w:space="0" w:color="auto"/>
        <w:bottom w:val="none" w:sz="0" w:space="0" w:color="auto"/>
        <w:right w:val="none" w:sz="0" w:space="0" w:color="auto"/>
      </w:divBdr>
    </w:div>
    <w:div w:id="921571550">
      <w:bodyDiv w:val="1"/>
      <w:marLeft w:val="0"/>
      <w:marRight w:val="0"/>
      <w:marTop w:val="0"/>
      <w:marBottom w:val="0"/>
      <w:divBdr>
        <w:top w:val="none" w:sz="0" w:space="0" w:color="auto"/>
        <w:left w:val="none" w:sz="0" w:space="0" w:color="auto"/>
        <w:bottom w:val="none" w:sz="0" w:space="0" w:color="auto"/>
        <w:right w:val="none" w:sz="0" w:space="0" w:color="auto"/>
      </w:divBdr>
    </w:div>
    <w:div w:id="925698466">
      <w:bodyDiv w:val="1"/>
      <w:marLeft w:val="0"/>
      <w:marRight w:val="0"/>
      <w:marTop w:val="0"/>
      <w:marBottom w:val="0"/>
      <w:divBdr>
        <w:top w:val="none" w:sz="0" w:space="0" w:color="auto"/>
        <w:left w:val="none" w:sz="0" w:space="0" w:color="auto"/>
        <w:bottom w:val="none" w:sz="0" w:space="0" w:color="auto"/>
        <w:right w:val="none" w:sz="0" w:space="0" w:color="auto"/>
      </w:divBdr>
    </w:div>
    <w:div w:id="945696619">
      <w:bodyDiv w:val="1"/>
      <w:marLeft w:val="0"/>
      <w:marRight w:val="0"/>
      <w:marTop w:val="0"/>
      <w:marBottom w:val="0"/>
      <w:divBdr>
        <w:top w:val="none" w:sz="0" w:space="0" w:color="auto"/>
        <w:left w:val="none" w:sz="0" w:space="0" w:color="auto"/>
        <w:bottom w:val="none" w:sz="0" w:space="0" w:color="auto"/>
        <w:right w:val="none" w:sz="0" w:space="0" w:color="auto"/>
      </w:divBdr>
      <w:divsChild>
        <w:div w:id="1503159041">
          <w:marLeft w:val="0"/>
          <w:marRight w:val="0"/>
          <w:marTop w:val="0"/>
          <w:marBottom w:val="0"/>
          <w:divBdr>
            <w:top w:val="none" w:sz="0" w:space="0" w:color="auto"/>
            <w:left w:val="none" w:sz="0" w:space="0" w:color="auto"/>
            <w:bottom w:val="none" w:sz="0" w:space="0" w:color="auto"/>
            <w:right w:val="none" w:sz="0" w:space="0" w:color="auto"/>
          </w:divBdr>
          <w:divsChild>
            <w:div w:id="1102603203">
              <w:marLeft w:val="0"/>
              <w:marRight w:val="0"/>
              <w:marTop w:val="0"/>
              <w:marBottom w:val="0"/>
              <w:divBdr>
                <w:top w:val="none" w:sz="0" w:space="0" w:color="auto"/>
                <w:left w:val="none" w:sz="0" w:space="0" w:color="auto"/>
                <w:bottom w:val="none" w:sz="0" w:space="0" w:color="auto"/>
                <w:right w:val="none" w:sz="0" w:space="0" w:color="auto"/>
              </w:divBdr>
              <w:divsChild>
                <w:div w:id="204146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794273">
      <w:bodyDiv w:val="1"/>
      <w:marLeft w:val="0"/>
      <w:marRight w:val="0"/>
      <w:marTop w:val="0"/>
      <w:marBottom w:val="0"/>
      <w:divBdr>
        <w:top w:val="none" w:sz="0" w:space="0" w:color="auto"/>
        <w:left w:val="none" w:sz="0" w:space="0" w:color="auto"/>
        <w:bottom w:val="none" w:sz="0" w:space="0" w:color="auto"/>
        <w:right w:val="none" w:sz="0" w:space="0" w:color="auto"/>
      </w:divBdr>
    </w:div>
    <w:div w:id="978418115">
      <w:bodyDiv w:val="1"/>
      <w:marLeft w:val="0"/>
      <w:marRight w:val="0"/>
      <w:marTop w:val="0"/>
      <w:marBottom w:val="0"/>
      <w:divBdr>
        <w:top w:val="none" w:sz="0" w:space="0" w:color="auto"/>
        <w:left w:val="none" w:sz="0" w:space="0" w:color="auto"/>
        <w:bottom w:val="none" w:sz="0" w:space="0" w:color="auto"/>
        <w:right w:val="none" w:sz="0" w:space="0" w:color="auto"/>
      </w:divBdr>
      <w:divsChild>
        <w:div w:id="981083070">
          <w:marLeft w:val="0"/>
          <w:marRight w:val="0"/>
          <w:marTop w:val="0"/>
          <w:marBottom w:val="0"/>
          <w:divBdr>
            <w:top w:val="none" w:sz="0" w:space="0" w:color="auto"/>
            <w:left w:val="none" w:sz="0" w:space="0" w:color="auto"/>
            <w:bottom w:val="none" w:sz="0" w:space="0" w:color="auto"/>
            <w:right w:val="none" w:sz="0" w:space="0" w:color="auto"/>
          </w:divBdr>
          <w:divsChild>
            <w:div w:id="41328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49320">
      <w:bodyDiv w:val="1"/>
      <w:marLeft w:val="0"/>
      <w:marRight w:val="0"/>
      <w:marTop w:val="0"/>
      <w:marBottom w:val="0"/>
      <w:divBdr>
        <w:top w:val="none" w:sz="0" w:space="0" w:color="auto"/>
        <w:left w:val="none" w:sz="0" w:space="0" w:color="auto"/>
        <w:bottom w:val="none" w:sz="0" w:space="0" w:color="auto"/>
        <w:right w:val="none" w:sz="0" w:space="0" w:color="auto"/>
      </w:divBdr>
    </w:div>
    <w:div w:id="9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739548500">
          <w:marLeft w:val="0"/>
          <w:marRight w:val="0"/>
          <w:marTop w:val="0"/>
          <w:marBottom w:val="0"/>
          <w:divBdr>
            <w:top w:val="none" w:sz="0" w:space="0" w:color="auto"/>
            <w:left w:val="none" w:sz="0" w:space="0" w:color="auto"/>
            <w:bottom w:val="none" w:sz="0" w:space="0" w:color="auto"/>
            <w:right w:val="none" w:sz="0" w:space="0" w:color="auto"/>
          </w:divBdr>
          <w:divsChild>
            <w:div w:id="18878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74465">
      <w:bodyDiv w:val="1"/>
      <w:marLeft w:val="0"/>
      <w:marRight w:val="0"/>
      <w:marTop w:val="0"/>
      <w:marBottom w:val="0"/>
      <w:divBdr>
        <w:top w:val="none" w:sz="0" w:space="0" w:color="auto"/>
        <w:left w:val="none" w:sz="0" w:space="0" w:color="auto"/>
        <w:bottom w:val="none" w:sz="0" w:space="0" w:color="auto"/>
        <w:right w:val="none" w:sz="0" w:space="0" w:color="auto"/>
      </w:divBdr>
      <w:divsChild>
        <w:div w:id="1639066952">
          <w:marLeft w:val="0"/>
          <w:marRight w:val="0"/>
          <w:marTop w:val="0"/>
          <w:marBottom w:val="0"/>
          <w:divBdr>
            <w:top w:val="none" w:sz="0" w:space="0" w:color="auto"/>
            <w:left w:val="none" w:sz="0" w:space="0" w:color="auto"/>
            <w:bottom w:val="none" w:sz="0" w:space="0" w:color="auto"/>
            <w:right w:val="none" w:sz="0" w:space="0" w:color="auto"/>
          </w:divBdr>
          <w:divsChild>
            <w:div w:id="652299332">
              <w:marLeft w:val="0"/>
              <w:marRight w:val="0"/>
              <w:marTop w:val="0"/>
              <w:marBottom w:val="0"/>
              <w:divBdr>
                <w:top w:val="none" w:sz="0" w:space="0" w:color="auto"/>
                <w:left w:val="none" w:sz="0" w:space="0" w:color="auto"/>
                <w:bottom w:val="none" w:sz="0" w:space="0" w:color="auto"/>
                <w:right w:val="none" w:sz="0" w:space="0" w:color="auto"/>
              </w:divBdr>
              <w:divsChild>
                <w:div w:id="139080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673245">
      <w:bodyDiv w:val="1"/>
      <w:marLeft w:val="0"/>
      <w:marRight w:val="0"/>
      <w:marTop w:val="0"/>
      <w:marBottom w:val="0"/>
      <w:divBdr>
        <w:top w:val="none" w:sz="0" w:space="0" w:color="auto"/>
        <w:left w:val="none" w:sz="0" w:space="0" w:color="auto"/>
        <w:bottom w:val="none" w:sz="0" w:space="0" w:color="auto"/>
        <w:right w:val="none" w:sz="0" w:space="0" w:color="auto"/>
      </w:divBdr>
    </w:div>
    <w:div w:id="1013797185">
      <w:bodyDiv w:val="1"/>
      <w:marLeft w:val="0"/>
      <w:marRight w:val="0"/>
      <w:marTop w:val="0"/>
      <w:marBottom w:val="0"/>
      <w:divBdr>
        <w:top w:val="none" w:sz="0" w:space="0" w:color="auto"/>
        <w:left w:val="none" w:sz="0" w:space="0" w:color="auto"/>
        <w:bottom w:val="none" w:sz="0" w:space="0" w:color="auto"/>
        <w:right w:val="none" w:sz="0" w:space="0" w:color="auto"/>
      </w:divBdr>
      <w:divsChild>
        <w:div w:id="1944071710">
          <w:marLeft w:val="0"/>
          <w:marRight w:val="0"/>
          <w:marTop w:val="0"/>
          <w:marBottom w:val="0"/>
          <w:divBdr>
            <w:top w:val="none" w:sz="0" w:space="0" w:color="auto"/>
            <w:left w:val="none" w:sz="0" w:space="0" w:color="auto"/>
            <w:bottom w:val="none" w:sz="0" w:space="0" w:color="auto"/>
            <w:right w:val="none" w:sz="0" w:space="0" w:color="auto"/>
          </w:divBdr>
          <w:divsChild>
            <w:div w:id="119148351">
              <w:marLeft w:val="0"/>
              <w:marRight w:val="0"/>
              <w:marTop w:val="0"/>
              <w:marBottom w:val="0"/>
              <w:divBdr>
                <w:top w:val="none" w:sz="0" w:space="0" w:color="auto"/>
                <w:left w:val="none" w:sz="0" w:space="0" w:color="auto"/>
                <w:bottom w:val="none" w:sz="0" w:space="0" w:color="auto"/>
                <w:right w:val="none" w:sz="0" w:space="0" w:color="auto"/>
              </w:divBdr>
              <w:divsChild>
                <w:div w:id="1231036942">
                  <w:marLeft w:val="0"/>
                  <w:marRight w:val="0"/>
                  <w:marTop w:val="0"/>
                  <w:marBottom w:val="0"/>
                  <w:divBdr>
                    <w:top w:val="none" w:sz="0" w:space="0" w:color="auto"/>
                    <w:left w:val="none" w:sz="0" w:space="0" w:color="auto"/>
                    <w:bottom w:val="none" w:sz="0" w:space="0" w:color="auto"/>
                    <w:right w:val="none" w:sz="0" w:space="0" w:color="auto"/>
                  </w:divBdr>
                  <w:divsChild>
                    <w:div w:id="69457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063683">
      <w:bodyDiv w:val="1"/>
      <w:marLeft w:val="0"/>
      <w:marRight w:val="0"/>
      <w:marTop w:val="0"/>
      <w:marBottom w:val="0"/>
      <w:divBdr>
        <w:top w:val="none" w:sz="0" w:space="0" w:color="auto"/>
        <w:left w:val="none" w:sz="0" w:space="0" w:color="auto"/>
        <w:bottom w:val="none" w:sz="0" w:space="0" w:color="auto"/>
        <w:right w:val="none" w:sz="0" w:space="0" w:color="auto"/>
      </w:divBdr>
    </w:div>
    <w:div w:id="1042362557">
      <w:bodyDiv w:val="1"/>
      <w:marLeft w:val="0"/>
      <w:marRight w:val="0"/>
      <w:marTop w:val="0"/>
      <w:marBottom w:val="0"/>
      <w:divBdr>
        <w:top w:val="none" w:sz="0" w:space="0" w:color="auto"/>
        <w:left w:val="none" w:sz="0" w:space="0" w:color="auto"/>
        <w:bottom w:val="none" w:sz="0" w:space="0" w:color="auto"/>
        <w:right w:val="none" w:sz="0" w:space="0" w:color="auto"/>
      </w:divBdr>
      <w:divsChild>
        <w:div w:id="1538856730">
          <w:marLeft w:val="0"/>
          <w:marRight w:val="0"/>
          <w:marTop w:val="0"/>
          <w:marBottom w:val="0"/>
          <w:divBdr>
            <w:top w:val="none" w:sz="0" w:space="0" w:color="auto"/>
            <w:left w:val="none" w:sz="0" w:space="0" w:color="auto"/>
            <w:bottom w:val="none" w:sz="0" w:space="0" w:color="auto"/>
            <w:right w:val="none" w:sz="0" w:space="0" w:color="auto"/>
          </w:divBdr>
          <w:divsChild>
            <w:div w:id="7530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5472">
      <w:bodyDiv w:val="1"/>
      <w:marLeft w:val="0"/>
      <w:marRight w:val="0"/>
      <w:marTop w:val="0"/>
      <w:marBottom w:val="0"/>
      <w:divBdr>
        <w:top w:val="none" w:sz="0" w:space="0" w:color="auto"/>
        <w:left w:val="none" w:sz="0" w:space="0" w:color="auto"/>
        <w:bottom w:val="none" w:sz="0" w:space="0" w:color="auto"/>
        <w:right w:val="none" w:sz="0" w:space="0" w:color="auto"/>
      </w:divBdr>
    </w:div>
    <w:div w:id="1048988555">
      <w:bodyDiv w:val="1"/>
      <w:marLeft w:val="0"/>
      <w:marRight w:val="0"/>
      <w:marTop w:val="0"/>
      <w:marBottom w:val="0"/>
      <w:divBdr>
        <w:top w:val="none" w:sz="0" w:space="0" w:color="auto"/>
        <w:left w:val="none" w:sz="0" w:space="0" w:color="auto"/>
        <w:bottom w:val="none" w:sz="0" w:space="0" w:color="auto"/>
        <w:right w:val="none" w:sz="0" w:space="0" w:color="auto"/>
      </w:divBdr>
    </w:div>
    <w:div w:id="1058211442">
      <w:bodyDiv w:val="1"/>
      <w:marLeft w:val="0"/>
      <w:marRight w:val="0"/>
      <w:marTop w:val="0"/>
      <w:marBottom w:val="0"/>
      <w:divBdr>
        <w:top w:val="none" w:sz="0" w:space="0" w:color="auto"/>
        <w:left w:val="none" w:sz="0" w:space="0" w:color="auto"/>
        <w:bottom w:val="none" w:sz="0" w:space="0" w:color="auto"/>
        <w:right w:val="none" w:sz="0" w:space="0" w:color="auto"/>
      </w:divBdr>
    </w:div>
    <w:div w:id="1081366955">
      <w:bodyDiv w:val="1"/>
      <w:marLeft w:val="0"/>
      <w:marRight w:val="0"/>
      <w:marTop w:val="0"/>
      <w:marBottom w:val="0"/>
      <w:divBdr>
        <w:top w:val="none" w:sz="0" w:space="0" w:color="auto"/>
        <w:left w:val="none" w:sz="0" w:space="0" w:color="auto"/>
        <w:bottom w:val="none" w:sz="0" w:space="0" w:color="auto"/>
        <w:right w:val="none" w:sz="0" w:space="0" w:color="auto"/>
      </w:divBdr>
    </w:div>
    <w:div w:id="1116173192">
      <w:bodyDiv w:val="1"/>
      <w:marLeft w:val="0"/>
      <w:marRight w:val="0"/>
      <w:marTop w:val="0"/>
      <w:marBottom w:val="0"/>
      <w:divBdr>
        <w:top w:val="none" w:sz="0" w:space="0" w:color="auto"/>
        <w:left w:val="none" w:sz="0" w:space="0" w:color="auto"/>
        <w:bottom w:val="none" w:sz="0" w:space="0" w:color="auto"/>
        <w:right w:val="none" w:sz="0" w:space="0" w:color="auto"/>
      </w:divBdr>
    </w:div>
    <w:div w:id="1135218694">
      <w:bodyDiv w:val="1"/>
      <w:marLeft w:val="0"/>
      <w:marRight w:val="0"/>
      <w:marTop w:val="0"/>
      <w:marBottom w:val="0"/>
      <w:divBdr>
        <w:top w:val="none" w:sz="0" w:space="0" w:color="auto"/>
        <w:left w:val="none" w:sz="0" w:space="0" w:color="auto"/>
        <w:bottom w:val="none" w:sz="0" w:space="0" w:color="auto"/>
        <w:right w:val="none" w:sz="0" w:space="0" w:color="auto"/>
      </w:divBdr>
    </w:div>
    <w:div w:id="1141265569">
      <w:bodyDiv w:val="1"/>
      <w:marLeft w:val="0"/>
      <w:marRight w:val="0"/>
      <w:marTop w:val="0"/>
      <w:marBottom w:val="0"/>
      <w:divBdr>
        <w:top w:val="none" w:sz="0" w:space="0" w:color="auto"/>
        <w:left w:val="none" w:sz="0" w:space="0" w:color="auto"/>
        <w:bottom w:val="none" w:sz="0" w:space="0" w:color="auto"/>
        <w:right w:val="none" w:sz="0" w:space="0" w:color="auto"/>
      </w:divBdr>
    </w:div>
    <w:div w:id="1179196821">
      <w:bodyDiv w:val="1"/>
      <w:marLeft w:val="0"/>
      <w:marRight w:val="0"/>
      <w:marTop w:val="0"/>
      <w:marBottom w:val="0"/>
      <w:divBdr>
        <w:top w:val="none" w:sz="0" w:space="0" w:color="auto"/>
        <w:left w:val="none" w:sz="0" w:space="0" w:color="auto"/>
        <w:bottom w:val="none" w:sz="0" w:space="0" w:color="auto"/>
        <w:right w:val="none" w:sz="0" w:space="0" w:color="auto"/>
      </w:divBdr>
      <w:divsChild>
        <w:div w:id="453410073">
          <w:marLeft w:val="0"/>
          <w:marRight w:val="0"/>
          <w:marTop w:val="0"/>
          <w:marBottom w:val="0"/>
          <w:divBdr>
            <w:top w:val="none" w:sz="0" w:space="0" w:color="auto"/>
            <w:left w:val="none" w:sz="0" w:space="0" w:color="auto"/>
            <w:bottom w:val="none" w:sz="0" w:space="0" w:color="auto"/>
            <w:right w:val="none" w:sz="0" w:space="0" w:color="auto"/>
          </w:divBdr>
          <w:divsChild>
            <w:div w:id="1795976243">
              <w:marLeft w:val="0"/>
              <w:marRight w:val="0"/>
              <w:marTop w:val="0"/>
              <w:marBottom w:val="0"/>
              <w:divBdr>
                <w:top w:val="none" w:sz="0" w:space="0" w:color="auto"/>
                <w:left w:val="none" w:sz="0" w:space="0" w:color="auto"/>
                <w:bottom w:val="none" w:sz="0" w:space="0" w:color="auto"/>
                <w:right w:val="none" w:sz="0" w:space="0" w:color="auto"/>
              </w:divBdr>
              <w:divsChild>
                <w:div w:id="135542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093086">
      <w:bodyDiv w:val="1"/>
      <w:marLeft w:val="0"/>
      <w:marRight w:val="0"/>
      <w:marTop w:val="0"/>
      <w:marBottom w:val="0"/>
      <w:divBdr>
        <w:top w:val="none" w:sz="0" w:space="0" w:color="auto"/>
        <w:left w:val="none" w:sz="0" w:space="0" w:color="auto"/>
        <w:bottom w:val="none" w:sz="0" w:space="0" w:color="auto"/>
        <w:right w:val="none" w:sz="0" w:space="0" w:color="auto"/>
      </w:divBdr>
    </w:div>
    <w:div w:id="1242956423">
      <w:bodyDiv w:val="1"/>
      <w:marLeft w:val="0"/>
      <w:marRight w:val="0"/>
      <w:marTop w:val="0"/>
      <w:marBottom w:val="0"/>
      <w:divBdr>
        <w:top w:val="none" w:sz="0" w:space="0" w:color="auto"/>
        <w:left w:val="none" w:sz="0" w:space="0" w:color="auto"/>
        <w:bottom w:val="none" w:sz="0" w:space="0" w:color="auto"/>
        <w:right w:val="none" w:sz="0" w:space="0" w:color="auto"/>
      </w:divBdr>
    </w:div>
    <w:div w:id="1250969481">
      <w:bodyDiv w:val="1"/>
      <w:marLeft w:val="0"/>
      <w:marRight w:val="0"/>
      <w:marTop w:val="0"/>
      <w:marBottom w:val="0"/>
      <w:divBdr>
        <w:top w:val="none" w:sz="0" w:space="0" w:color="auto"/>
        <w:left w:val="none" w:sz="0" w:space="0" w:color="auto"/>
        <w:bottom w:val="none" w:sz="0" w:space="0" w:color="auto"/>
        <w:right w:val="none" w:sz="0" w:space="0" w:color="auto"/>
      </w:divBdr>
    </w:div>
    <w:div w:id="1264606430">
      <w:bodyDiv w:val="1"/>
      <w:marLeft w:val="0"/>
      <w:marRight w:val="0"/>
      <w:marTop w:val="0"/>
      <w:marBottom w:val="0"/>
      <w:divBdr>
        <w:top w:val="none" w:sz="0" w:space="0" w:color="auto"/>
        <w:left w:val="none" w:sz="0" w:space="0" w:color="auto"/>
        <w:bottom w:val="none" w:sz="0" w:space="0" w:color="auto"/>
        <w:right w:val="none" w:sz="0" w:space="0" w:color="auto"/>
      </w:divBdr>
    </w:div>
    <w:div w:id="1289511457">
      <w:bodyDiv w:val="1"/>
      <w:marLeft w:val="0"/>
      <w:marRight w:val="0"/>
      <w:marTop w:val="0"/>
      <w:marBottom w:val="0"/>
      <w:divBdr>
        <w:top w:val="none" w:sz="0" w:space="0" w:color="auto"/>
        <w:left w:val="none" w:sz="0" w:space="0" w:color="auto"/>
        <w:bottom w:val="none" w:sz="0" w:space="0" w:color="auto"/>
        <w:right w:val="none" w:sz="0" w:space="0" w:color="auto"/>
      </w:divBdr>
    </w:div>
    <w:div w:id="1297178152">
      <w:bodyDiv w:val="1"/>
      <w:marLeft w:val="0"/>
      <w:marRight w:val="0"/>
      <w:marTop w:val="0"/>
      <w:marBottom w:val="0"/>
      <w:divBdr>
        <w:top w:val="none" w:sz="0" w:space="0" w:color="auto"/>
        <w:left w:val="none" w:sz="0" w:space="0" w:color="auto"/>
        <w:bottom w:val="none" w:sz="0" w:space="0" w:color="auto"/>
        <w:right w:val="none" w:sz="0" w:space="0" w:color="auto"/>
      </w:divBdr>
      <w:divsChild>
        <w:div w:id="1648780827">
          <w:marLeft w:val="0"/>
          <w:marRight w:val="0"/>
          <w:marTop w:val="0"/>
          <w:marBottom w:val="0"/>
          <w:divBdr>
            <w:top w:val="none" w:sz="0" w:space="0" w:color="auto"/>
            <w:left w:val="none" w:sz="0" w:space="0" w:color="auto"/>
            <w:bottom w:val="none" w:sz="0" w:space="0" w:color="auto"/>
            <w:right w:val="none" w:sz="0" w:space="0" w:color="auto"/>
          </w:divBdr>
          <w:divsChild>
            <w:div w:id="63618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72699">
      <w:bodyDiv w:val="1"/>
      <w:marLeft w:val="0"/>
      <w:marRight w:val="0"/>
      <w:marTop w:val="0"/>
      <w:marBottom w:val="0"/>
      <w:divBdr>
        <w:top w:val="none" w:sz="0" w:space="0" w:color="auto"/>
        <w:left w:val="none" w:sz="0" w:space="0" w:color="auto"/>
        <w:bottom w:val="none" w:sz="0" w:space="0" w:color="auto"/>
        <w:right w:val="none" w:sz="0" w:space="0" w:color="auto"/>
      </w:divBdr>
      <w:divsChild>
        <w:div w:id="11537978">
          <w:marLeft w:val="0"/>
          <w:marRight w:val="0"/>
          <w:marTop w:val="0"/>
          <w:marBottom w:val="0"/>
          <w:divBdr>
            <w:top w:val="none" w:sz="0" w:space="0" w:color="auto"/>
            <w:left w:val="none" w:sz="0" w:space="0" w:color="auto"/>
            <w:bottom w:val="none" w:sz="0" w:space="0" w:color="auto"/>
            <w:right w:val="none" w:sz="0" w:space="0" w:color="auto"/>
          </w:divBdr>
          <w:divsChild>
            <w:div w:id="121720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50698">
      <w:bodyDiv w:val="1"/>
      <w:marLeft w:val="0"/>
      <w:marRight w:val="0"/>
      <w:marTop w:val="0"/>
      <w:marBottom w:val="0"/>
      <w:divBdr>
        <w:top w:val="none" w:sz="0" w:space="0" w:color="auto"/>
        <w:left w:val="none" w:sz="0" w:space="0" w:color="auto"/>
        <w:bottom w:val="none" w:sz="0" w:space="0" w:color="auto"/>
        <w:right w:val="none" w:sz="0" w:space="0" w:color="auto"/>
      </w:divBdr>
    </w:div>
    <w:div w:id="1345739578">
      <w:bodyDiv w:val="1"/>
      <w:marLeft w:val="0"/>
      <w:marRight w:val="0"/>
      <w:marTop w:val="0"/>
      <w:marBottom w:val="0"/>
      <w:divBdr>
        <w:top w:val="none" w:sz="0" w:space="0" w:color="auto"/>
        <w:left w:val="none" w:sz="0" w:space="0" w:color="auto"/>
        <w:bottom w:val="none" w:sz="0" w:space="0" w:color="auto"/>
        <w:right w:val="none" w:sz="0" w:space="0" w:color="auto"/>
      </w:divBdr>
    </w:div>
    <w:div w:id="1347948987">
      <w:bodyDiv w:val="1"/>
      <w:marLeft w:val="0"/>
      <w:marRight w:val="0"/>
      <w:marTop w:val="0"/>
      <w:marBottom w:val="0"/>
      <w:divBdr>
        <w:top w:val="none" w:sz="0" w:space="0" w:color="auto"/>
        <w:left w:val="none" w:sz="0" w:space="0" w:color="auto"/>
        <w:bottom w:val="none" w:sz="0" w:space="0" w:color="auto"/>
        <w:right w:val="none" w:sz="0" w:space="0" w:color="auto"/>
      </w:divBdr>
      <w:divsChild>
        <w:div w:id="1163664962">
          <w:marLeft w:val="0"/>
          <w:marRight w:val="0"/>
          <w:marTop w:val="0"/>
          <w:marBottom w:val="0"/>
          <w:divBdr>
            <w:top w:val="none" w:sz="0" w:space="0" w:color="auto"/>
            <w:left w:val="none" w:sz="0" w:space="0" w:color="auto"/>
            <w:bottom w:val="none" w:sz="0" w:space="0" w:color="auto"/>
            <w:right w:val="none" w:sz="0" w:space="0" w:color="auto"/>
          </w:divBdr>
          <w:divsChild>
            <w:div w:id="483354780">
              <w:marLeft w:val="0"/>
              <w:marRight w:val="0"/>
              <w:marTop w:val="0"/>
              <w:marBottom w:val="0"/>
              <w:divBdr>
                <w:top w:val="none" w:sz="0" w:space="0" w:color="auto"/>
                <w:left w:val="none" w:sz="0" w:space="0" w:color="auto"/>
                <w:bottom w:val="none" w:sz="0" w:space="0" w:color="auto"/>
                <w:right w:val="none" w:sz="0" w:space="0" w:color="auto"/>
              </w:divBdr>
              <w:divsChild>
                <w:div w:id="75150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93281">
      <w:bodyDiv w:val="1"/>
      <w:marLeft w:val="0"/>
      <w:marRight w:val="0"/>
      <w:marTop w:val="0"/>
      <w:marBottom w:val="0"/>
      <w:divBdr>
        <w:top w:val="none" w:sz="0" w:space="0" w:color="auto"/>
        <w:left w:val="none" w:sz="0" w:space="0" w:color="auto"/>
        <w:bottom w:val="none" w:sz="0" w:space="0" w:color="auto"/>
        <w:right w:val="none" w:sz="0" w:space="0" w:color="auto"/>
      </w:divBdr>
    </w:div>
    <w:div w:id="1371299177">
      <w:bodyDiv w:val="1"/>
      <w:marLeft w:val="0"/>
      <w:marRight w:val="0"/>
      <w:marTop w:val="0"/>
      <w:marBottom w:val="0"/>
      <w:divBdr>
        <w:top w:val="none" w:sz="0" w:space="0" w:color="auto"/>
        <w:left w:val="none" w:sz="0" w:space="0" w:color="auto"/>
        <w:bottom w:val="none" w:sz="0" w:space="0" w:color="auto"/>
        <w:right w:val="none" w:sz="0" w:space="0" w:color="auto"/>
      </w:divBdr>
    </w:div>
    <w:div w:id="1391998773">
      <w:bodyDiv w:val="1"/>
      <w:marLeft w:val="0"/>
      <w:marRight w:val="0"/>
      <w:marTop w:val="0"/>
      <w:marBottom w:val="0"/>
      <w:divBdr>
        <w:top w:val="none" w:sz="0" w:space="0" w:color="auto"/>
        <w:left w:val="none" w:sz="0" w:space="0" w:color="auto"/>
        <w:bottom w:val="none" w:sz="0" w:space="0" w:color="auto"/>
        <w:right w:val="none" w:sz="0" w:space="0" w:color="auto"/>
      </w:divBdr>
      <w:divsChild>
        <w:div w:id="906302454">
          <w:marLeft w:val="0"/>
          <w:marRight w:val="0"/>
          <w:marTop w:val="0"/>
          <w:marBottom w:val="0"/>
          <w:divBdr>
            <w:top w:val="none" w:sz="0" w:space="0" w:color="auto"/>
            <w:left w:val="none" w:sz="0" w:space="0" w:color="auto"/>
            <w:bottom w:val="none" w:sz="0" w:space="0" w:color="auto"/>
            <w:right w:val="none" w:sz="0" w:space="0" w:color="auto"/>
          </w:divBdr>
          <w:divsChild>
            <w:div w:id="183725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05893">
      <w:bodyDiv w:val="1"/>
      <w:marLeft w:val="0"/>
      <w:marRight w:val="0"/>
      <w:marTop w:val="0"/>
      <w:marBottom w:val="0"/>
      <w:divBdr>
        <w:top w:val="none" w:sz="0" w:space="0" w:color="auto"/>
        <w:left w:val="none" w:sz="0" w:space="0" w:color="auto"/>
        <w:bottom w:val="none" w:sz="0" w:space="0" w:color="auto"/>
        <w:right w:val="none" w:sz="0" w:space="0" w:color="auto"/>
      </w:divBdr>
    </w:div>
    <w:div w:id="1430782587">
      <w:bodyDiv w:val="1"/>
      <w:marLeft w:val="0"/>
      <w:marRight w:val="0"/>
      <w:marTop w:val="0"/>
      <w:marBottom w:val="0"/>
      <w:divBdr>
        <w:top w:val="none" w:sz="0" w:space="0" w:color="auto"/>
        <w:left w:val="none" w:sz="0" w:space="0" w:color="auto"/>
        <w:bottom w:val="none" w:sz="0" w:space="0" w:color="auto"/>
        <w:right w:val="none" w:sz="0" w:space="0" w:color="auto"/>
      </w:divBdr>
      <w:divsChild>
        <w:div w:id="1202786921">
          <w:marLeft w:val="0"/>
          <w:marRight w:val="0"/>
          <w:marTop w:val="0"/>
          <w:marBottom w:val="0"/>
          <w:divBdr>
            <w:top w:val="none" w:sz="0" w:space="0" w:color="auto"/>
            <w:left w:val="none" w:sz="0" w:space="0" w:color="auto"/>
            <w:bottom w:val="none" w:sz="0" w:space="0" w:color="auto"/>
            <w:right w:val="none" w:sz="0" w:space="0" w:color="auto"/>
          </w:divBdr>
          <w:divsChild>
            <w:div w:id="3556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12622">
      <w:bodyDiv w:val="1"/>
      <w:marLeft w:val="0"/>
      <w:marRight w:val="0"/>
      <w:marTop w:val="0"/>
      <w:marBottom w:val="0"/>
      <w:divBdr>
        <w:top w:val="none" w:sz="0" w:space="0" w:color="auto"/>
        <w:left w:val="none" w:sz="0" w:space="0" w:color="auto"/>
        <w:bottom w:val="none" w:sz="0" w:space="0" w:color="auto"/>
        <w:right w:val="none" w:sz="0" w:space="0" w:color="auto"/>
      </w:divBdr>
    </w:div>
    <w:div w:id="1440107111">
      <w:bodyDiv w:val="1"/>
      <w:marLeft w:val="0"/>
      <w:marRight w:val="0"/>
      <w:marTop w:val="0"/>
      <w:marBottom w:val="0"/>
      <w:divBdr>
        <w:top w:val="none" w:sz="0" w:space="0" w:color="auto"/>
        <w:left w:val="none" w:sz="0" w:space="0" w:color="auto"/>
        <w:bottom w:val="none" w:sz="0" w:space="0" w:color="auto"/>
        <w:right w:val="none" w:sz="0" w:space="0" w:color="auto"/>
      </w:divBdr>
      <w:divsChild>
        <w:div w:id="830604360">
          <w:marLeft w:val="0"/>
          <w:marRight w:val="0"/>
          <w:marTop w:val="0"/>
          <w:marBottom w:val="0"/>
          <w:divBdr>
            <w:top w:val="none" w:sz="0" w:space="0" w:color="auto"/>
            <w:left w:val="none" w:sz="0" w:space="0" w:color="auto"/>
            <w:bottom w:val="none" w:sz="0" w:space="0" w:color="auto"/>
            <w:right w:val="none" w:sz="0" w:space="0" w:color="auto"/>
          </w:divBdr>
          <w:divsChild>
            <w:div w:id="317731464">
              <w:marLeft w:val="0"/>
              <w:marRight w:val="0"/>
              <w:marTop w:val="0"/>
              <w:marBottom w:val="0"/>
              <w:divBdr>
                <w:top w:val="none" w:sz="0" w:space="0" w:color="auto"/>
                <w:left w:val="none" w:sz="0" w:space="0" w:color="auto"/>
                <w:bottom w:val="none" w:sz="0" w:space="0" w:color="auto"/>
                <w:right w:val="none" w:sz="0" w:space="0" w:color="auto"/>
              </w:divBdr>
              <w:divsChild>
                <w:div w:id="2093315090">
                  <w:marLeft w:val="0"/>
                  <w:marRight w:val="0"/>
                  <w:marTop w:val="0"/>
                  <w:marBottom w:val="0"/>
                  <w:divBdr>
                    <w:top w:val="none" w:sz="0" w:space="0" w:color="auto"/>
                    <w:left w:val="none" w:sz="0" w:space="0" w:color="auto"/>
                    <w:bottom w:val="none" w:sz="0" w:space="0" w:color="auto"/>
                    <w:right w:val="none" w:sz="0" w:space="0" w:color="auto"/>
                  </w:divBdr>
                  <w:divsChild>
                    <w:div w:id="113529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535888">
      <w:bodyDiv w:val="1"/>
      <w:marLeft w:val="0"/>
      <w:marRight w:val="0"/>
      <w:marTop w:val="0"/>
      <w:marBottom w:val="0"/>
      <w:divBdr>
        <w:top w:val="none" w:sz="0" w:space="0" w:color="auto"/>
        <w:left w:val="none" w:sz="0" w:space="0" w:color="auto"/>
        <w:bottom w:val="none" w:sz="0" w:space="0" w:color="auto"/>
        <w:right w:val="none" w:sz="0" w:space="0" w:color="auto"/>
      </w:divBdr>
    </w:div>
    <w:div w:id="1447238778">
      <w:bodyDiv w:val="1"/>
      <w:marLeft w:val="0"/>
      <w:marRight w:val="0"/>
      <w:marTop w:val="0"/>
      <w:marBottom w:val="0"/>
      <w:divBdr>
        <w:top w:val="none" w:sz="0" w:space="0" w:color="auto"/>
        <w:left w:val="none" w:sz="0" w:space="0" w:color="auto"/>
        <w:bottom w:val="none" w:sz="0" w:space="0" w:color="auto"/>
        <w:right w:val="none" w:sz="0" w:space="0" w:color="auto"/>
      </w:divBdr>
    </w:div>
    <w:div w:id="1459451999">
      <w:bodyDiv w:val="1"/>
      <w:marLeft w:val="0"/>
      <w:marRight w:val="0"/>
      <w:marTop w:val="0"/>
      <w:marBottom w:val="0"/>
      <w:divBdr>
        <w:top w:val="none" w:sz="0" w:space="0" w:color="auto"/>
        <w:left w:val="none" w:sz="0" w:space="0" w:color="auto"/>
        <w:bottom w:val="none" w:sz="0" w:space="0" w:color="auto"/>
        <w:right w:val="none" w:sz="0" w:space="0" w:color="auto"/>
      </w:divBdr>
    </w:div>
    <w:div w:id="1470325675">
      <w:bodyDiv w:val="1"/>
      <w:marLeft w:val="0"/>
      <w:marRight w:val="0"/>
      <w:marTop w:val="0"/>
      <w:marBottom w:val="0"/>
      <w:divBdr>
        <w:top w:val="none" w:sz="0" w:space="0" w:color="auto"/>
        <w:left w:val="none" w:sz="0" w:space="0" w:color="auto"/>
        <w:bottom w:val="none" w:sz="0" w:space="0" w:color="auto"/>
        <w:right w:val="none" w:sz="0" w:space="0" w:color="auto"/>
      </w:divBdr>
    </w:div>
    <w:div w:id="1471092076">
      <w:bodyDiv w:val="1"/>
      <w:marLeft w:val="0"/>
      <w:marRight w:val="0"/>
      <w:marTop w:val="0"/>
      <w:marBottom w:val="0"/>
      <w:divBdr>
        <w:top w:val="none" w:sz="0" w:space="0" w:color="auto"/>
        <w:left w:val="none" w:sz="0" w:space="0" w:color="auto"/>
        <w:bottom w:val="none" w:sz="0" w:space="0" w:color="auto"/>
        <w:right w:val="none" w:sz="0" w:space="0" w:color="auto"/>
      </w:divBdr>
    </w:div>
    <w:div w:id="1477526144">
      <w:bodyDiv w:val="1"/>
      <w:marLeft w:val="0"/>
      <w:marRight w:val="0"/>
      <w:marTop w:val="0"/>
      <w:marBottom w:val="0"/>
      <w:divBdr>
        <w:top w:val="none" w:sz="0" w:space="0" w:color="auto"/>
        <w:left w:val="none" w:sz="0" w:space="0" w:color="auto"/>
        <w:bottom w:val="none" w:sz="0" w:space="0" w:color="auto"/>
        <w:right w:val="none" w:sz="0" w:space="0" w:color="auto"/>
      </w:divBdr>
    </w:div>
    <w:div w:id="1486048071">
      <w:bodyDiv w:val="1"/>
      <w:marLeft w:val="0"/>
      <w:marRight w:val="0"/>
      <w:marTop w:val="0"/>
      <w:marBottom w:val="0"/>
      <w:divBdr>
        <w:top w:val="none" w:sz="0" w:space="0" w:color="auto"/>
        <w:left w:val="none" w:sz="0" w:space="0" w:color="auto"/>
        <w:bottom w:val="none" w:sz="0" w:space="0" w:color="auto"/>
        <w:right w:val="none" w:sz="0" w:space="0" w:color="auto"/>
      </w:divBdr>
    </w:div>
    <w:div w:id="1519346739">
      <w:bodyDiv w:val="1"/>
      <w:marLeft w:val="0"/>
      <w:marRight w:val="0"/>
      <w:marTop w:val="0"/>
      <w:marBottom w:val="0"/>
      <w:divBdr>
        <w:top w:val="none" w:sz="0" w:space="0" w:color="auto"/>
        <w:left w:val="none" w:sz="0" w:space="0" w:color="auto"/>
        <w:bottom w:val="none" w:sz="0" w:space="0" w:color="auto"/>
        <w:right w:val="none" w:sz="0" w:space="0" w:color="auto"/>
      </w:divBdr>
    </w:div>
    <w:div w:id="1523713545">
      <w:bodyDiv w:val="1"/>
      <w:marLeft w:val="0"/>
      <w:marRight w:val="0"/>
      <w:marTop w:val="0"/>
      <w:marBottom w:val="0"/>
      <w:divBdr>
        <w:top w:val="none" w:sz="0" w:space="0" w:color="auto"/>
        <w:left w:val="none" w:sz="0" w:space="0" w:color="auto"/>
        <w:bottom w:val="none" w:sz="0" w:space="0" w:color="auto"/>
        <w:right w:val="none" w:sz="0" w:space="0" w:color="auto"/>
      </w:divBdr>
    </w:div>
    <w:div w:id="1554002288">
      <w:bodyDiv w:val="1"/>
      <w:marLeft w:val="0"/>
      <w:marRight w:val="0"/>
      <w:marTop w:val="0"/>
      <w:marBottom w:val="0"/>
      <w:divBdr>
        <w:top w:val="none" w:sz="0" w:space="0" w:color="auto"/>
        <w:left w:val="none" w:sz="0" w:space="0" w:color="auto"/>
        <w:bottom w:val="none" w:sz="0" w:space="0" w:color="auto"/>
        <w:right w:val="none" w:sz="0" w:space="0" w:color="auto"/>
      </w:divBdr>
      <w:divsChild>
        <w:div w:id="1843086486">
          <w:marLeft w:val="0"/>
          <w:marRight w:val="0"/>
          <w:marTop w:val="0"/>
          <w:marBottom w:val="0"/>
          <w:divBdr>
            <w:top w:val="none" w:sz="0" w:space="0" w:color="auto"/>
            <w:left w:val="none" w:sz="0" w:space="0" w:color="auto"/>
            <w:bottom w:val="none" w:sz="0" w:space="0" w:color="auto"/>
            <w:right w:val="none" w:sz="0" w:space="0" w:color="auto"/>
          </w:divBdr>
          <w:divsChild>
            <w:div w:id="159832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66189">
      <w:bodyDiv w:val="1"/>
      <w:marLeft w:val="0"/>
      <w:marRight w:val="0"/>
      <w:marTop w:val="0"/>
      <w:marBottom w:val="0"/>
      <w:divBdr>
        <w:top w:val="none" w:sz="0" w:space="0" w:color="auto"/>
        <w:left w:val="none" w:sz="0" w:space="0" w:color="auto"/>
        <w:bottom w:val="none" w:sz="0" w:space="0" w:color="auto"/>
        <w:right w:val="none" w:sz="0" w:space="0" w:color="auto"/>
      </w:divBdr>
      <w:divsChild>
        <w:div w:id="507330490">
          <w:marLeft w:val="0"/>
          <w:marRight w:val="0"/>
          <w:marTop w:val="0"/>
          <w:marBottom w:val="0"/>
          <w:divBdr>
            <w:top w:val="none" w:sz="0" w:space="0" w:color="auto"/>
            <w:left w:val="none" w:sz="0" w:space="0" w:color="auto"/>
            <w:bottom w:val="none" w:sz="0" w:space="0" w:color="auto"/>
            <w:right w:val="none" w:sz="0" w:space="0" w:color="auto"/>
          </w:divBdr>
          <w:divsChild>
            <w:div w:id="6980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7388">
      <w:bodyDiv w:val="1"/>
      <w:marLeft w:val="0"/>
      <w:marRight w:val="0"/>
      <w:marTop w:val="0"/>
      <w:marBottom w:val="0"/>
      <w:divBdr>
        <w:top w:val="none" w:sz="0" w:space="0" w:color="auto"/>
        <w:left w:val="none" w:sz="0" w:space="0" w:color="auto"/>
        <w:bottom w:val="none" w:sz="0" w:space="0" w:color="auto"/>
        <w:right w:val="none" w:sz="0" w:space="0" w:color="auto"/>
      </w:divBdr>
    </w:div>
    <w:div w:id="1585846324">
      <w:bodyDiv w:val="1"/>
      <w:marLeft w:val="0"/>
      <w:marRight w:val="0"/>
      <w:marTop w:val="0"/>
      <w:marBottom w:val="0"/>
      <w:divBdr>
        <w:top w:val="none" w:sz="0" w:space="0" w:color="auto"/>
        <w:left w:val="none" w:sz="0" w:space="0" w:color="auto"/>
        <w:bottom w:val="none" w:sz="0" w:space="0" w:color="auto"/>
        <w:right w:val="none" w:sz="0" w:space="0" w:color="auto"/>
      </w:divBdr>
    </w:div>
    <w:div w:id="1593508516">
      <w:bodyDiv w:val="1"/>
      <w:marLeft w:val="0"/>
      <w:marRight w:val="0"/>
      <w:marTop w:val="0"/>
      <w:marBottom w:val="0"/>
      <w:divBdr>
        <w:top w:val="none" w:sz="0" w:space="0" w:color="auto"/>
        <w:left w:val="none" w:sz="0" w:space="0" w:color="auto"/>
        <w:bottom w:val="none" w:sz="0" w:space="0" w:color="auto"/>
        <w:right w:val="none" w:sz="0" w:space="0" w:color="auto"/>
      </w:divBdr>
    </w:div>
    <w:div w:id="1594431813">
      <w:bodyDiv w:val="1"/>
      <w:marLeft w:val="0"/>
      <w:marRight w:val="0"/>
      <w:marTop w:val="0"/>
      <w:marBottom w:val="0"/>
      <w:divBdr>
        <w:top w:val="none" w:sz="0" w:space="0" w:color="auto"/>
        <w:left w:val="none" w:sz="0" w:space="0" w:color="auto"/>
        <w:bottom w:val="none" w:sz="0" w:space="0" w:color="auto"/>
        <w:right w:val="none" w:sz="0" w:space="0" w:color="auto"/>
      </w:divBdr>
    </w:div>
    <w:div w:id="1615019234">
      <w:bodyDiv w:val="1"/>
      <w:marLeft w:val="0"/>
      <w:marRight w:val="0"/>
      <w:marTop w:val="0"/>
      <w:marBottom w:val="0"/>
      <w:divBdr>
        <w:top w:val="none" w:sz="0" w:space="0" w:color="auto"/>
        <w:left w:val="none" w:sz="0" w:space="0" w:color="auto"/>
        <w:bottom w:val="none" w:sz="0" w:space="0" w:color="auto"/>
        <w:right w:val="none" w:sz="0" w:space="0" w:color="auto"/>
      </w:divBdr>
    </w:div>
    <w:div w:id="1630237489">
      <w:bodyDiv w:val="1"/>
      <w:marLeft w:val="0"/>
      <w:marRight w:val="0"/>
      <w:marTop w:val="0"/>
      <w:marBottom w:val="0"/>
      <w:divBdr>
        <w:top w:val="none" w:sz="0" w:space="0" w:color="auto"/>
        <w:left w:val="none" w:sz="0" w:space="0" w:color="auto"/>
        <w:bottom w:val="none" w:sz="0" w:space="0" w:color="auto"/>
        <w:right w:val="none" w:sz="0" w:space="0" w:color="auto"/>
      </w:divBdr>
    </w:div>
    <w:div w:id="1657954524">
      <w:bodyDiv w:val="1"/>
      <w:marLeft w:val="0"/>
      <w:marRight w:val="0"/>
      <w:marTop w:val="0"/>
      <w:marBottom w:val="0"/>
      <w:divBdr>
        <w:top w:val="none" w:sz="0" w:space="0" w:color="auto"/>
        <w:left w:val="none" w:sz="0" w:space="0" w:color="auto"/>
        <w:bottom w:val="none" w:sz="0" w:space="0" w:color="auto"/>
        <w:right w:val="none" w:sz="0" w:space="0" w:color="auto"/>
      </w:divBdr>
    </w:div>
    <w:div w:id="1668168966">
      <w:bodyDiv w:val="1"/>
      <w:marLeft w:val="0"/>
      <w:marRight w:val="0"/>
      <w:marTop w:val="0"/>
      <w:marBottom w:val="0"/>
      <w:divBdr>
        <w:top w:val="none" w:sz="0" w:space="0" w:color="auto"/>
        <w:left w:val="none" w:sz="0" w:space="0" w:color="auto"/>
        <w:bottom w:val="none" w:sz="0" w:space="0" w:color="auto"/>
        <w:right w:val="none" w:sz="0" w:space="0" w:color="auto"/>
      </w:divBdr>
    </w:div>
    <w:div w:id="1697002490">
      <w:bodyDiv w:val="1"/>
      <w:marLeft w:val="0"/>
      <w:marRight w:val="0"/>
      <w:marTop w:val="0"/>
      <w:marBottom w:val="0"/>
      <w:divBdr>
        <w:top w:val="none" w:sz="0" w:space="0" w:color="auto"/>
        <w:left w:val="none" w:sz="0" w:space="0" w:color="auto"/>
        <w:bottom w:val="none" w:sz="0" w:space="0" w:color="auto"/>
        <w:right w:val="none" w:sz="0" w:space="0" w:color="auto"/>
      </w:divBdr>
    </w:div>
    <w:div w:id="1707295239">
      <w:bodyDiv w:val="1"/>
      <w:marLeft w:val="0"/>
      <w:marRight w:val="0"/>
      <w:marTop w:val="0"/>
      <w:marBottom w:val="0"/>
      <w:divBdr>
        <w:top w:val="none" w:sz="0" w:space="0" w:color="auto"/>
        <w:left w:val="none" w:sz="0" w:space="0" w:color="auto"/>
        <w:bottom w:val="none" w:sz="0" w:space="0" w:color="auto"/>
        <w:right w:val="none" w:sz="0" w:space="0" w:color="auto"/>
      </w:divBdr>
    </w:div>
    <w:div w:id="1718313551">
      <w:bodyDiv w:val="1"/>
      <w:marLeft w:val="0"/>
      <w:marRight w:val="0"/>
      <w:marTop w:val="0"/>
      <w:marBottom w:val="0"/>
      <w:divBdr>
        <w:top w:val="none" w:sz="0" w:space="0" w:color="auto"/>
        <w:left w:val="none" w:sz="0" w:space="0" w:color="auto"/>
        <w:bottom w:val="none" w:sz="0" w:space="0" w:color="auto"/>
        <w:right w:val="none" w:sz="0" w:space="0" w:color="auto"/>
      </w:divBdr>
    </w:div>
    <w:div w:id="1767968271">
      <w:bodyDiv w:val="1"/>
      <w:marLeft w:val="0"/>
      <w:marRight w:val="0"/>
      <w:marTop w:val="0"/>
      <w:marBottom w:val="0"/>
      <w:divBdr>
        <w:top w:val="none" w:sz="0" w:space="0" w:color="auto"/>
        <w:left w:val="none" w:sz="0" w:space="0" w:color="auto"/>
        <w:bottom w:val="none" w:sz="0" w:space="0" w:color="auto"/>
        <w:right w:val="none" w:sz="0" w:space="0" w:color="auto"/>
      </w:divBdr>
    </w:div>
    <w:div w:id="1780946517">
      <w:bodyDiv w:val="1"/>
      <w:marLeft w:val="0"/>
      <w:marRight w:val="0"/>
      <w:marTop w:val="0"/>
      <w:marBottom w:val="0"/>
      <w:divBdr>
        <w:top w:val="none" w:sz="0" w:space="0" w:color="auto"/>
        <w:left w:val="none" w:sz="0" w:space="0" w:color="auto"/>
        <w:bottom w:val="none" w:sz="0" w:space="0" w:color="auto"/>
        <w:right w:val="none" w:sz="0" w:space="0" w:color="auto"/>
      </w:divBdr>
      <w:divsChild>
        <w:div w:id="1431462414">
          <w:marLeft w:val="0"/>
          <w:marRight w:val="0"/>
          <w:marTop w:val="0"/>
          <w:marBottom w:val="0"/>
          <w:divBdr>
            <w:top w:val="none" w:sz="0" w:space="0" w:color="auto"/>
            <w:left w:val="none" w:sz="0" w:space="0" w:color="auto"/>
            <w:bottom w:val="none" w:sz="0" w:space="0" w:color="auto"/>
            <w:right w:val="none" w:sz="0" w:space="0" w:color="auto"/>
          </w:divBdr>
          <w:divsChild>
            <w:div w:id="197108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07738">
      <w:bodyDiv w:val="1"/>
      <w:marLeft w:val="0"/>
      <w:marRight w:val="0"/>
      <w:marTop w:val="0"/>
      <w:marBottom w:val="0"/>
      <w:divBdr>
        <w:top w:val="none" w:sz="0" w:space="0" w:color="auto"/>
        <w:left w:val="none" w:sz="0" w:space="0" w:color="auto"/>
        <w:bottom w:val="none" w:sz="0" w:space="0" w:color="auto"/>
        <w:right w:val="none" w:sz="0" w:space="0" w:color="auto"/>
      </w:divBdr>
    </w:div>
    <w:div w:id="1815440285">
      <w:bodyDiv w:val="1"/>
      <w:marLeft w:val="0"/>
      <w:marRight w:val="0"/>
      <w:marTop w:val="0"/>
      <w:marBottom w:val="0"/>
      <w:divBdr>
        <w:top w:val="none" w:sz="0" w:space="0" w:color="auto"/>
        <w:left w:val="none" w:sz="0" w:space="0" w:color="auto"/>
        <w:bottom w:val="none" w:sz="0" w:space="0" w:color="auto"/>
        <w:right w:val="none" w:sz="0" w:space="0" w:color="auto"/>
      </w:divBdr>
      <w:divsChild>
        <w:div w:id="2137484622">
          <w:marLeft w:val="0"/>
          <w:marRight w:val="0"/>
          <w:marTop w:val="0"/>
          <w:marBottom w:val="0"/>
          <w:divBdr>
            <w:top w:val="none" w:sz="0" w:space="0" w:color="auto"/>
            <w:left w:val="none" w:sz="0" w:space="0" w:color="auto"/>
            <w:bottom w:val="none" w:sz="0" w:space="0" w:color="auto"/>
            <w:right w:val="none" w:sz="0" w:space="0" w:color="auto"/>
          </w:divBdr>
          <w:divsChild>
            <w:div w:id="1604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51635">
      <w:bodyDiv w:val="1"/>
      <w:marLeft w:val="0"/>
      <w:marRight w:val="0"/>
      <w:marTop w:val="0"/>
      <w:marBottom w:val="0"/>
      <w:divBdr>
        <w:top w:val="none" w:sz="0" w:space="0" w:color="auto"/>
        <w:left w:val="none" w:sz="0" w:space="0" w:color="auto"/>
        <w:bottom w:val="none" w:sz="0" w:space="0" w:color="auto"/>
        <w:right w:val="none" w:sz="0" w:space="0" w:color="auto"/>
      </w:divBdr>
    </w:div>
    <w:div w:id="1844583624">
      <w:bodyDiv w:val="1"/>
      <w:marLeft w:val="0"/>
      <w:marRight w:val="0"/>
      <w:marTop w:val="0"/>
      <w:marBottom w:val="0"/>
      <w:divBdr>
        <w:top w:val="none" w:sz="0" w:space="0" w:color="auto"/>
        <w:left w:val="none" w:sz="0" w:space="0" w:color="auto"/>
        <w:bottom w:val="none" w:sz="0" w:space="0" w:color="auto"/>
        <w:right w:val="none" w:sz="0" w:space="0" w:color="auto"/>
      </w:divBdr>
    </w:div>
    <w:div w:id="1858420713">
      <w:bodyDiv w:val="1"/>
      <w:marLeft w:val="0"/>
      <w:marRight w:val="0"/>
      <w:marTop w:val="0"/>
      <w:marBottom w:val="0"/>
      <w:divBdr>
        <w:top w:val="none" w:sz="0" w:space="0" w:color="auto"/>
        <w:left w:val="none" w:sz="0" w:space="0" w:color="auto"/>
        <w:bottom w:val="none" w:sz="0" w:space="0" w:color="auto"/>
        <w:right w:val="none" w:sz="0" w:space="0" w:color="auto"/>
      </w:divBdr>
      <w:divsChild>
        <w:div w:id="2051419505">
          <w:marLeft w:val="0"/>
          <w:marRight w:val="0"/>
          <w:marTop w:val="0"/>
          <w:marBottom w:val="0"/>
          <w:divBdr>
            <w:top w:val="none" w:sz="0" w:space="0" w:color="auto"/>
            <w:left w:val="none" w:sz="0" w:space="0" w:color="auto"/>
            <w:bottom w:val="none" w:sz="0" w:space="0" w:color="auto"/>
            <w:right w:val="none" w:sz="0" w:space="0" w:color="auto"/>
          </w:divBdr>
          <w:divsChild>
            <w:div w:id="1148746677">
              <w:marLeft w:val="0"/>
              <w:marRight w:val="0"/>
              <w:marTop w:val="0"/>
              <w:marBottom w:val="0"/>
              <w:divBdr>
                <w:top w:val="none" w:sz="0" w:space="0" w:color="auto"/>
                <w:left w:val="none" w:sz="0" w:space="0" w:color="auto"/>
                <w:bottom w:val="none" w:sz="0" w:space="0" w:color="auto"/>
                <w:right w:val="none" w:sz="0" w:space="0" w:color="auto"/>
              </w:divBdr>
              <w:divsChild>
                <w:div w:id="148118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673099">
      <w:bodyDiv w:val="1"/>
      <w:marLeft w:val="0"/>
      <w:marRight w:val="0"/>
      <w:marTop w:val="0"/>
      <w:marBottom w:val="0"/>
      <w:divBdr>
        <w:top w:val="none" w:sz="0" w:space="0" w:color="auto"/>
        <w:left w:val="none" w:sz="0" w:space="0" w:color="auto"/>
        <w:bottom w:val="none" w:sz="0" w:space="0" w:color="auto"/>
        <w:right w:val="none" w:sz="0" w:space="0" w:color="auto"/>
      </w:divBdr>
    </w:div>
    <w:div w:id="1903983160">
      <w:bodyDiv w:val="1"/>
      <w:marLeft w:val="0"/>
      <w:marRight w:val="0"/>
      <w:marTop w:val="0"/>
      <w:marBottom w:val="0"/>
      <w:divBdr>
        <w:top w:val="none" w:sz="0" w:space="0" w:color="auto"/>
        <w:left w:val="none" w:sz="0" w:space="0" w:color="auto"/>
        <w:bottom w:val="none" w:sz="0" w:space="0" w:color="auto"/>
        <w:right w:val="none" w:sz="0" w:space="0" w:color="auto"/>
      </w:divBdr>
    </w:div>
    <w:div w:id="1910268676">
      <w:bodyDiv w:val="1"/>
      <w:marLeft w:val="0"/>
      <w:marRight w:val="0"/>
      <w:marTop w:val="0"/>
      <w:marBottom w:val="0"/>
      <w:divBdr>
        <w:top w:val="none" w:sz="0" w:space="0" w:color="auto"/>
        <w:left w:val="none" w:sz="0" w:space="0" w:color="auto"/>
        <w:bottom w:val="none" w:sz="0" w:space="0" w:color="auto"/>
        <w:right w:val="none" w:sz="0" w:space="0" w:color="auto"/>
      </w:divBdr>
      <w:divsChild>
        <w:div w:id="221717092">
          <w:marLeft w:val="0"/>
          <w:marRight w:val="0"/>
          <w:marTop w:val="0"/>
          <w:marBottom w:val="0"/>
          <w:divBdr>
            <w:top w:val="none" w:sz="0" w:space="0" w:color="auto"/>
            <w:left w:val="none" w:sz="0" w:space="0" w:color="auto"/>
            <w:bottom w:val="none" w:sz="0" w:space="0" w:color="auto"/>
            <w:right w:val="none" w:sz="0" w:space="0" w:color="auto"/>
          </w:divBdr>
          <w:divsChild>
            <w:div w:id="1429809652">
              <w:marLeft w:val="0"/>
              <w:marRight w:val="0"/>
              <w:marTop w:val="0"/>
              <w:marBottom w:val="0"/>
              <w:divBdr>
                <w:top w:val="none" w:sz="0" w:space="0" w:color="auto"/>
                <w:left w:val="none" w:sz="0" w:space="0" w:color="auto"/>
                <w:bottom w:val="none" w:sz="0" w:space="0" w:color="auto"/>
                <w:right w:val="none" w:sz="0" w:space="0" w:color="auto"/>
              </w:divBdr>
              <w:divsChild>
                <w:div w:id="213956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372855">
      <w:bodyDiv w:val="1"/>
      <w:marLeft w:val="0"/>
      <w:marRight w:val="0"/>
      <w:marTop w:val="0"/>
      <w:marBottom w:val="0"/>
      <w:divBdr>
        <w:top w:val="none" w:sz="0" w:space="0" w:color="auto"/>
        <w:left w:val="none" w:sz="0" w:space="0" w:color="auto"/>
        <w:bottom w:val="none" w:sz="0" w:space="0" w:color="auto"/>
        <w:right w:val="none" w:sz="0" w:space="0" w:color="auto"/>
      </w:divBdr>
    </w:div>
    <w:div w:id="2027755083">
      <w:bodyDiv w:val="1"/>
      <w:marLeft w:val="0"/>
      <w:marRight w:val="0"/>
      <w:marTop w:val="0"/>
      <w:marBottom w:val="0"/>
      <w:divBdr>
        <w:top w:val="none" w:sz="0" w:space="0" w:color="auto"/>
        <w:left w:val="none" w:sz="0" w:space="0" w:color="auto"/>
        <w:bottom w:val="none" w:sz="0" w:space="0" w:color="auto"/>
        <w:right w:val="none" w:sz="0" w:space="0" w:color="auto"/>
      </w:divBdr>
    </w:div>
    <w:div w:id="2053114960">
      <w:bodyDiv w:val="1"/>
      <w:marLeft w:val="0"/>
      <w:marRight w:val="0"/>
      <w:marTop w:val="0"/>
      <w:marBottom w:val="0"/>
      <w:divBdr>
        <w:top w:val="none" w:sz="0" w:space="0" w:color="auto"/>
        <w:left w:val="none" w:sz="0" w:space="0" w:color="auto"/>
        <w:bottom w:val="none" w:sz="0" w:space="0" w:color="auto"/>
        <w:right w:val="none" w:sz="0" w:space="0" w:color="auto"/>
      </w:divBdr>
      <w:divsChild>
        <w:div w:id="1051613190">
          <w:marLeft w:val="0"/>
          <w:marRight w:val="0"/>
          <w:marTop w:val="0"/>
          <w:marBottom w:val="0"/>
          <w:divBdr>
            <w:top w:val="none" w:sz="0" w:space="0" w:color="auto"/>
            <w:left w:val="none" w:sz="0" w:space="0" w:color="auto"/>
            <w:bottom w:val="none" w:sz="0" w:space="0" w:color="auto"/>
            <w:right w:val="none" w:sz="0" w:space="0" w:color="auto"/>
          </w:divBdr>
          <w:divsChild>
            <w:div w:id="197015911">
              <w:marLeft w:val="0"/>
              <w:marRight w:val="0"/>
              <w:marTop w:val="0"/>
              <w:marBottom w:val="0"/>
              <w:divBdr>
                <w:top w:val="none" w:sz="0" w:space="0" w:color="auto"/>
                <w:left w:val="none" w:sz="0" w:space="0" w:color="auto"/>
                <w:bottom w:val="none" w:sz="0" w:space="0" w:color="auto"/>
                <w:right w:val="none" w:sz="0" w:space="0" w:color="auto"/>
              </w:divBdr>
              <w:divsChild>
                <w:div w:id="148642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687434">
      <w:bodyDiv w:val="1"/>
      <w:marLeft w:val="0"/>
      <w:marRight w:val="0"/>
      <w:marTop w:val="0"/>
      <w:marBottom w:val="0"/>
      <w:divBdr>
        <w:top w:val="none" w:sz="0" w:space="0" w:color="auto"/>
        <w:left w:val="none" w:sz="0" w:space="0" w:color="auto"/>
        <w:bottom w:val="none" w:sz="0" w:space="0" w:color="auto"/>
        <w:right w:val="none" w:sz="0" w:space="0" w:color="auto"/>
      </w:divBdr>
    </w:div>
    <w:div w:id="2056539513">
      <w:bodyDiv w:val="1"/>
      <w:marLeft w:val="0"/>
      <w:marRight w:val="0"/>
      <w:marTop w:val="0"/>
      <w:marBottom w:val="0"/>
      <w:divBdr>
        <w:top w:val="none" w:sz="0" w:space="0" w:color="auto"/>
        <w:left w:val="none" w:sz="0" w:space="0" w:color="auto"/>
        <w:bottom w:val="none" w:sz="0" w:space="0" w:color="auto"/>
        <w:right w:val="none" w:sz="0" w:space="0" w:color="auto"/>
      </w:divBdr>
      <w:divsChild>
        <w:div w:id="286011238">
          <w:marLeft w:val="0"/>
          <w:marRight w:val="0"/>
          <w:marTop w:val="0"/>
          <w:marBottom w:val="0"/>
          <w:divBdr>
            <w:top w:val="none" w:sz="0" w:space="0" w:color="auto"/>
            <w:left w:val="none" w:sz="0" w:space="0" w:color="auto"/>
            <w:bottom w:val="none" w:sz="0" w:space="0" w:color="auto"/>
            <w:right w:val="none" w:sz="0" w:space="0" w:color="auto"/>
          </w:divBdr>
          <w:divsChild>
            <w:div w:id="31460186">
              <w:marLeft w:val="0"/>
              <w:marRight w:val="0"/>
              <w:marTop w:val="0"/>
              <w:marBottom w:val="0"/>
              <w:divBdr>
                <w:top w:val="none" w:sz="0" w:space="0" w:color="auto"/>
                <w:left w:val="none" w:sz="0" w:space="0" w:color="auto"/>
                <w:bottom w:val="none" w:sz="0" w:space="0" w:color="auto"/>
                <w:right w:val="none" w:sz="0" w:space="0" w:color="auto"/>
              </w:divBdr>
              <w:divsChild>
                <w:div w:id="27722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00232">
      <w:bodyDiv w:val="1"/>
      <w:marLeft w:val="0"/>
      <w:marRight w:val="0"/>
      <w:marTop w:val="0"/>
      <w:marBottom w:val="0"/>
      <w:divBdr>
        <w:top w:val="none" w:sz="0" w:space="0" w:color="auto"/>
        <w:left w:val="none" w:sz="0" w:space="0" w:color="auto"/>
        <w:bottom w:val="none" w:sz="0" w:space="0" w:color="auto"/>
        <w:right w:val="none" w:sz="0" w:space="0" w:color="auto"/>
      </w:divBdr>
      <w:divsChild>
        <w:div w:id="2041973690">
          <w:marLeft w:val="0"/>
          <w:marRight w:val="0"/>
          <w:marTop w:val="0"/>
          <w:marBottom w:val="0"/>
          <w:divBdr>
            <w:top w:val="none" w:sz="0" w:space="0" w:color="auto"/>
            <w:left w:val="none" w:sz="0" w:space="0" w:color="auto"/>
            <w:bottom w:val="none" w:sz="0" w:space="0" w:color="auto"/>
            <w:right w:val="none" w:sz="0" w:space="0" w:color="auto"/>
          </w:divBdr>
          <w:divsChild>
            <w:div w:id="33797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76708">
      <w:bodyDiv w:val="1"/>
      <w:marLeft w:val="0"/>
      <w:marRight w:val="0"/>
      <w:marTop w:val="0"/>
      <w:marBottom w:val="0"/>
      <w:divBdr>
        <w:top w:val="none" w:sz="0" w:space="0" w:color="auto"/>
        <w:left w:val="none" w:sz="0" w:space="0" w:color="auto"/>
        <w:bottom w:val="none" w:sz="0" w:space="0" w:color="auto"/>
        <w:right w:val="none" w:sz="0" w:space="0" w:color="auto"/>
      </w:divBdr>
    </w:div>
    <w:div w:id="2105684798">
      <w:bodyDiv w:val="1"/>
      <w:marLeft w:val="0"/>
      <w:marRight w:val="0"/>
      <w:marTop w:val="0"/>
      <w:marBottom w:val="0"/>
      <w:divBdr>
        <w:top w:val="none" w:sz="0" w:space="0" w:color="auto"/>
        <w:left w:val="none" w:sz="0" w:space="0" w:color="auto"/>
        <w:bottom w:val="none" w:sz="0" w:space="0" w:color="auto"/>
        <w:right w:val="none" w:sz="0" w:space="0" w:color="auto"/>
      </w:divBdr>
    </w:div>
    <w:div w:id="2114863663">
      <w:bodyDiv w:val="1"/>
      <w:marLeft w:val="0"/>
      <w:marRight w:val="0"/>
      <w:marTop w:val="0"/>
      <w:marBottom w:val="0"/>
      <w:divBdr>
        <w:top w:val="none" w:sz="0" w:space="0" w:color="auto"/>
        <w:left w:val="none" w:sz="0" w:space="0" w:color="auto"/>
        <w:bottom w:val="none" w:sz="0" w:space="0" w:color="auto"/>
        <w:right w:val="none" w:sz="0" w:space="0" w:color="auto"/>
      </w:divBdr>
    </w:div>
    <w:div w:id="212654084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oi.org/10.1007/978-3-540-25928-2_6" TargetMode="External"/><Relationship Id="rId39" Type="http://schemas.openxmlformats.org/officeDocument/2006/relationships/hyperlink" Target="https://doi.org/10.1007/11537847_21" TargetMode="External"/><Relationship Id="rId21" Type="http://schemas.openxmlformats.org/officeDocument/2006/relationships/image" Target="media/image11.png"/><Relationship Id="rId34" Type="http://schemas.openxmlformats.org/officeDocument/2006/relationships/hyperlink" Target="https://www.sciencedirect.com/science/article/abs/pii/S1574013721000551" TargetMode="External"/><Relationship Id="rId42" Type="http://schemas.openxmlformats.org/officeDocument/2006/relationships/hyperlink" Target="https://doi.org/10.1109/ICDCSW.2003.1203555"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www.mdpi.com/1424-8220/22/19/739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doi.org/10.1007/978-3-642-14435-6_1" TargetMode="External"/><Relationship Id="rId32" Type="http://schemas.openxmlformats.org/officeDocument/2006/relationships/hyperlink" Target="https://link.springer.com/chapter/10.1007/978-3-642-17881-8_15" TargetMode="External"/><Relationship Id="rId37" Type="http://schemas.openxmlformats.org/officeDocument/2006/relationships/hyperlink" Target="https://doi.org/10.1007/978-3-642-17348-6_11" TargetMode="External"/><Relationship Id="rId40" Type="http://schemas.openxmlformats.org/officeDocument/2006/relationships/hyperlink" Target="https://doi.org/10.5815/ijcnis.2014.10.02" TargetMode="External"/><Relationship Id="rId45"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oi.org/10.1007/BF00155579" TargetMode="External"/><Relationship Id="rId28" Type="http://schemas.openxmlformats.org/officeDocument/2006/relationships/hyperlink" Target="https://www.mdpi.com/2079-9292/10/9/1031" TargetMode="External"/><Relationship Id="rId36" Type="http://schemas.openxmlformats.org/officeDocument/2006/relationships/hyperlink" Target="https://www.sciencedirect.com/science/article/abs/pii/S0378720620302494" TargetMode="External"/><Relationship Id="rId10" Type="http://schemas.openxmlformats.org/officeDocument/2006/relationships/hyperlink" Target="mailto:108582003@cc.ncu.edu.tw" TargetMode="External"/><Relationship Id="rId19" Type="http://schemas.openxmlformats.org/officeDocument/2006/relationships/image" Target="media/image9.png"/><Relationship Id="rId31" Type="http://schemas.openxmlformats.org/officeDocument/2006/relationships/hyperlink" Target="https://journalofcloudcomputing.springeropen.com/articles/10.1186/s13677-022-00278-6" TargetMode="External"/><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108582003@cc.ncu.edu.tw"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doi.org/10.1016/j.simpat.2008.08.015" TargetMode="External"/><Relationship Id="rId30" Type="http://schemas.openxmlformats.org/officeDocument/2006/relationships/hyperlink" Target="https://www.mdpi.com/1424-8220/23/24/9692" TargetMode="External"/><Relationship Id="rId35" Type="http://schemas.openxmlformats.org/officeDocument/2006/relationships/hyperlink" Target="https://ieeexplore.ieee.org/document/9604746"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mailto:pierre@g.ncu.edu.tw"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oi.org/10.2200/S00091ED1V01Y200705AIM002" TargetMode="External"/><Relationship Id="rId33" Type="http://schemas.openxmlformats.org/officeDocument/2006/relationships/hyperlink" Target="https://arxiv.org/abs/1306.1303" TargetMode="External"/><Relationship Id="rId38" Type="http://schemas.openxmlformats.org/officeDocument/2006/relationships/hyperlink" Target="https://doi.org/10.1007/11537847_20" TargetMode="External"/><Relationship Id="rId46" Type="http://schemas.openxmlformats.org/officeDocument/2006/relationships/footer" Target="footer1.xml"/><Relationship Id="rId20" Type="http://schemas.openxmlformats.org/officeDocument/2006/relationships/image" Target="media/image10.png"/><Relationship Id="rId41" Type="http://schemas.openxmlformats.org/officeDocument/2006/relationships/hyperlink" Target="https://doi.org/10.1109/COMSWA.2008.4554519"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EFC3F-29E4-684A-BD3A-70FA0BA35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15</Pages>
  <Words>5741</Words>
  <Characters>32727</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38392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Microsoft Office User</dc:creator>
  <cp:keywords/>
  <dc:description/>
  <cp:lastModifiedBy>許銘芳 (108582003)</cp:lastModifiedBy>
  <cp:revision>6</cp:revision>
  <cp:lastPrinted>2022-09-05T16:55:00Z</cp:lastPrinted>
  <dcterms:created xsi:type="dcterms:W3CDTF">2024-06-09T16:33:00Z</dcterms:created>
  <dcterms:modified xsi:type="dcterms:W3CDTF">2024-06-10T08:51:00Z</dcterms:modified>
</cp:coreProperties>
</file>