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11E02F64" w14:textId="157E33D3" w:rsidR="00871F54" w:rsidRDefault="00871F54" w:rsidP="00871F5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1A392C">
        <w:rPr>
          <w:rFonts w:eastAsia="新細明體" w:cs="新細明體"/>
          <w:snapToGrid w:val="0"/>
          <w:sz w:val="36"/>
          <w:szCs w:val="20"/>
          <w:lang w:eastAsia="zh-TW"/>
        </w:rPr>
        <w:t>去中心化</w:t>
      </w:r>
      <w:r>
        <w:rPr>
          <w:rFonts w:eastAsia="新細明體" w:cs="新細明體" w:hint="eastAsia"/>
          <w:snapToGrid w:val="0"/>
          <w:sz w:val="36"/>
          <w:szCs w:val="20"/>
          <w:lang w:eastAsia="zh-TW"/>
        </w:rPr>
        <w:t>的</w:t>
      </w:r>
      <w:r w:rsidRPr="001A392C">
        <w:rPr>
          <w:rFonts w:eastAsia="新細明體" w:cs="新細明體" w:hint="eastAsia"/>
          <w:snapToGrid w:val="0"/>
          <w:sz w:val="36"/>
          <w:szCs w:val="20"/>
          <w:lang w:eastAsia="zh-TW"/>
        </w:rPr>
        <w:t>動</w:t>
      </w:r>
      <w:r w:rsidRPr="001A392C">
        <w:rPr>
          <w:rFonts w:eastAsia="新細明體" w:cs="新細明體"/>
          <w:snapToGrid w:val="0"/>
          <w:sz w:val="36"/>
          <w:szCs w:val="20"/>
          <w:lang w:eastAsia="zh-TW"/>
        </w:rPr>
        <w:t>態協調機制在多代理系統中的設計與實現</w:t>
      </w:r>
      <w:r>
        <w:rPr>
          <w:rFonts w:eastAsia="新細明體" w:cs="新細明體" w:hint="eastAsia"/>
          <w:snapToGrid w:val="0"/>
          <w:sz w:val="36"/>
          <w:szCs w:val="20"/>
          <w:lang w:eastAsia="zh-TW"/>
        </w:rPr>
        <w:t>：</w:t>
      </w:r>
      <w:r w:rsidRPr="00871F54">
        <w:rPr>
          <w:rFonts w:eastAsia="新細明體" w:cs="新細明體"/>
          <w:snapToGrid w:val="0"/>
          <w:sz w:val="36"/>
          <w:szCs w:val="20"/>
          <w:lang w:eastAsia="zh-TW"/>
        </w:rPr>
        <w:t>基於發佈訂閱模型</w:t>
      </w:r>
    </w:p>
    <w:p w14:paraId="2596E412" w14:textId="4C723BEF" w:rsidR="00541FD4" w:rsidRPr="00541FD4" w:rsidRDefault="00541FD4" w:rsidP="00541FD4">
      <w:pPr>
        <w:pStyle w:val="MDPI13authornames"/>
        <w:suppressAutoHyphens/>
        <w:spacing w:line="240" w:lineRule="auto"/>
        <w:rPr>
          <w:rFonts w:eastAsia="新細明體" w:cs="新細明體"/>
          <w:snapToGrid w:val="0"/>
          <w:sz w:val="36"/>
          <w:szCs w:val="20"/>
          <w:lang w:eastAsia="zh-TW"/>
        </w:rPr>
      </w:pPr>
      <w:r w:rsidRPr="00541FD4">
        <w:rPr>
          <w:rFonts w:eastAsia="新細明體" w:cs="新細明體"/>
          <w:snapToGrid w:val="0"/>
          <w:sz w:val="36"/>
          <w:szCs w:val="20"/>
          <w:lang w:eastAsia="zh-TW"/>
        </w:rPr>
        <w:t xml:space="preserve">Design and Implementation of Decentralized Dynamic Coordination in Multi-Agent Systems: Based on the Publish-Subscribe </w:t>
      </w:r>
      <w:r>
        <w:rPr>
          <w:rFonts w:eastAsia="新細明體" w:cs="新細明體"/>
          <w:snapToGrid w:val="0"/>
          <w:sz w:val="36"/>
          <w:szCs w:val="20"/>
          <w:lang w:eastAsia="zh-TW"/>
        </w:rPr>
        <w:t>Model</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F424E12" w14:textId="6D69011B" w:rsidR="00DE0C08" w:rsidRDefault="00DE0C08" w:rsidP="00DE0C08">
      <w:pPr>
        <w:pStyle w:val="MDPI17abstract"/>
        <w:suppressAutoHyphens/>
        <w:rPr>
          <w:rFonts w:ascii="新細明體" w:eastAsia="新細明體" w:hAnsi="新細明體" w:cs="新細明體"/>
          <w:bCs/>
          <w:szCs w:val="18"/>
          <w:lang w:eastAsia="zh-TW"/>
        </w:rPr>
      </w:pPr>
      <w:bookmarkStart w:id="3" w:name="OLE_LINK36"/>
      <w:r w:rsidRPr="00C023F9">
        <w:rPr>
          <w:b/>
          <w:szCs w:val="18"/>
        </w:rPr>
        <w:t>Abstract:</w:t>
      </w:r>
      <w:r w:rsidRPr="00F73E79">
        <w:rPr>
          <w:bCs/>
          <w:szCs w:val="18"/>
        </w:rPr>
        <w:t xml:space="preserve"> </w:t>
      </w:r>
      <w:r>
        <w:rPr>
          <w:rFonts w:ascii="新細明體" w:eastAsia="新細明體" w:hAnsi="新細明體" w:cs="新細明體" w:hint="eastAsia"/>
          <w:bCs/>
          <w:szCs w:val="18"/>
          <w:lang w:eastAsia="zh-TW"/>
        </w:rPr>
        <w:t>基於</w:t>
      </w:r>
      <w:r w:rsidRPr="00F73E79">
        <w:rPr>
          <w:rFonts w:ascii="新細明體" w:eastAsia="新細明體" w:hAnsi="新細明體" w:cs="新細明體" w:hint="eastAsia"/>
          <w:bCs/>
          <w:szCs w:val="18"/>
        </w:rPr>
        <w:t>發佈訂閱</w:t>
      </w:r>
      <w:r>
        <w:rPr>
          <w:rFonts w:ascii="新細明體" w:eastAsia="新細明體" w:hAnsi="新細明體" w:cs="新細明體" w:hint="eastAsia"/>
          <w:bCs/>
          <w:szCs w:val="18"/>
          <w:lang w:eastAsia="zh-TW"/>
        </w:rPr>
        <w:t>式的通訊架構，</w:t>
      </w:r>
      <w:r w:rsidRPr="00F73E79">
        <w:rPr>
          <w:rFonts w:ascii="新細明體" w:eastAsia="新細明體" w:hAnsi="新細明體" w:cs="新細明體" w:hint="eastAsia"/>
          <w:bCs/>
          <w:szCs w:val="18"/>
        </w:rPr>
        <w:t>本文介紹了</w:t>
      </w:r>
      <w:r>
        <w:rPr>
          <w:rFonts w:ascii="新細明體" w:eastAsia="新細明體" w:hAnsi="新細明體" w:cs="新細明體" w:hint="eastAsia"/>
          <w:bCs/>
          <w:szCs w:val="18"/>
          <w:lang w:eastAsia="zh-TW"/>
        </w:rPr>
        <w:t>一種可行</w:t>
      </w:r>
      <w:r w:rsidRPr="00F73E79">
        <w:rPr>
          <w:rFonts w:ascii="新細明體" w:eastAsia="新細明體" w:hAnsi="新細明體" w:cs="新細明體" w:hint="eastAsia"/>
          <w:bCs/>
          <w:szCs w:val="18"/>
        </w:rPr>
        <w:t>的去中心化</w:t>
      </w:r>
      <w:r>
        <w:rPr>
          <w:rFonts w:ascii="新細明體" w:eastAsia="新細明體" w:hAnsi="新細明體" w:cs="新細明體" w:hint="eastAsia"/>
          <w:bCs/>
          <w:szCs w:val="18"/>
          <w:lang w:eastAsia="zh-TW"/>
        </w:rPr>
        <w:t>機制</w:t>
      </w:r>
      <w:r w:rsidRPr="00F73E79">
        <w:rPr>
          <w:rFonts w:ascii="新細明體" w:eastAsia="新細明體" w:hAnsi="新細明體" w:cs="新細明體" w:hint="eastAsia"/>
          <w:bCs/>
          <w:szCs w:val="18"/>
        </w:rPr>
        <w:t>，</w:t>
      </w:r>
      <w:r>
        <w:rPr>
          <w:rFonts w:ascii="新細明體" w:eastAsia="新細明體" w:hAnsi="新細明體" w:cs="新細明體" w:hint="eastAsia"/>
          <w:bCs/>
          <w:szCs w:val="18"/>
          <w:lang w:eastAsia="zh-TW"/>
        </w:rPr>
        <w:t>可</w:t>
      </w:r>
      <w:r w:rsidRPr="00F73E79">
        <w:rPr>
          <w:rFonts w:ascii="新細明體" w:eastAsia="新細明體" w:hAnsi="新細明體" w:cs="新細明體" w:hint="eastAsia"/>
          <w:bCs/>
          <w:szCs w:val="18"/>
        </w:rPr>
        <w:t>實現自動負載平衡和客戶端識別，以提高多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系統的效率和靈活性。</w:t>
      </w:r>
      <w:r>
        <w:rPr>
          <w:rFonts w:ascii="新細明體" w:eastAsia="新細明體" w:hAnsi="新細明體" w:cs="新細明體" w:hint="eastAsia"/>
          <w:bCs/>
          <w:szCs w:val="18"/>
          <w:lang w:eastAsia="zh-TW"/>
        </w:rPr>
        <w:t>首先，</w:t>
      </w:r>
      <w:r w:rsidRPr="00F73E79">
        <w:rPr>
          <w:rFonts w:ascii="新細明體" w:eastAsia="新細明體" w:hAnsi="新細明體" w:cs="新細明體" w:hint="eastAsia"/>
          <w:bCs/>
          <w:szCs w:val="18"/>
        </w:rPr>
        <w:t>自動負載平衡機制確保了當多個伺服</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提供相同的服務時，能夠通過代理間的自動協調，有效分配工作負載。其次，客戶端識別功能保證了即使在多客戶端提出相同請求的情況下，系統也能</w:t>
      </w:r>
      <w:r>
        <w:rPr>
          <w:rFonts w:ascii="新細明體" w:eastAsia="新細明體" w:hAnsi="新細明體" w:cs="新細明體" w:hint="eastAsia"/>
          <w:bCs/>
          <w:szCs w:val="18"/>
          <w:lang w:eastAsia="zh-TW"/>
        </w:rPr>
        <w:t>有效率地</w:t>
      </w:r>
      <w:r w:rsidRPr="00F73E79">
        <w:rPr>
          <w:rFonts w:ascii="新細明體" w:eastAsia="新細明體" w:hAnsi="新細明體" w:cs="新細明體" w:hint="eastAsia"/>
          <w:bCs/>
          <w:szCs w:val="18"/>
        </w:rPr>
        <w:t>回應</w:t>
      </w:r>
      <w:r>
        <w:rPr>
          <w:rFonts w:ascii="新細明體" w:eastAsia="新細明體" w:hAnsi="新細明體" w:cs="新細明體" w:hint="eastAsia"/>
          <w:bCs/>
          <w:szCs w:val="18"/>
          <w:lang w:eastAsia="zh-TW"/>
        </w:rPr>
        <w:t>至</w:t>
      </w:r>
      <w:r w:rsidRPr="00F73E79">
        <w:rPr>
          <w:rFonts w:ascii="新細明體" w:eastAsia="新細明體" w:hAnsi="新細明體" w:cs="新細明體" w:hint="eastAsia"/>
          <w:bCs/>
          <w:szCs w:val="18"/>
        </w:rPr>
        <w:t>正確的客戶。最後，去中心化的代理架構允許所有代理自行完成協調，無需依賴中間代理</w:t>
      </w:r>
      <w:r>
        <w:rPr>
          <w:rFonts w:ascii="新細明體" w:eastAsia="新細明體" w:hAnsi="新細明體" w:cs="新細明體" w:hint="eastAsia"/>
          <w:bCs/>
          <w:szCs w:val="18"/>
          <w:lang w:eastAsia="zh-TW"/>
        </w:rPr>
        <w:t>的</w:t>
      </w:r>
      <w:r w:rsidRPr="00F73E79">
        <w:rPr>
          <w:rFonts w:ascii="新細明體" w:eastAsia="新細明體" w:hAnsi="新細明體" w:cs="新細明體" w:hint="eastAsia"/>
          <w:bCs/>
          <w:szCs w:val="18"/>
        </w:rPr>
        <w:t>溝通。這使得系統能夠根據需要隨時進行熱動態調整，從而最大化系統的彈性。本架構適用於需要高度可靠性和擴展性的多</w:t>
      </w:r>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環境</w:t>
      </w:r>
      <w:r>
        <w:rPr>
          <w:rFonts w:ascii="新細明體" w:eastAsia="新細明體" w:hAnsi="新細明體" w:cs="新細明體" w:hint="eastAsia"/>
          <w:bCs/>
          <w:szCs w:val="18"/>
          <w:lang w:eastAsia="zh-TW"/>
        </w:rPr>
        <w:t>，</w:t>
      </w:r>
      <w:r w:rsidRPr="00F73E79">
        <w:rPr>
          <w:rFonts w:ascii="新細明體" w:eastAsia="新細明體" w:hAnsi="新細明體" w:cs="新細明體" w:hint="eastAsia"/>
          <w:bCs/>
          <w:szCs w:val="18"/>
        </w:rPr>
        <w:t>展現了去中心化技術在</w:t>
      </w:r>
      <w:r>
        <w:rPr>
          <w:rFonts w:ascii="新細明體" w:eastAsia="新細明體" w:hAnsi="新細明體" w:cs="新細明體" w:hint="eastAsia"/>
          <w:bCs/>
          <w:szCs w:val="18"/>
          <w:lang w:eastAsia="zh-TW"/>
        </w:rPr>
        <w:t>複雜</w:t>
      </w:r>
      <w:r w:rsidRPr="00F73E79">
        <w:rPr>
          <w:rFonts w:ascii="新細明體" w:eastAsia="新細明體" w:hAnsi="新細明體" w:cs="新細明體" w:hint="eastAsia"/>
          <w:bCs/>
          <w:szCs w:val="18"/>
        </w:rPr>
        <w:t>系統設計中的巨大</w:t>
      </w:r>
      <w:r>
        <w:rPr>
          <w:rFonts w:ascii="新細明體" w:eastAsia="新細明體" w:hAnsi="新細明體" w:cs="新細明體" w:hint="eastAsia"/>
          <w:bCs/>
          <w:szCs w:val="18"/>
          <w:lang w:eastAsia="zh-TW"/>
        </w:rPr>
        <w:t>優勢</w:t>
      </w:r>
      <w:r w:rsidRPr="00F73E79">
        <w:rPr>
          <w:rFonts w:ascii="新細明體" w:eastAsia="新細明體" w:hAnsi="新細明體" w:cs="新細明體" w:hint="eastAsia"/>
          <w:bCs/>
          <w:szCs w:val="18"/>
        </w:rPr>
        <w:t>。</w:t>
      </w:r>
    </w:p>
    <w:p w14:paraId="41E33955" w14:textId="1920DC1D" w:rsidR="00627736" w:rsidRDefault="00DC45EB" w:rsidP="00627736">
      <w:pPr>
        <w:pStyle w:val="MDPI18keywords"/>
        <w:suppressAutoHyphens/>
        <w:spacing w:line="240" w:lineRule="auto"/>
        <w:rPr>
          <w:szCs w:val="18"/>
        </w:rPr>
      </w:pPr>
      <w:r w:rsidRPr="00DC45EB">
        <w:rPr>
          <w:szCs w:val="18"/>
        </w:rPr>
        <w:t xml:space="preserve">This article discusses a feasible decentralized mechanism based on the publish-subscribe model that enables automatic load balancing and client identification, enhancing the efficiency and adaptability of multi-agent systems. The mechanism for automatic load balancing assures that when multiple </w:t>
      </w:r>
      <w:r>
        <w:rPr>
          <w:szCs w:val="18"/>
        </w:rPr>
        <w:t>agents</w:t>
      </w:r>
      <w:r w:rsidRPr="00DC45EB">
        <w:rPr>
          <w:szCs w:val="18"/>
        </w:rPr>
        <w:t xml:space="preserve"> offer the same services, workloads are distributed effectively through autonomous inter-</w:t>
      </w:r>
      <w:r>
        <w:rPr>
          <w:szCs w:val="18"/>
        </w:rPr>
        <w:t>agent</w:t>
      </w:r>
      <w:r w:rsidRPr="00DC45EB">
        <w:rPr>
          <w:szCs w:val="18"/>
        </w:rPr>
        <w:t xml:space="preserve"> coordination. Additionally, the client identification feature ensures that even when multiple clients issue the same requests, the system can respond efficiently to the correct clients. The decentralized architecture further allows all </w:t>
      </w:r>
      <w:r>
        <w:rPr>
          <w:szCs w:val="18"/>
        </w:rPr>
        <w:t>agents</w:t>
      </w:r>
      <w:r w:rsidRPr="00DC45EB">
        <w:rPr>
          <w:szCs w:val="18"/>
        </w:rPr>
        <w:t xml:space="preserve"> to independently complete coordination without the need for communication with a central intermediary. This grants the system the ability to perform hot dynamic adjustments as needed, thereby maximizing its flexibility. The architecture is ideal for multi-agent environments that demand high reliability and scalability, showcasing the significant benefits of decentralized technology in designing complex systems.</w:t>
      </w:r>
    </w:p>
    <w:p w14:paraId="569C8787" w14:textId="13AD689E" w:rsidR="00627736" w:rsidRPr="00627736" w:rsidRDefault="00627736" w:rsidP="00627736">
      <w:pPr>
        <w:pStyle w:val="MDPI18keywords"/>
        <w:suppressAutoHyphens/>
        <w:spacing w:line="240" w:lineRule="auto"/>
        <w:rPr>
          <w:szCs w:val="18"/>
        </w:rPr>
      </w:pPr>
      <w:r w:rsidRPr="00627736">
        <w:rPr>
          <w:szCs w:val="18"/>
        </w:rPr>
        <w:t xml:space="preserve">This </w:t>
      </w:r>
      <w:r>
        <w:rPr>
          <w:szCs w:val="18"/>
        </w:rPr>
        <w:t>article</w:t>
      </w:r>
      <w:r w:rsidRPr="00627736">
        <w:rPr>
          <w:szCs w:val="18"/>
        </w:rPr>
        <w:t xml:space="preserve"> examines the application of Multi-Agent Systems (MAS) within distributed computing, leveraging the publish-subscribe architecture for flexibility and the holonic agent structure for complex system modeling. Focusing on the challenges of message overhead and load balancing, we propose a decentralized framework that incorporates strategies from Swarm Intelligence, Game Theory, and Distributed Ledger Technology. These influence the design and implementation of MAS, ensuring robust, scalable, and efficient inter-agent communication. Experiments validate the framework, reducing unnecessary message propagation and enhancing load distribution. The conclusion reflects on the framework's potential to improve distributed computing through strategic MAS coordination.</w:t>
      </w:r>
    </w:p>
    <w:bookmarkEnd w:id="2"/>
    <w:bookmarkEnd w:id="3"/>
    <w:p w14:paraId="2A88C4EC" w14:textId="4B1C4403" w:rsidR="00FF0BD6" w:rsidRDefault="00FF0BD6" w:rsidP="00D32E20">
      <w:pPr>
        <w:pStyle w:val="MDPI18keywords"/>
        <w:suppressAutoHyphens/>
        <w:spacing w:line="240" w:lineRule="auto"/>
        <w:rPr>
          <w:szCs w:val="18"/>
        </w:rPr>
      </w:pPr>
      <w:r w:rsidRPr="00C023F9">
        <w:rPr>
          <w:b/>
          <w:szCs w:val="18"/>
        </w:rPr>
        <w:t xml:space="preserve">Keywords: </w:t>
      </w:r>
      <w:bookmarkStart w:id="4" w:name="OLE_LINK38"/>
      <w:r w:rsidR="000407D8">
        <w:rPr>
          <w:szCs w:val="18"/>
        </w:rPr>
        <w:t xml:space="preserve">Complex </w:t>
      </w:r>
      <w:r w:rsidR="007A3D23">
        <w:rPr>
          <w:szCs w:val="18"/>
        </w:rPr>
        <w:t>s</w:t>
      </w:r>
      <w:r w:rsidR="000407D8">
        <w:rPr>
          <w:szCs w:val="18"/>
        </w:rPr>
        <w:t>ystem</w:t>
      </w:r>
      <w:r w:rsidR="007A3D23">
        <w:rPr>
          <w:szCs w:val="18"/>
        </w:rPr>
        <w:t xml:space="preserve">, </w:t>
      </w:r>
      <w:r w:rsidR="007A3D23" w:rsidRPr="007A3D23">
        <w:rPr>
          <w:szCs w:val="18"/>
        </w:rPr>
        <w:t>Decentralized mechanism</w:t>
      </w:r>
      <w:r w:rsidR="007A3D23" w:rsidRPr="00C023F9">
        <w:rPr>
          <w:szCs w:val="18"/>
        </w:rPr>
        <w:t xml:space="preserve">, </w:t>
      </w:r>
      <w:proofErr w:type="gramStart"/>
      <w:r w:rsidR="007A3D23">
        <w:rPr>
          <w:szCs w:val="18"/>
        </w:rPr>
        <w:t>D</w:t>
      </w:r>
      <w:r w:rsidR="007A3D23" w:rsidRPr="00C023F9">
        <w:rPr>
          <w:szCs w:val="18"/>
        </w:rPr>
        <w:t>istributed</w:t>
      </w:r>
      <w:proofErr w:type="gramEnd"/>
      <w:r w:rsidR="007A3D23" w:rsidRPr="00C023F9">
        <w:rPr>
          <w:szCs w:val="18"/>
        </w:rPr>
        <w:t xml:space="preserve"> </w:t>
      </w:r>
      <w:r w:rsidR="007A3D23">
        <w:rPr>
          <w:szCs w:val="18"/>
        </w:rPr>
        <w:t>artificial intelligence</w:t>
      </w:r>
      <w:r w:rsidR="005C49B8" w:rsidRPr="00C023F9">
        <w:rPr>
          <w:rFonts w:ascii="新細明體" w:eastAsia="新細明體" w:hAnsi="新細明體" w:cs="新細明體"/>
          <w:szCs w:val="18"/>
          <w:lang w:eastAsia="zh-TW"/>
        </w:rPr>
        <w:t>,</w:t>
      </w:r>
      <w:r w:rsidR="005C49B8" w:rsidRPr="00C023F9">
        <w:rPr>
          <w:szCs w:val="18"/>
        </w:rPr>
        <w:t xml:space="preserve"> Multi-</w:t>
      </w:r>
      <w:r w:rsidR="007A3D23">
        <w:rPr>
          <w:szCs w:val="18"/>
        </w:rPr>
        <w:t>a</w:t>
      </w:r>
      <w:r w:rsidR="005C49B8" w:rsidRPr="00C023F9">
        <w:rPr>
          <w:szCs w:val="18"/>
        </w:rPr>
        <w:t xml:space="preserve">gents </w:t>
      </w:r>
      <w:r w:rsidR="007A3D23">
        <w:rPr>
          <w:szCs w:val="18"/>
        </w:rPr>
        <w:t>s</w:t>
      </w:r>
      <w:r w:rsidR="005C49B8" w:rsidRPr="00C023F9">
        <w:rPr>
          <w:szCs w:val="18"/>
        </w:rPr>
        <w:t>ystem</w:t>
      </w:r>
      <w:r w:rsidR="007A3D23">
        <w:rPr>
          <w:szCs w:val="18"/>
        </w:rPr>
        <w:t xml:space="preserve">, </w:t>
      </w:r>
      <w:r w:rsidR="007A3D23" w:rsidRPr="007A3D23">
        <w:rPr>
          <w:szCs w:val="18"/>
        </w:rPr>
        <w:t>Publish-subscribe model</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lastRenderedPageBreak/>
        <w:t>1. Introduction</w:t>
      </w:r>
    </w:p>
    <w:p w14:paraId="5C23B6BC" w14:textId="3F54485E" w:rsidR="00542931" w:rsidRPr="00B967BB" w:rsidRDefault="005A7210" w:rsidP="00D32E20">
      <w:pPr>
        <w:pStyle w:val="MDPI31text"/>
        <w:suppressAutoHyphens/>
        <w:spacing w:line="240" w:lineRule="auto"/>
        <w:rPr>
          <w:szCs w:val="20"/>
          <w:lang w:eastAsia="zh-TW"/>
        </w:rPr>
      </w:pPr>
      <w:bookmarkStart w:id="6" w:name="OLE_LINK62"/>
      <w:bookmarkStart w:id="7" w:name="OLE_LINK3"/>
      <w:bookmarkStart w:id="8" w:name="OLE_LINK4"/>
      <w:r w:rsidRPr="005A7210">
        <w:rPr>
          <w:szCs w:val="20"/>
          <w:lang w:eastAsia="zh-TW"/>
        </w:rPr>
        <w:t>As a result of advances in artificial intelligence (AI) and the enhancement of embedded system performance, model prediction by deep learning networks has been widely implemented in cloud services and edge computing.</w:t>
      </w:r>
      <w:r w:rsidR="00C1083B" w:rsidRPr="00C023F9">
        <w:rPr>
          <w:szCs w:val="20"/>
          <w:lang w:eastAsia="zh-TW"/>
        </w:rPr>
        <w:t xml:space="preserve"> These scattered </w:t>
      </w:r>
      <w:r w:rsidR="00444978">
        <w:rPr>
          <w:szCs w:val="20"/>
          <w:lang w:eastAsia="zh-TW"/>
        </w:rPr>
        <w:t>intelligent</w:t>
      </w:r>
      <w:r w:rsidR="00C1083B" w:rsidRPr="00C023F9">
        <w:rPr>
          <w:szCs w:val="20"/>
          <w:lang w:eastAsia="zh-TW"/>
        </w:rPr>
        <w:t xml:space="preserve"> nodes can be integrated into </w:t>
      </w:r>
      <w:r w:rsidR="00444978">
        <w:rPr>
          <w:szCs w:val="20"/>
          <w:lang w:eastAsia="zh-TW"/>
        </w:rPr>
        <w:t>a valuable</w:t>
      </w:r>
      <w:r w:rsidR="00C1083B" w:rsidRPr="00C023F9">
        <w:rPr>
          <w:szCs w:val="20"/>
          <w:lang w:eastAsia="zh-TW"/>
        </w:rPr>
        <w:t xml:space="preserve"> service. A Multi-Agent System</w:t>
      </w:r>
      <w:r w:rsidR="00542931">
        <w:rPr>
          <w:szCs w:val="20"/>
          <w:lang w:eastAsia="zh-TW"/>
        </w:rPr>
        <w:t>s</w:t>
      </w:r>
      <w:r w:rsidR="00C1083B" w:rsidRPr="00C023F9">
        <w:rPr>
          <w:szCs w:val="20"/>
          <w:lang w:eastAsia="zh-TW"/>
        </w:rPr>
        <w:t xml:space="preserve"> (MAS), one of the </w:t>
      </w:r>
      <w:bookmarkStart w:id="9" w:name="OLE_LINK60"/>
      <w:r w:rsidR="0056574D">
        <w:rPr>
          <w:szCs w:val="20"/>
          <w:lang w:eastAsia="zh-TW"/>
        </w:rPr>
        <w:t>D</w:t>
      </w:r>
      <w:r w:rsidR="00C1083B" w:rsidRPr="00C023F9">
        <w:rPr>
          <w:szCs w:val="20"/>
          <w:lang w:eastAsia="zh-TW"/>
        </w:rPr>
        <w:t xml:space="preserve">istributed </w:t>
      </w:r>
      <w:r w:rsidR="0056574D">
        <w:rPr>
          <w:szCs w:val="20"/>
          <w:lang w:eastAsia="zh-TW"/>
        </w:rPr>
        <w:t>A</w:t>
      </w:r>
      <w:r w:rsidR="00C1083B" w:rsidRPr="00C023F9">
        <w:rPr>
          <w:szCs w:val="20"/>
          <w:lang w:eastAsia="zh-TW"/>
        </w:rPr>
        <w:t xml:space="preserve">rtificial </w:t>
      </w:r>
      <w:r w:rsidR="0056574D">
        <w:rPr>
          <w:szCs w:val="20"/>
          <w:lang w:eastAsia="zh-TW"/>
        </w:rPr>
        <w:t>I</w:t>
      </w:r>
      <w:r w:rsidR="00C1083B" w:rsidRPr="00C023F9">
        <w:rPr>
          <w:szCs w:val="20"/>
          <w:lang w:eastAsia="zh-TW"/>
        </w:rPr>
        <w:t>ntelligence</w:t>
      </w:r>
      <w:bookmarkEnd w:id="9"/>
      <w:r w:rsidR="00C1083B" w:rsidRPr="00C023F9">
        <w:rPr>
          <w:szCs w:val="20"/>
          <w:lang w:eastAsia="zh-TW"/>
        </w:rPr>
        <w:t xml:space="preserve"> (DAI)</w:t>
      </w:r>
      <w:r w:rsidR="00887037" w:rsidRPr="00C023F9">
        <w:rPr>
          <w:szCs w:val="20"/>
          <w:lang w:eastAsia="zh-TW"/>
        </w:rPr>
        <w:t xml:space="preserve"> [</w:t>
      </w:r>
      <w:r w:rsidR="0090474B" w:rsidRPr="00C023F9">
        <w:rPr>
          <w:szCs w:val="20"/>
          <w:lang w:eastAsia="zh-TW"/>
        </w:rPr>
        <w:t>1</w:t>
      </w:r>
      <w:r w:rsidR="00887037" w:rsidRPr="00C023F9">
        <w:rPr>
          <w:szCs w:val="20"/>
          <w:lang w:eastAsia="zh-TW"/>
        </w:rPr>
        <w:t>]</w:t>
      </w:r>
      <w:r w:rsidR="00C1083B" w:rsidRPr="00C023F9">
        <w:rPr>
          <w:szCs w:val="20"/>
          <w:lang w:eastAsia="zh-TW"/>
        </w:rPr>
        <w:t xml:space="preserve"> </w:t>
      </w:r>
      <w:r w:rsidR="004A741B">
        <w:rPr>
          <w:rFonts w:hint="eastAsia"/>
          <w:szCs w:val="20"/>
          <w:lang w:eastAsia="zh-TW"/>
        </w:rPr>
        <w:t>applications</w:t>
      </w:r>
      <w:r w:rsidR="00C1083B" w:rsidRPr="00C023F9">
        <w:rPr>
          <w:szCs w:val="20"/>
          <w:lang w:eastAsia="zh-TW"/>
        </w:rPr>
        <w:t xml:space="preserve">, </w:t>
      </w:r>
      <w:r w:rsidR="00D643BC" w:rsidRPr="00C023F9">
        <w:rPr>
          <w:szCs w:val="20"/>
          <w:lang w:eastAsia="zh-TW"/>
        </w:rPr>
        <w:t xml:space="preserve">is an extension of agent technology </w:t>
      </w:r>
      <w:r w:rsidR="004A741B">
        <w:rPr>
          <w:szCs w:val="20"/>
          <w:lang w:eastAsia="zh-TW"/>
        </w:rPr>
        <w:t>in which</w:t>
      </w:r>
      <w:r w:rsidR="00D643BC" w:rsidRPr="00C023F9">
        <w:rPr>
          <w:szCs w:val="20"/>
          <w:lang w:eastAsia="zh-TW"/>
        </w:rPr>
        <w:t xml:space="preserve"> </w:t>
      </w:r>
      <w:r w:rsidR="00D643BC" w:rsidRPr="00C023F9">
        <w:rPr>
          <w:rFonts w:hint="eastAsia"/>
          <w:szCs w:val="20"/>
          <w:lang w:eastAsia="zh-TW"/>
        </w:rPr>
        <w:t>a</w:t>
      </w:r>
      <w:r w:rsidR="00D643BC" w:rsidRPr="00C023F9">
        <w:rPr>
          <w:szCs w:val="20"/>
          <w:lang w:eastAsia="zh-TW"/>
        </w:rPr>
        <w:t xml:space="preserve"> group of loosely connected autonomous agents </w:t>
      </w:r>
      <w:r w:rsidR="00B80693">
        <w:rPr>
          <w:szCs w:val="20"/>
          <w:lang w:eastAsia="zh-TW"/>
        </w:rPr>
        <w:t>acts</w:t>
      </w:r>
      <w:r w:rsidR="00D643BC" w:rsidRPr="00C023F9">
        <w:rPr>
          <w:szCs w:val="20"/>
          <w:lang w:eastAsia="zh-TW"/>
        </w:rPr>
        <w:t xml:space="preserve"> in an environment to achieve a common goal</w:t>
      </w:r>
      <w:r w:rsidR="00B65CBC">
        <w:rPr>
          <w:szCs w:val="20"/>
          <w:lang w:eastAsia="zh-TW"/>
        </w:rPr>
        <w:t xml:space="preserve"> </w:t>
      </w:r>
      <w:r w:rsidR="00B65CBC" w:rsidRPr="00C023F9">
        <w:rPr>
          <w:szCs w:val="20"/>
          <w:lang w:eastAsia="zh-TW"/>
        </w:rPr>
        <w:t>[2]</w:t>
      </w:r>
      <w:r w:rsidR="00D643BC" w:rsidRPr="00C023F9">
        <w:rPr>
          <w:szCs w:val="20"/>
          <w:lang w:eastAsia="zh-TW"/>
        </w:rPr>
        <w:t>.</w:t>
      </w:r>
      <w:r w:rsidR="00C1083B" w:rsidRPr="00C023F9">
        <w:rPr>
          <w:szCs w:val="20"/>
          <w:lang w:eastAsia="zh-TW"/>
        </w:rPr>
        <w:t xml:space="preserve"> </w:t>
      </w:r>
      <w:r w:rsidR="004A741B" w:rsidRPr="004A741B">
        <w:rPr>
          <w:szCs w:val="20"/>
          <w:lang w:eastAsia="zh-TW"/>
        </w:rPr>
        <w:t xml:space="preserve">In this study, </w:t>
      </w:r>
      <w:r w:rsidR="00B967BB" w:rsidRPr="00B967BB">
        <w:rPr>
          <w:szCs w:val="20"/>
          <w:lang w:eastAsia="zh-TW"/>
        </w:rPr>
        <w:t>we have designed a flexible framework suitable for distributed computing based on the widely adopted publish-subscribe communication architecture in Multi-Agent Systems. We also demonstrate an implementation for these Multi-Agent Systems.</w:t>
      </w:r>
    </w:p>
    <w:p w14:paraId="2D2AAAD7" w14:textId="6C353DB9" w:rsidR="00E16672" w:rsidRDefault="00B967B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organization architecture, </w:t>
      </w:r>
      <w:r>
        <w:rPr>
          <w:szCs w:val="20"/>
          <w:lang w:eastAsia="zh-TW"/>
        </w:rPr>
        <w:t xml:space="preserve">a </w:t>
      </w:r>
      <w:r w:rsidRPr="004A741B">
        <w:rPr>
          <w:szCs w:val="20"/>
          <w:lang w:eastAsia="zh-TW"/>
        </w:rPr>
        <w:t>holonic agent organization with a recursive structure [4] can easily model a complex system [5].</w:t>
      </w:r>
      <w:r>
        <w:rPr>
          <w:szCs w:val="20"/>
          <w:lang w:eastAsia="zh-TW"/>
        </w:rPr>
        <w:t xml:space="preserve"> </w:t>
      </w:r>
      <w:r w:rsidR="00D35D2C" w:rsidRPr="00D35D2C">
        <w:rPr>
          <w:szCs w:val="20"/>
          <w:lang w:eastAsia="zh-TW"/>
        </w:rPr>
        <w:t>The publish-subscribe architecture, while contributing to the flexibility of MAS, also poses significant challenges, particularly in terms of message overhead and load balancing</w:t>
      </w:r>
      <w:r w:rsidR="00CA4D35">
        <w:rPr>
          <w:szCs w:val="20"/>
          <w:lang w:eastAsia="zh-TW"/>
        </w:rPr>
        <w:t xml:space="preserve"> [nn]</w:t>
      </w:r>
      <w:r w:rsidR="00D35D2C" w:rsidRPr="00D35D2C">
        <w:rPr>
          <w:szCs w:val="20"/>
          <w:lang w:eastAsia="zh-TW"/>
        </w:rPr>
        <w:t>.</w:t>
      </w:r>
      <w:r w:rsidR="00D35D2C">
        <w:rPr>
          <w:szCs w:val="20"/>
          <w:lang w:eastAsia="zh-TW"/>
        </w:rPr>
        <w:t xml:space="preserve"> </w:t>
      </w:r>
      <w:r w:rsidR="00E16672" w:rsidRPr="00E16672">
        <w:rPr>
          <w:szCs w:val="20"/>
          <w:lang w:eastAsia="zh-TW"/>
        </w:rPr>
        <w:t>Addressing these issues to ensure system reliability requires a nuanced design approach and may involve additional mechanisms such as message compression, Quality of Service (QoS) adjustments, and consensus algorithms.</w:t>
      </w:r>
    </w:p>
    <w:p w14:paraId="76AEC33E" w14:textId="1E03C738" w:rsidR="00656F07" w:rsidRDefault="00FC21D4" w:rsidP="00716C72">
      <w:pPr>
        <w:pStyle w:val="MDPI31text"/>
        <w:suppressAutoHyphens/>
        <w:spacing w:line="240" w:lineRule="auto"/>
        <w:rPr>
          <w:szCs w:val="20"/>
          <w:lang w:eastAsia="zh-TW"/>
        </w:rPr>
      </w:pPr>
      <w:r w:rsidRPr="00FC21D4">
        <w:rPr>
          <w:szCs w:val="20"/>
          <w:lang w:eastAsia="zh-TW"/>
        </w:rPr>
        <w:t xml:space="preserve">The issue of message overhead typically arises in one-to-many communication scenarios, where a single agent serves multiple client agents. This occurs as server agents often publish responses using the same topic, and client agents must filter out messages not pertinent to them, leading to unnecessary message propagation. Additionally, </w:t>
      </w:r>
      <w:r w:rsidR="00D259B7" w:rsidRPr="00D259B7">
        <w:rPr>
          <w:szCs w:val="20"/>
          <w:lang w:eastAsia="zh-TW"/>
        </w:rPr>
        <w:t xml:space="preserve">load balancing </w:t>
      </w:r>
      <w:r w:rsidRPr="00FC21D4">
        <w:rPr>
          <w:szCs w:val="20"/>
          <w:lang w:eastAsia="zh-TW"/>
        </w:rPr>
        <w:t>becomes challenging in many-to-one scenarios, such as determining the executing agent within a cluster designed to enhance response efficiency</w:t>
      </w:r>
      <w:r w:rsidR="00D259B7">
        <w:rPr>
          <w:szCs w:val="20"/>
          <w:lang w:eastAsia="zh-TW"/>
        </w:rPr>
        <w:t xml:space="preserve"> and f</w:t>
      </w:r>
      <w:r w:rsidR="00D259B7" w:rsidRPr="00D259B7">
        <w:rPr>
          <w:szCs w:val="20"/>
          <w:lang w:eastAsia="zh-TW"/>
        </w:rPr>
        <w:t xml:space="preserve">ault </w:t>
      </w:r>
      <w:r w:rsidR="00D259B7">
        <w:rPr>
          <w:szCs w:val="20"/>
          <w:lang w:eastAsia="zh-TW"/>
        </w:rPr>
        <w:t>t</w:t>
      </w:r>
      <w:r w:rsidR="00D259B7" w:rsidRPr="00D259B7">
        <w:rPr>
          <w:szCs w:val="20"/>
          <w:lang w:eastAsia="zh-TW"/>
        </w:rPr>
        <w:t>olerance</w:t>
      </w:r>
      <w:r w:rsidRPr="00FC21D4">
        <w:rPr>
          <w:szCs w:val="20"/>
          <w:lang w:eastAsia="zh-TW"/>
        </w:rPr>
        <w:t xml:space="preserve">. </w:t>
      </w:r>
      <w:r w:rsidR="00C540BF" w:rsidRPr="00C540BF">
        <w:rPr>
          <w:szCs w:val="20"/>
          <w:lang w:eastAsia="zh-TW"/>
        </w:rPr>
        <w:t xml:space="preserve">We are attempting to address these issues through a dynamic decentralized approach at the </w:t>
      </w:r>
      <w:r w:rsidR="00C540BF">
        <w:rPr>
          <w:szCs w:val="20"/>
          <w:lang w:eastAsia="zh-TW"/>
        </w:rPr>
        <w:t>framework</w:t>
      </w:r>
      <w:r w:rsidR="00C540BF" w:rsidRPr="00C540BF">
        <w:rPr>
          <w:szCs w:val="20"/>
          <w:lang w:eastAsia="zh-TW"/>
        </w:rPr>
        <w:t xml:space="preserve"> level.</w:t>
      </w:r>
    </w:p>
    <w:p w14:paraId="7D4D54F4" w14:textId="77777777" w:rsidR="00716C72" w:rsidRDefault="00716C72" w:rsidP="00716C72">
      <w:pPr>
        <w:pStyle w:val="MDPI31text"/>
        <w:suppressAutoHyphens/>
        <w:spacing w:line="240" w:lineRule="auto"/>
        <w:rPr>
          <w:szCs w:val="20"/>
          <w:lang w:eastAsia="zh-TW"/>
        </w:rPr>
      </w:pPr>
      <w:r w:rsidRPr="00716C72">
        <w:rPr>
          <w:szCs w:val="20"/>
          <w:lang w:eastAsia="zh-TW"/>
        </w:rPr>
        <w:t>Decentralized mechanisms, exemplified by those used in cryptocurrencies, are highly effective in multi-agent systems by enabling autonomy, and scalability. This dynamic coordination allows for independent decision-making and seamless adaptation, akin to the decentralized consensus models that underpin cryptocurrencies, ensuring secure and transparent transactions without centralized authority. This dynamic coordination not only bolsters system robustness—making it resilient against failures—but also enhances efficiency and privacy through reduced communication overhead and localized data processing.</w:t>
      </w:r>
    </w:p>
    <w:p w14:paraId="7CEE6FCF" w14:textId="579D5369" w:rsidR="004F3A17" w:rsidRPr="004F3A17" w:rsidRDefault="004F3A17" w:rsidP="00D35D2C">
      <w:pPr>
        <w:pStyle w:val="MDPI31text"/>
        <w:suppressAutoHyphens/>
        <w:spacing w:line="240" w:lineRule="auto"/>
        <w:rPr>
          <w:rFonts w:hint="eastAsia"/>
          <w:szCs w:val="20"/>
          <w:lang w:eastAsia="zh-TW"/>
        </w:rPr>
      </w:pPr>
      <w:r w:rsidRPr="004F3A17">
        <w:rPr>
          <w:szCs w:val="20"/>
          <w:lang w:eastAsia="zh-TW"/>
        </w:rPr>
        <w:t xml:space="preserve">Initially, we will design a </w:t>
      </w:r>
      <w:proofErr w:type="gramStart"/>
      <w:r w:rsidRPr="004F3A17">
        <w:rPr>
          <w:szCs w:val="20"/>
          <w:lang w:eastAsia="zh-TW"/>
        </w:rPr>
        <w:t>Multi-Agent</w:t>
      </w:r>
      <w:proofErr w:type="gramEnd"/>
      <w:r w:rsidRPr="004F3A17">
        <w:rPr>
          <w:szCs w:val="20"/>
          <w:lang w:eastAsia="zh-TW"/>
        </w:rPr>
        <w:t xml:space="preserve"> Systems model that adheres to the Holonic Agent concept, and then, based on this model, develop decentralized solutions for one-to-many and many-to-one issues. The design phase will cover class diagrams, sequence diagrams, and algorithms. Experiments are planned to assess the feasibility of reducing message overhead and to evaluate the effectiveness of improvements in load balancing. Ultimately, we will integrate these algorithms to validate the framework's successful handling of many-to-many issues, specifically, accurately responding to numerous clients with a clustered agent service group within a decentralized </w:t>
      </w:r>
      <w:proofErr w:type="gramStart"/>
      <w:r w:rsidRPr="004F3A17">
        <w:rPr>
          <w:szCs w:val="20"/>
          <w:lang w:eastAsia="zh-TW"/>
        </w:rPr>
        <w:t>Multi-Agent</w:t>
      </w:r>
      <w:proofErr w:type="gramEnd"/>
      <w:r w:rsidRPr="004F3A17">
        <w:rPr>
          <w:szCs w:val="20"/>
          <w:lang w:eastAsia="zh-TW"/>
        </w:rPr>
        <w:t xml:space="preserve"> Systems model.</w:t>
      </w:r>
    </w:p>
    <w:p w14:paraId="578DAFB9" w14:textId="1C28C940" w:rsidR="000C516A" w:rsidRPr="000C516A" w:rsidRDefault="000C516A" w:rsidP="000C516A">
      <w:pPr>
        <w:pStyle w:val="MDPI31text"/>
        <w:suppressAutoHyphens/>
        <w:spacing w:line="240" w:lineRule="auto"/>
        <w:rPr>
          <w:rFonts w:hint="eastAsia"/>
          <w:szCs w:val="20"/>
          <w:lang w:eastAsia="zh-TW"/>
        </w:rPr>
      </w:pPr>
      <w:r w:rsidRPr="000C516A">
        <w:rPr>
          <w:szCs w:val="20"/>
          <w:lang w:eastAsia="zh-TW"/>
        </w:rPr>
        <w:t xml:space="preserve">Swarm Intelligence and Complex Adaptive Systems (CAS) guide the development of adaptable and resilient Multi-Agent Systems (MAS) by modeling emergent and dynamic behaviors. Game Theory offers strategies for agent coordination and decision-making. Distributed Ledger Technology ensures secure, transparent inter-agent communication, eliminating the need for central oversight. Service-Oriented Architecture (SOA) enables modular, interoperable design, enhancing system scalability. Collectively, these concepts support the research by providing a theoretical foundation for creating a </w:t>
      </w:r>
      <w:r w:rsidRPr="000C516A">
        <w:rPr>
          <w:szCs w:val="20"/>
          <w:lang w:eastAsia="zh-TW"/>
        </w:rPr>
        <w:lastRenderedPageBreak/>
        <w:t>MAS framework that is robust, efficient, and capable of handling complex, distributed tasks through intelligent agent collaboration and communication.</w:t>
      </w:r>
    </w:p>
    <w:bookmarkEnd w:id="6"/>
    <w:p w14:paraId="520A50BF" w14:textId="39076910"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(MAS)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7"/>
    <w:bookmarkEnd w:id="8"/>
    <w:p w14:paraId="0D6D0A34" w14:textId="2F243D48" w:rsidR="00BB4AA0" w:rsidRPr="00C023F9" w:rsidRDefault="00FF0BD6" w:rsidP="00D32E20">
      <w:pPr>
        <w:pStyle w:val="MDPI21heading1"/>
        <w:suppressAutoHyphens/>
        <w:spacing w:line="240" w:lineRule="auto"/>
        <w:rPr>
          <w:lang w:eastAsia="zh-TW"/>
        </w:rPr>
      </w:pPr>
      <w:r w:rsidRPr="00C023F9">
        <w:rPr>
          <w:lang w:eastAsia="zh-TW"/>
        </w:rPr>
        <w:t xml:space="preserve">2. </w:t>
      </w:r>
      <w:r w:rsidR="00BB4AA0" w:rsidRPr="00C023F9">
        <w:rPr>
          <w:lang w:eastAsia="zh-TW"/>
        </w:rPr>
        <w:t>Method</w:t>
      </w:r>
    </w:p>
    <w:p w14:paraId="2C8C780C" w14:textId="7C6F8641" w:rsidR="007C5811" w:rsidRPr="00C023F9" w:rsidRDefault="009B7054" w:rsidP="00D32E20">
      <w:pPr>
        <w:pStyle w:val="MDPI31text"/>
        <w:suppressAutoHyphens/>
        <w:spacing w:line="240" w:lineRule="auto"/>
        <w:rPr>
          <w:lang w:eastAsia="zh-TW"/>
        </w:rPr>
      </w:pPr>
      <w:r w:rsidRPr="009B7054">
        <w:rPr>
          <w:lang w:eastAsia="zh-TW"/>
        </w:rPr>
        <w:t>To achieve complex AI integration, two components, structure and coordination, are proposed herein. To accommodate a variety of constraints, a hierarchical organizational structure with modularization and decoupling was selected. System coordination is a communication mechanism with global circulation and regional specialization that utilizes a general and stable communication protocol. In this study,  both techniques were integrated to achieve complex systems that satisfy autonomous agents.</w:t>
      </w:r>
    </w:p>
    <w:p w14:paraId="223B47F4" w14:textId="628A3F1E"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AA62D1" w:rsidRPr="00C023F9">
        <w:t>Structure Design</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10"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10"/>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4B1093B4" w:rsidR="00AA62D1" w:rsidRPr="00C023F9" w:rsidRDefault="00AA62D1" w:rsidP="00D32E20">
      <w:pPr>
        <w:pStyle w:val="MDPI22heading2"/>
        <w:suppressAutoHyphens/>
        <w:spacing w:before="240" w:line="240" w:lineRule="auto"/>
      </w:pPr>
      <w:bookmarkStart w:id="11" w:name="OLE_LINK7"/>
      <w:r w:rsidRPr="00C023F9">
        <w:t xml:space="preserve">2.2. </w:t>
      </w:r>
      <w:r w:rsidR="001161A8" w:rsidRPr="00C023F9">
        <w:t xml:space="preserve">Coordinated </w:t>
      </w:r>
      <w:r w:rsidR="00502DC7">
        <w:t>D</w:t>
      </w:r>
      <w:r w:rsidR="001161A8" w:rsidRPr="00C023F9">
        <w:t>esign</w:t>
      </w:r>
    </w:p>
    <w:bookmarkEnd w:id="11"/>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2"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2"/>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The circulatory system transports life-sustaining substances throughout the body, such as oxygen, hormones, and antibodies. It uniformly delivers nutrients to all organs 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lastRenderedPageBreak/>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1CDA96A" w:rsidR="00C2694A" w:rsidRPr="00C023F9" w:rsidRDefault="00C2694A" w:rsidP="00D32E20">
      <w:pPr>
        <w:pStyle w:val="MDPI23heading3"/>
        <w:suppressAutoHyphens/>
        <w:spacing w:line="240" w:lineRule="auto"/>
      </w:pPr>
      <w:r w:rsidRPr="00C023F9">
        <w:t>2.3.</w:t>
      </w:r>
      <w:r w:rsidR="00572376" w:rsidRPr="00C023F9">
        <w:t xml:space="preserve"> Integration of </w:t>
      </w:r>
      <w:r w:rsidR="008D295E">
        <w:t>S</w:t>
      </w:r>
      <w:r w:rsidR="00572376" w:rsidRPr="00C023F9">
        <w:t>tructure and</w:t>
      </w:r>
      <w:r w:rsidR="008D295E">
        <w:t xml:space="preserve"> C</w:t>
      </w:r>
      <w:r w:rsidR="00572376" w:rsidRPr="00C023F9">
        <w:t>oordination</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3"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3"/>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4" w:name="OLE_LINK28"/>
      <w:r w:rsidRPr="00BF6F36">
        <w:rPr>
          <w:b/>
        </w:rPr>
        <w:t>Fig. 5 Agent and DDS Integration Scenario</w:t>
      </w:r>
    </w:p>
    <w:bookmarkEnd w:id="14"/>
    <w:p w14:paraId="20C27FB2" w14:textId="2C2698AA" w:rsidR="003C77FC" w:rsidRDefault="003C77FC" w:rsidP="003C77FC">
      <w:pPr>
        <w:pStyle w:val="MDPI22heading2"/>
        <w:suppressAutoHyphens/>
        <w:spacing w:before="240" w:line="240" w:lineRule="auto"/>
      </w:pPr>
      <w:r w:rsidRPr="00C023F9">
        <w:t>2.</w:t>
      </w:r>
      <w:r>
        <w:t>3</w:t>
      </w:r>
      <w:r w:rsidRPr="00C023F9">
        <w:t xml:space="preserve">. </w:t>
      </w:r>
      <w:r>
        <w:t>Integration Design</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5"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5"/>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6"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6"/>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7" w:name="OLE_LINK18"/>
            <w:r w:rsidRPr="00C023F9">
              <w:rPr>
                <w:rFonts w:eastAsia="新細明體" w:cs="新細明體"/>
                <w:b/>
                <w:snapToGrid/>
                <w:sz w:val="18"/>
                <w:lang w:eastAsia="zh-TW"/>
              </w:rPr>
              <w:t>Agent</w:t>
            </w:r>
            <w:bookmarkEnd w:id="17"/>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8"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8"/>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9"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9"/>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20"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20"/>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1" w:name="OLE_LINK34"/>
            <w:r w:rsidRPr="00C023F9">
              <w:rPr>
                <w:rFonts w:eastAsia="新細明體" w:cs="新細明體"/>
                <w:b/>
                <w:snapToGrid/>
                <w:sz w:val="18"/>
                <w:lang w:eastAsia="zh-TW"/>
              </w:rPr>
              <w:t>Agents with topics flow</w:t>
            </w:r>
            <w:bookmarkEnd w:id="21"/>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2"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3" w:name="OLE_LINK12"/>
            <w:r w:rsidRPr="00C023F9">
              <w:rPr>
                <w:sz w:val="14"/>
                <w:szCs w:val="14"/>
              </w:rPr>
              <w:sym w:font="Wingdings" w:char="F0E0"/>
            </w:r>
            <w:r w:rsidRPr="00C023F9">
              <w:rPr>
                <w:sz w:val="14"/>
                <w:szCs w:val="14"/>
              </w:rPr>
              <w:t xml:space="preserve"> B03</w:t>
            </w:r>
            <w:bookmarkEnd w:id="22"/>
            <w:bookmarkEnd w:id="23"/>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4"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4"/>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5"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5"/>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6"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7" w:name="OLE_LINK22"/>
            <w:bookmarkEnd w:id="26"/>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8" w:name="OLE_LINK25"/>
            <w:bookmarkStart w:id="29"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7"/>
            <w:bookmarkEnd w:id="28"/>
            <w:r w:rsidRPr="00C023F9">
              <w:rPr>
                <w:sz w:val="14"/>
                <w:szCs w:val="14"/>
              </w:rPr>
              <w:t>1</w:t>
            </w:r>
            <w:bookmarkEnd w:id="29"/>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0"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0"/>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1"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2" w:name="OLE_LINK31"/>
            <w:bookmarkStart w:id="33" w:name="OLE_LINK23"/>
            <w:bookmarkStart w:id="34"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2"/>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3"/>
            <w:r w:rsidRPr="00C023F9">
              <w:rPr>
                <w:sz w:val="14"/>
                <w:szCs w:val="14"/>
              </w:rPr>
              <w:t>3</w:t>
            </w:r>
            <w:bookmarkEnd w:id="34"/>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5"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5"/>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6"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7" w:name="OLE_LINK43"/>
      <w:bookmarkEnd w:id="36"/>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7"/>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C023F9" w:rsidRDefault="00BB4AA0" w:rsidP="00D32E20">
      <w:pPr>
        <w:pStyle w:val="MDPI21heading1"/>
        <w:suppressAutoHyphens/>
        <w:spacing w:line="240" w:lineRule="auto"/>
      </w:pPr>
      <w:r w:rsidRPr="00C023F9">
        <w:t>4</w:t>
      </w:r>
      <w:r w:rsidR="00FF0BD6" w:rsidRPr="00C023F9">
        <w:t>. Discussion</w:t>
      </w:r>
    </w:p>
    <w:p w14:paraId="0257A420" w14:textId="77777777" w:rsidR="00B817B6" w:rsidRDefault="00B817B6" w:rsidP="00B817B6">
      <w:pPr>
        <w:pStyle w:val="MDPI31text"/>
        <w:suppressAutoHyphens/>
        <w:rPr>
          <w:lang w:eastAsia="zh-TW"/>
        </w:rPr>
      </w:pPr>
      <w:bookmarkStart w:id="38" w:name="OLE_LINK41"/>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77401F03" w14:textId="77777777" w:rsidR="00B817B6" w:rsidRDefault="00B817B6"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71F2A98E" w14:textId="77777777" w:rsidR="00B817B6" w:rsidRDefault="00B817B6"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055F99E9" w14:textId="77777777" w:rsidR="00B817B6" w:rsidRDefault="00B817B6"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516168D4" w14:textId="3FA033B8" w:rsidR="00C125AE" w:rsidRPr="00C023F9" w:rsidRDefault="00B817B6"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8"/>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w:t>
      </w:r>
      <w:r>
        <w:rPr>
          <w:lang w:eastAsia="zh-TW"/>
        </w:rPr>
        <w:lastRenderedPageBreak/>
        <w:t>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proofErr w:type="spellStart"/>
      <w:r w:rsidRPr="00C023F9">
        <w:t>Chaib-Draa</w:t>
      </w:r>
      <w:proofErr w:type="spellEnd"/>
      <w:r w:rsidRPr="00C023F9">
        <w:t xml:space="preserve">, B., Moulin, B., </w:t>
      </w:r>
      <w:proofErr w:type="spellStart"/>
      <w:r w:rsidRPr="00C023F9">
        <w:t>Mandiau</w:t>
      </w:r>
      <w:proofErr w:type="spellEnd"/>
      <w:r w:rsidRPr="00C023F9">
        <w:t xml:space="preserve">, R., &amp; </w:t>
      </w:r>
      <w:proofErr w:type="spellStart"/>
      <w:r w:rsidRPr="00C023F9">
        <w:t>Millot</w:t>
      </w:r>
      <w:proofErr w:type="spellEnd"/>
      <w:r w:rsidRPr="00C023F9">
        <w: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proofErr w:type="spellStart"/>
      <w:r w:rsidRPr="00C023F9">
        <w:t>Vlassis</w:t>
      </w:r>
      <w:proofErr w:type="spellEnd"/>
      <w:r w:rsidRPr="00C023F9">
        <w:t>,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w:t>
      </w:r>
      <w:proofErr w:type="spellStart"/>
      <w:r w:rsidRPr="00C023F9">
        <w:t>Galland</w:t>
      </w:r>
      <w:proofErr w:type="spellEnd"/>
      <w:r w:rsidRPr="00C023F9">
        <w:t xml:space="preserve">, S., </w:t>
      </w:r>
      <w:proofErr w:type="spellStart"/>
      <w:r w:rsidRPr="00C023F9">
        <w:t>Gechter</w:t>
      </w:r>
      <w:proofErr w:type="spellEnd"/>
      <w:r w:rsidRPr="00C023F9">
        <w:t xml:space="preserve">,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 xml:space="preserve">Mengistu, H., Huizinga, J., </w:t>
      </w:r>
      <w:proofErr w:type="spellStart"/>
      <w:r w:rsidRPr="00C023F9">
        <w:t>Mouret</w:t>
      </w:r>
      <w:proofErr w:type="spellEnd"/>
      <w:r w:rsidRPr="00C023F9">
        <w: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proofErr w:type="spellStart"/>
      <w:r w:rsidRPr="00C023F9">
        <w:t>Ganong’s</w:t>
      </w:r>
      <w:proofErr w:type="spellEnd"/>
      <w:r w:rsidRPr="00C023F9">
        <w:t xml:space="preserve">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 xml:space="preserve">Balaji, P. G., Sachdeva, G., Srinivasan, D., &amp; </w:t>
      </w:r>
      <w:proofErr w:type="spellStart"/>
      <w:r w:rsidRPr="00C023F9">
        <w:t>Tham</w:t>
      </w:r>
      <w:proofErr w:type="spellEnd"/>
      <w:r w:rsidRPr="00C023F9">
        <w:t>,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 xml:space="preserve">Chen, B., Cheng, H. H., &amp; </w:t>
      </w:r>
      <w:proofErr w:type="spellStart"/>
      <w:r w:rsidRPr="00C023F9">
        <w:t>Palen</w:t>
      </w:r>
      <w:proofErr w:type="spellEnd"/>
      <w:r w:rsidRPr="00C023F9">
        <w:t>,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w:t>
      </w:r>
      <w:proofErr w:type="spellStart"/>
      <w:r w:rsidRPr="00C023F9">
        <w:t>Blunier</w:t>
      </w:r>
      <w:proofErr w:type="spellEnd"/>
      <w:r w:rsidRPr="00C023F9">
        <w:t xml:space="preserve">,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xml:space="preserve">, M., </w:t>
      </w:r>
      <w:proofErr w:type="spellStart"/>
      <w:r w:rsidRPr="00C023F9">
        <w:t>Feroze</w:t>
      </w:r>
      <w:proofErr w:type="spellEnd"/>
      <w:r w:rsidRPr="00C023F9">
        <w:t>,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lastRenderedPageBreak/>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proofErr w:type="spellStart"/>
      <w:r w:rsidRPr="00C023F9">
        <w:t>Hunkeler</w:t>
      </w:r>
      <w:proofErr w:type="spellEnd"/>
      <w:r w:rsidRPr="00C023F9">
        <w:t>,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w:t>
      </w:r>
      <w:proofErr w:type="spellStart"/>
      <w:r w:rsidRPr="00C023F9">
        <w:t>Tambe</w:t>
      </w:r>
      <w:proofErr w:type="spellEnd"/>
      <w:r w:rsidRPr="00C023F9">
        <w:t xml:space="preserv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w:t>
      </w:r>
      <w:proofErr w:type="spellStart"/>
      <w:r w:rsidRPr="00C023F9">
        <w:t>Galland</w:t>
      </w:r>
      <w:proofErr w:type="spellEnd"/>
      <w:r w:rsidRPr="00C023F9">
        <w:t xml:space="preserve">,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 xml:space="preserve">Rachid, B., &amp; </w:t>
      </w:r>
      <w:proofErr w:type="spellStart"/>
      <w:r w:rsidRPr="00C023F9">
        <w:t>Hafid</w:t>
      </w:r>
      <w:proofErr w:type="spellEnd"/>
      <w:r w:rsidRPr="00C023F9">
        <w:t>, H. (2014</w:t>
      </w:r>
      <w:r w:rsidR="00162549">
        <w:t xml:space="preserve">) </w:t>
      </w:r>
      <w:r w:rsidRPr="00C023F9">
        <w:t xml:space="preserve">Distributed Monitoring for Wireless Sensor Networks: </w:t>
      </w:r>
      <w:proofErr w:type="gramStart"/>
      <w:r w:rsidRPr="00C023F9">
        <w:t>a</w:t>
      </w:r>
      <w:proofErr w:type="gramEnd"/>
      <w:r w:rsidRPr="00C023F9">
        <w:t xml:space="preserve">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 xml:space="preserve">Beckmann, K., &amp; </w:t>
      </w:r>
      <w:proofErr w:type="spellStart"/>
      <w:r w:rsidRPr="00C023F9">
        <w:t>Thoss</w:t>
      </w:r>
      <w:proofErr w:type="spellEnd"/>
      <w:r w:rsidRPr="00C023F9">
        <w:t>,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 xml:space="preserve">Hsieh, I. H., Cheng, H. C., </w:t>
      </w:r>
      <w:proofErr w:type="spellStart"/>
      <w:r w:rsidRPr="00C023F9">
        <w:t>Ke</w:t>
      </w:r>
      <w:proofErr w:type="spellEnd"/>
      <w:r w:rsidRPr="00C023F9">
        <w:t>,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 xml:space="preserve">Wang, Y., Rong, W., Zhang, J., Zhou, S., &amp; </w:t>
      </w:r>
      <w:proofErr w:type="spellStart"/>
      <w:r w:rsidRPr="00C023F9">
        <w:t>Xiong</w:t>
      </w:r>
      <w:proofErr w:type="spellEnd"/>
      <w:r w:rsidRPr="00C023F9">
        <w:t>,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w:t>
      </w:r>
      <w:proofErr w:type="spellStart"/>
      <w:r w:rsidRPr="00C023F9">
        <w:t>Tambe</w:t>
      </w:r>
      <w:proofErr w:type="spellEnd"/>
      <w:r w:rsidRPr="00C023F9">
        <w:t xml:space="preserv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9" w:name="OLE_LINK6"/>
      <w:r w:rsidRPr="00C023F9">
        <w:t>pp</w:t>
      </w:r>
      <w:bookmarkEnd w:id="39"/>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proofErr w:type="spellStart"/>
      <w:r w:rsidRPr="00C023F9">
        <w:t>Abrahamsson</w:t>
      </w:r>
      <w:proofErr w:type="spellEnd"/>
      <w:r w:rsidRPr="00C023F9">
        <w:t xml:space="preserve">, P., </w:t>
      </w:r>
      <w:proofErr w:type="spellStart"/>
      <w:r w:rsidRPr="00C023F9">
        <w:t>Salo</w:t>
      </w:r>
      <w:proofErr w:type="spellEnd"/>
      <w:r w:rsidRPr="00C023F9">
        <w:t xml:space="preserve">, O., </w:t>
      </w:r>
      <w:proofErr w:type="spellStart"/>
      <w:r w:rsidRPr="00C023F9">
        <w:t>Ronkainen</w:t>
      </w:r>
      <w:proofErr w:type="spellEnd"/>
      <w:r w:rsidRPr="00C023F9">
        <w:t xml:space="preserve">,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 xml:space="preserve">Rao, A. S., &amp; </w:t>
      </w:r>
      <w:proofErr w:type="spellStart"/>
      <w:r w:rsidRPr="00C023F9">
        <w:t>Georgeff</w:t>
      </w:r>
      <w:proofErr w:type="spellEnd"/>
      <w:r w:rsidRPr="00C023F9">
        <w:t>,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lastRenderedPageBreak/>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40" w:name="OLE_LINK40"/>
      <w:r w:rsidRPr="00EF23A1">
        <w:rPr>
          <w:rFonts w:ascii="Times New Roman" w:hAnsi="Times New Roman" w:cs="Times New Roman"/>
          <w:i/>
        </w:rPr>
        <w:t xml:space="preserve">biological </w:t>
      </w:r>
      <w:bookmarkEnd w:id="40"/>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1"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2" w:name="OLE_LINK42"/>
      <w:bookmarkEnd w:id="41"/>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3" w:name="OLE_LINK46"/>
    </w:p>
    <w:bookmarkEnd w:id="43"/>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4" w:name="OLE_LINK47"/>
      <w:bookmarkEnd w:id="42"/>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5" w:name="OLE_LINK48"/>
      <w:bookmarkEnd w:id="44"/>
      <w:r w:rsidRPr="00A275FE">
        <w:rPr>
          <w:rFonts w:ascii="Times New Roman" w:hAnsi="Times New Roman" w:cs="Times New Roman"/>
          <w:b/>
          <w:bCs/>
        </w:rPr>
        <w:t>Code availability</w:t>
      </w:r>
      <w:bookmarkEnd w:id="45"/>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6" w:name="OLE_LINK51"/>
      <w:bookmarkStart w:id="47" w:name="OLE_LINK50"/>
      <w:r w:rsidRPr="00A275FE">
        <w:rPr>
          <w:rFonts w:ascii="Times New Roman" w:hAnsi="Times New Roman" w:cs="Times New Roman"/>
          <w:b/>
          <w:bCs/>
        </w:rPr>
        <w:t>Authors' contributions</w:t>
      </w:r>
      <w:bookmarkEnd w:id="46"/>
    </w:p>
    <w:p w14:paraId="731E8BA0" w14:textId="77777777" w:rsidR="009B08C9" w:rsidRPr="00EF23A1" w:rsidRDefault="009B08C9" w:rsidP="009B08C9">
      <w:pPr>
        <w:pStyle w:val="aff"/>
        <w:ind w:left="720"/>
        <w:rPr>
          <w:rFonts w:ascii="Times New Roman" w:hAnsi="Times New Roman" w:cs="Times New Roman"/>
        </w:rPr>
      </w:pPr>
      <w:bookmarkStart w:id="48" w:name="OLE_LINK56"/>
      <w:bookmarkStart w:id="49" w:name="OLE_LINK52"/>
      <w:r w:rsidRPr="00EF23A1">
        <w:rPr>
          <w:rFonts w:ascii="Times New Roman" w:hAnsi="Times New Roman" w:cs="Times New Roman"/>
        </w:rPr>
        <w:t>Ching Han Chen</w:t>
      </w:r>
      <w:bookmarkEnd w:id="48"/>
      <w:r w:rsidRPr="00EF23A1">
        <w:rPr>
          <w:rFonts w:ascii="Times New Roman" w:hAnsi="Times New Roman" w:cs="Times New Roman"/>
        </w:rPr>
        <w:t xml:space="preserve"> and </w:t>
      </w:r>
      <w:bookmarkStart w:id="50" w:name="OLE_LINK55"/>
      <w:r w:rsidRPr="00EF23A1">
        <w:rPr>
          <w:rFonts w:ascii="Times New Roman" w:hAnsi="Times New Roman" w:cs="Times New Roman"/>
        </w:rPr>
        <w:t>Ming Fang Shiu</w:t>
      </w:r>
      <w:bookmarkEnd w:id="50"/>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1" w:name="OLE_LINK59"/>
      <w:bookmarkEnd w:id="47"/>
      <w:bookmarkEnd w:id="49"/>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1"/>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7B272B">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FAAFA" w14:textId="77777777" w:rsidR="007B272B" w:rsidRDefault="007B272B">
      <w:r>
        <w:separator/>
      </w:r>
    </w:p>
  </w:endnote>
  <w:endnote w:type="continuationSeparator" w:id="0">
    <w:p w14:paraId="53EC4667" w14:textId="77777777" w:rsidR="007B272B" w:rsidRDefault="007B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5A1AA" w14:textId="77777777" w:rsidR="007B272B" w:rsidRDefault="007B272B">
      <w:r>
        <w:separator/>
      </w:r>
    </w:p>
  </w:footnote>
  <w:footnote w:type="continuationSeparator" w:id="0">
    <w:p w14:paraId="7C8FEDE2" w14:textId="77777777" w:rsidR="007B272B" w:rsidRDefault="007B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2" w:name="OLE_LINK10"/>
    <w:r>
      <w:rPr>
        <w:sz w:val="16"/>
      </w:rPr>
      <w:t>FOR PEER REVIEW</w:t>
    </w:r>
    <w:bookmarkEnd w:id="52"/>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98F"/>
    <w:rsid w:val="002F5B46"/>
    <w:rsid w:val="002F6913"/>
    <w:rsid w:val="002F73C9"/>
    <w:rsid w:val="002F7B5A"/>
    <w:rsid w:val="002F7D14"/>
    <w:rsid w:val="00300473"/>
    <w:rsid w:val="00302843"/>
    <w:rsid w:val="00302DEB"/>
    <w:rsid w:val="0030469B"/>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1305"/>
    <w:rsid w:val="005D1343"/>
    <w:rsid w:val="005D279F"/>
    <w:rsid w:val="005D3667"/>
    <w:rsid w:val="005D4019"/>
    <w:rsid w:val="005D5699"/>
    <w:rsid w:val="005E0ABA"/>
    <w:rsid w:val="005E1013"/>
    <w:rsid w:val="005E15C3"/>
    <w:rsid w:val="005E1698"/>
    <w:rsid w:val="005E18F1"/>
    <w:rsid w:val="005E3936"/>
    <w:rsid w:val="005E4A4C"/>
    <w:rsid w:val="005E4B86"/>
    <w:rsid w:val="005E52B9"/>
    <w:rsid w:val="005E6E36"/>
    <w:rsid w:val="005E7206"/>
    <w:rsid w:val="005F15BB"/>
    <w:rsid w:val="005F1A14"/>
    <w:rsid w:val="005F1D39"/>
    <w:rsid w:val="005F4A7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72B"/>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A9B"/>
    <w:rsid w:val="00BE5B20"/>
    <w:rsid w:val="00BE5EB2"/>
    <w:rsid w:val="00BE6784"/>
    <w:rsid w:val="00BE6FDC"/>
    <w:rsid w:val="00BE7AB2"/>
    <w:rsid w:val="00BF0E85"/>
    <w:rsid w:val="00BF1D2A"/>
    <w:rsid w:val="00BF210D"/>
    <w:rsid w:val="00BF6C88"/>
    <w:rsid w:val="00BF6ED1"/>
    <w:rsid w:val="00BF6F36"/>
    <w:rsid w:val="00C000DD"/>
    <w:rsid w:val="00C01B24"/>
    <w:rsid w:val="00C02026"/>
    <w:rsid w:val="00C023F9"/>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953"/>
    <w:rsid w:val="00C83A3C"/>
    <w:rsid w:val="00C8419A"/>
    <w:rsid w:val="00C84D40"/>
    <w:rsid w:val="00C850DA"/>
    <w:rsid w:val="00C855D7"/>
    <w:rsid w:val="00C86FE7"/>
    <w:rsid w:val="00C92072"/>
    <w:rsid w:val="00C92539"/>
    <w:rsid w:val="00C92714"/>
    <w:rsid w:val="00C95FA5"/>
    <w:rsid w:val="00CA189B"/>
    <w:rsid w:val="00CA271A"/>
    <w:rsid w:val="00CA4D35"/>
    <w:rsid w:val="00CA4FB3"/>
    <w:rsid w:val="00CA5531"/>
    <w:rsid w:val="00CA55F8"/>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B32"/>
    <w:rsid w:val="00D32270"/>
    <w:rsid w:val="00D32783"/>
    <w:rsid w:val="00D328E3"/>
    <w:rsid w:val="00D32E20"/>
    <w:rsid w:val="00D33D11"/>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3827"/>
    <w:rsid w:val="00D639AE"/>
    <w:rsid w:val="00D63CA6"/>
    <w:rsid w:val="00D643BC"/>
    <w:rsid w:val="00D644A4"/>
    <w:rsid w:val="00D648D7"/>
    <w:rsid w:val="00D64E42"/>
    <w:rsid w:val="00D6564E"/>
    <w:rsid w:val="00D6585F"/>
    <w:rsid w:val="00D7187E"/>
    <w:rsid w:val="00D725C2"/>
    <w:rsid w:val="00D73CC8"/>
    <w:rsid w:val="00D7596A"/>
    <w:rsid w:val="00D76CB8"/>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9363</TotalTime>
  <Pages>14</Pages>
  <Words>6155</Words>
  <Characters>35085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11</cp:revision>
  <cp:lastPrinted>2022-09-05T16:55:00Z</cp:lastPrinted>
  <dcterms:created xsi:type="dcterms:W3CDTF">2024-03-03T07:12:00Z</dcterms:created>
  <dcterms:modified xsi:type="dcterms:W3CDTF">2024-03-14T22:10:00Z</dcterms:modified>
</cp:coreProperties>
</file>