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E9" w:rsidRDefault="001013E9" w:rsidP="001013E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BAB I</w:t>
      </w:r>
    </w:p>
    <w:p w:rsidR="001013E9" w:rsidRDefault="001013E9" w:rsidP="001013E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PENDAHULUAN</w:t>
      </w:r>
    </w:p>
    <w:p w:rsidR="001013E9" w:rsidRDefault="001013E9" w:rsidP="001013E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013E9" w:rsidRPr="001013E9" w:rsidRDefault="001013E9" w:rsidP="00EE2F0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40" w:hanging="54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013E9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1013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13E9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</w:p>
    <w:p w:rsidR="006E73C5" w:rsidRDefault="001013E9" w:rsidP="00EE2F0E">
      <w:pPr>
        <w:autoSpaceDE w:val="0"/>
        <w:autoSpaceDN w:val="0"/>
        <w:adjustRightInd w:val="0"/>
        <w:spacing w:after="0" w:line="480" w:lineRule="auto"/>
        <w:ind w:left="540" w:firstLine="6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E73C5" w:rsidRDefault="001013E9" w:rsidP="00EE2F0E">
      <w:pPr>
        <w:autoSpaceDE w:val="0"/>
        <w:autoSpaceDN w:val="0"/>
        <w:adjustRightInd w:val="0"/>
        <w:spacing w:after="0" w:line="480" w:lineRule="auto"/>
        <w:ind w:left="54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UU No. 20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SISDIKNAS,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disebutan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spiritual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akhlak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6E73C5">
        <w:rPr>
          <w:rFonts w:ascii="Times New Roman" w:hAnsi="Times New Roman" w:cs="Times New Roman"/>
          <w:color w:val="000000"/>
          <w:sz w:val="24"/>
          <w:szCs w:val="24"/>
        </w:rPr>
        <w:t xml:space="preserve">ormal </w:t>
      </w:r>
      <w:proofErr w:type="spellStart"/>
      <w:r w:rsidR="006E73C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E73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3C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6E73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73C5">
        <w:rPr>
          <w:rFonts w:ascii="Times New Roman" w:hAnsi="Times New Roman" w:cs="Times New Roman"/>
          <w:color w:val="000000"/>
          <w:sz w:val="24"/>
          <w:szCs w:val="24"/>
        </w:rPr>
        <w:t>nonformal</w:t>
      </w:r>
      <w:proofErr w:type="spellEnd"/>
      <w:r w:rsidR="006E73C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93310" w:rsidRDefault="00693310" w:rsidP="00EE2F0E">
      <w:pPr>
        <w:autoSpaceDE w:val="0"/>
        <w:autoSpaceDN w:val="0"/>
        <w:adjustRightInd w:val="0"/>
        <w:spacing w:after="0" w:line="480" w:lineRule="auto"/>
        <w:ind w:left="540" w:firstLine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Kota Ternate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manual</w:t>
      </w:r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sangkat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memakan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pengurussan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mendatangi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ternate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nama-nama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ija</w:t>
      </w:r>
      <w:r w:rsidR="005B135B">
        <w:rPr>
          <w:rFonts w:ascii="Times New Roman" w:hAnsi="Times New Roman" w:cs="Times New Roman"/>
          <w:color w:val="000000"/>
          <w:sz w:val="24"/>
          <w:szCs w:val="24"/>
        </w:rPr>
        <w:t>zah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135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lulus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begitupun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0D2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A0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guru </w:t>
      </w:r>
      <w:proofErr w:type="spellStart"/>
      <w:r w:rsidR="005B135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B13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21E8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7521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C21EA" w:rsidRDefault="000C2D16" w:rsidP="00EE2F0E">
      <w:pPr>
        <w:autoSpaceDE w:val="0"/>
        <w:autoSpaceDN w:val="0"/>
        <w:adjustRightInd w:val="0"/>
        <w:spacing w:after="0" w:line="480" w:lineRule="auto"/>
        <w:ind w:left="540" w:firstLine="6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1EA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FC2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1EA"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FC2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1EA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="00FC2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1EA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FC2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C02B3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3C02B3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14D0">
        <w:rPr>
          <w:rFonts w:ascii="Times New Roman" w:hAnsi="Times New Roman" w:cs="Times New Roman"/>
          <w:color w:val="000000"/>
          <w:sz w:val="24"/>
          <w:szCs w:val="24"/>
        </w:rPr>
        <w:t>Pendidkan</w:t>
      </w:r>
      <w:proofErr w:type="spellEnd"/>
      <w:r w:rsidR="004C14D0">
        <w:rPr>
          <w:rFonts w:ascii="Times New Roman" w:hAnsi="Times New Roman" w:cs="Times New Roman"/>
          <w:color w:val="000000"/>
          <w:sz w:val="24"/>
          <w:szCs w:val="24"/>
        </w:rPr>
        <w:t xml:space="preserve"> Kota Ternate </w:t>
      </w:r>
    </w:p>
    <w:p w:rsidR="00EE2F0E" w:rsidRPr="00B91C23" w:rsidRDefault="00EE2F0E" w:rsidP="00EE2F0E">
      <w:pPr>
        <w:widowControl w:val="0"/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F0E" w:rsidRPr="00EE2F0E" w:rsidRDefault="00EE2F0E" w:rsidP="008547F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E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EE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E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:rsidR="00EE2F0E" w:rsidRPr="00B91C23" w:rsidRDefault="00EE2F0E" w:rsidP="008547FA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630" w:firstLine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4756" w:rsidRDefault="00EE2F0E" w:rsidP="00EE2F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4756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4756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EB4756">
        <w:rPr>
          <w:rFonts w:ascii="Times New Roman" w:hAnsi="Times New Roman" w:cs="Times New Roman"/>
          <w:color w:val="000000"/>
          <w:sz w:val="24"/>
          <w:szCs w:val="24"/>
        </w:rPr>
        <w:t xml:space="preserve"> me</w:t>
      </w:r>
      <w:proofErr w:type="spellStart"/>
      <w:r w:rsidRPr="00EB4756">
        <w:rPr>
          <w:rFonts w:ascii="Times New Roman" w:hAnsi="Times New Roman" w:cs="Times New Roman"/>
          <w:color w:val="000000"/>
          <w:sz w:val="24"/>
          <w:szCs w:val="24"/>
          <w:lang w:val="en-ID"/>
        </w:rPr>
        <w:t>rancang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4756">
        <w:rPr>
          <w:rFonts w:ascii="Times New Roman" w:hAnsi="Times New Roman" w:cs="Times New Roman"/>
          <w:color w:val="000000"/>
          <w:sz w:val="24"/>
          <w:szCs w:val="24"/>
        </w:rPr>
        <w:t>Pendidkan</w:t>
      </w:r>
      <w:proofErr w:type="spellEnd"/>
      <w:r w:rsidR="00EB4756">
        <w:rPr>
          <w:rFonts w:ascii="Times New Roman" w:hAnsi="Times New Roman" w:cs="Times New Roman"/>
          <w:color w:val="000000"/>
          <w:sz w:val="24"/>
          <w:szCs w:val="24"/>
        </w:rPr>
        <w:t xml:space="preserve"> Kota Ternate </w:t>
      </w:r>
    </w:p>
    <w:p w:rsidR="00EE2F0E" w:rsidRPr="00EB4756" w:rsidRDefault="00EB4756" w:rsidP="00EE2F0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manual</w:t>
      </w:r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2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F0E" w:rsidRPr="002D66C5" w:rsidRDefault="00EE2F0E" w:rsidP="00EE2F0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Batasan</w:t>
      </w:r>
      <w:proofErr w:type="spellEnd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Pendidkan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Kota Ternate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B91C23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EE2F0E" w:rsidRPr="00994702" w:rsidRDefault="00EE2F0E" w:rsidP="00EE2F0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993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>dihasilkan</w:t>
      </w:r>
      <w:proofErr w:type="spellEnd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5328FF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mengenai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pengambilan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ijazah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dan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  <w:lang w:val="en-ID"/>
        </w:rPr>
        <w:t>beasiswa</w:t>
      </w:r>
      <w:proofErr w:type="spellEnd"/>
    </w:p>
    <w:p w:rsidR="00994702" w:rsidRDefault="00994702" w:rsidP="0099470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4702" w:rsidRDefault="00994702" w:rsidP="0099470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94702" w:rsidRPr="00994702" w:rsidRDefault="00994702" w:rsidP="0099470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F0E" w:rsidRPr="002D66C5" w:rsidRDefault="00EE2F0E" w:rsidP="00EE2F0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66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 w:rsidRPr="00B91C2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94702"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 w:rsidRPr="00B91C2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94702"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702">
        <w:rPr>
          <w:rFonts w:ascii="Times New Roman" w:hAnsi="Times New Roman" w:cs="Times New Roman"/>
          <w:color w:val="000000"/>
          <w:sz w:val="24"/>
          <w:szCs w:val="24"/>
        </w:rPr>
        <w:t>Pendidkan</w:t>
      </w:r>
      <w:proofErr w:type="spellEnd"/>
      <w:r w:rsidR="00994702">
        <w:rPr>
          <w:rFonts w:ascii="Times New Roman" w:hAnsi="Times New Roman" w:cs="Times New Roman"/>
          <w:color w:val="000000"/>
          <w:sz w:val="24"/>
          <w:szCs w:val="24"/>
        </w:rPr>
        <w:t xml:space="preserve"> Kota Ternate</w:t>
      </w:r>
      <w:r w:rsidR="00994702"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E2F0E" w:rsidRPr="00994702" w:rsidRDefault="00994702" w:rsidP="0099470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</w:p>
    <w:p w:rsidR="00EE2F0E" w:rsidRPr="00B91C23" w:rsidRDefault="00EE2F0E" w:rsidP="00EE2F0E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2F0E" w:rsidRDefault="00EE2F0E" w:rsidP="00EE2F0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E2F0E" w:rsidRPr="005328FF" w:rsidRDefault="00994702" w:rsidP="00EE2F0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2F0E" w:rsidRDefault="009A370A" w:rsidP="00EE2F0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nama-nama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</w:p>
    <w:p w:rsidR="00EE2F0E" w:rsidRPr="00B91C23" w:rsidRDefault="00EE2F0E" w:rsidP="00EE2F0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optimal di </w:t>
      </w:r>
      <w:proofErr w:type="spellStart"/>
      <w:r w:rsidRPr="00B91C23">
        <w:rPr>
          <w:rFonts w:ascii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370A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</w:p>
    <w:p w:rsidR="00EE2F0E" w:rsidRPr="00C95782" w:rsidRDefault="00EE2F0E" w:rsidP="00EE2F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:rsidR="00EE2F0E" w:rsidRDefault="00EE2F0E" w:rsidP="00EE2F0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Metodologi</w:t>
      </w:r>
      <w:proofErr w:type="spellEnd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:rsidR="00EE2F0E" w:rsidRPr="00B91C23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>:</w:t>
      </w:r>
    </w:p>
    <w:p w:rsidR="00EE2F0E" w:rsidRPr="007E7765" w:rsidRDefault="00EE2F0E" w:rsidP="00EE2F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7765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7E776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EE2F0E" w:rsidRPr="00B91C23" w:rsidRDefault="00EE2F0E" w:rsidP="00EE2F0E">
      <w:pPr>
        <w:pStyle w:val="ListParagraph"/>
        <w:autoSpaceDE w:val="0"/>
        <w:autoSpaceDN w:val="0"/>
        <w:adjustRightInd w:val="0"/>
        <w:spacing w:after="0" w:line="480" w:lineRule="auto"/>
        <w:ind w:left="993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1C" w:rsidRPr="00B91C2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2281C"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 w:rsidRPr="00B91C2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2281C" w:rsidRPr="00B91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Ijazah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Beasiswa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t>Dinas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color w:val="000000"/>
          <w:sz w:val="24"/>
          <w:szCs w:val="24"/>
        </w:rPr>
        <w:lastRenderedPageBreak/>
        <w:t>Pendidkan</w:t>
      </w:r>
      <w:proofErr w:type="spellEnd"/>
      <w:r w:rsidR="0092281C">
        <w:rPr>
          <w:rFonts w:ascii="Times New Roman" w:hAnsi="Times New Roman" w:cs="Times New Roman"/>
          <w:color w:val="000000"/>
          <w:sz w:val="24"/>
          <w:szCs w:val="24"/>
        </w:rPr>
        <w:t xml:space="preserve"> Kota Ternate</w:t>
      </w:r>
      <w:proofErr w:type="gramStart"/>
      <w:r w:rsidRPr="00B91C2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>:</w:t>
      </w:r>
    </w:p>
    <w:p w:rsidR="00EE2F0E" w:rsidRPr="007E7765" w:rsidRDefault="00EE2F0E" w:rsidP="00EE2F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48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76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E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765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EE2F0E" w:rsidRDefault="00EE2F0E" w:rsidP="00EE2F0E">
      <w:pPr>
        <w:pStyle w:val="ListParagraph"/>
        <w:autoSpaceDE w:val="0"/>
        <w:autoSpaceDN w:val="0"/>
        <w:adjustRightInd w:val="0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8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4947">
        <w:rPr>
          <w:rFonts w:ascii="Times New Roman" w:hAnsi="Times New Roman" w:cs="Times New Roman"/>
          <w:sz w:val="24"/>
          <w:szCs w:val="24"/>
        </w:rPr>
        <w:t>dinas</w:t>
      </w:r>
      <w:proofErr w:type="spellEnd"/>
      <w:proofErr w:type="gram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p w:rsidR="00EE2F0E" w:rsidRPr="007E7765" w:rsidRDefault="00EE2F0E" w:rsidP="00EE2F0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48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765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E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765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:rsidR="00EE2F0E" w:rsidRPr="00B91C23" w:rsidRDefault="00EE2F0E" w:rsidP="00EE2F0E">
      <w:pPr>
        <w:pStyle w:val="ListParagraph"/>
        <w:autoSpaceDE w:val="0"/>
        <w:autoSpaceDN w:val="0"/>
        <w:adjustRightInd w:val="0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:rsidR="00EE2F0E" w:rsidRPr="007E7765" w:rsidRDefault="00EE2F0E" w:rsidP="00EE2F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7765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E776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EE2F0E" w:rsidRPr="00B91C23" w:rsidRDefault="00EE2F0E" w:rsidP="00EE2F0E">
      <w:pPr>
        <w:pStyle w:val="ListParagraph"/>
        <w:autoSpaceDE w:val="0"/>
        <w:autoSpaceDN w:val="0"/>
        <w:adjustRightInd w:val="0"/>
        <w:spacing w:after="0" w:line="480" w:lineRule="auto"/>
        <w:ind w:left="993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91C2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B91C2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1494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149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91C23">
        <w:rPr>
          <w:rFonts w:ascii="Times New Roman" w:hAnsi="Times New Roman" w:cs="Times New Roman"/>
          <w:sz w:val="24"/>
          <w:szCs w:val="24"/>
        </w:rPr>
        <w:t>.</w:t>
      </w:r>
    </w:p>
    <w:p w:rsidR="00EE2F0E" w:rsidRPr="00C95782" w:rsidRDefault="00EE2F0E" w:rsidP="00EE2F0E">
      <w:pPr>
        <w:autoSpaceDE w:val="0"/>
        <w:autoSpaceDN w:val="0"/>
        <w:adjustRightInd w:val="0"/>
        <w:spacing w:after="0" w:line="24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E2F0E" w:rsidRDefault="00EE2F0E" w:rsidP="00C9267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Sistematika</w:t>
      </w:r>
      <w:proofErr w:type="spellEnd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Penulisan</w:t>
      </w:r>
      <w:proofErr w:type="spellEnd"/>
    </w:p>
    <w:p w:rsidR="00EE2F0E" w:rsidRDefault="00EE2F0E" w:rsidP="00EE2F0E">
      <w:pPr>
        <w:pStyle w:val="ListParagraph"/>
        <w:widowControl w:val="0"/>
        <w:autoSpaceDE w:val="0"/>
        <w:autoSpaceDN w:val="0"/>
        <w:adjustRightInd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tugas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penulis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sistematika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lima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bab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pokok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pembahasan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tiap-tiap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bab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yakni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BAB I</w:t>
      </w:r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PENDAHULUAN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Bab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menjelaskan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latar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belakang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penilitian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meliputi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rumusan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batasan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manfaat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sistematika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EE2F0E" w:rsidRPr="006F09A1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E2F0E" w:rsidRPr="00DE1376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</w:pPr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  <w:t>TINJAUAN PUSTAKA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Bab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membahas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teori-teori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pembahasan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menjawab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permasalahan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dihadapi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data flow diagram, model,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abtraksi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pemograman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dipakai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EE2F0E" w:rsidRPr="00DE1376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BAB III</w:t>
      </w:r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D"/>
        </w:rPr>
        <w:t>METODOLOGI PENELITIAN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Bab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menjelaskan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model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analisis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perancangan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umum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tahapan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desain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BAB IV </w:t>
      </w:r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IMPLEMENTASI DAN PEMBAHASAN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bab</w:t>
      </w:r>
      <w:proofErr w:type="spellEnd"/>
      <w:proofErr w:type="gram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menjelaskan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kerja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ID"/>
        </w:rPr>
        <w:t>n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gujian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91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BAB V PENUTUP</w:t>
      </w:r>
    </w:p>
    <w:p w:rsidR="00EE2F0E" w:rsidRDefault="00EE2F0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kesimpulan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saran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pembahasan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disusun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saran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>pembaca</w:t>
      </w:r>
      <w:proofErr w:type="spellEnd"/>
      <w:r w:rsidRPr="00B91C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9267E" w:rsidRDefault="00C9267E" w:rsidP="00C9267E">
      <w:pPr>
        <w:autoSpaceDE w:val="0"/>
        <w:autoSpaceDN w:val="0"/>
        <w:adjustRightInd w:val="0"/>
        <w:spacing w:after="0" w:line="48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267E" w:rsidRPr="00C9267E" w:rsidRDefault="00C9267E" w:rsidP="00C9267E">
      <w:pPr>
        <w:pStyle w:val="ListParagraph"/>
        <w:numPr>
          <w:ilvl w:val="1"/>
          <w:numId w:val="1"/>
        </w:numPr>
        <w:spacing w:line="480" w:lineRule="auto"/>
        <w:ind w:left="540" w:hanging="5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267E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C926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267E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C9267E" w:rsidRDefault="00C9267E" w:rsidP="00C9267E">
      <w:pPr>
        <w:pStyle w:val="ListParagraph"/>
        <w:spacing w:after="0" w:line="480" w:lineRule="auto"/>
        <w:ind w:left="540" w:firstLine="4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data-data yang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dipergunakan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66DBD">
        <w:rPr>
          <w:rFonts w:ascii="Times New Roman" w:hAnsi="Times New Roman" w:cs="Times New Roman"/>
          <w:color w:val="000000"/>
          <w:sz w:val="24"/>
          <w:szCs w:val="24"/>
        </w:rPr>
        <w:lastRenderedPageBreak/>
        <w:t>sehingga</w:t>
      </w:r>
      <w:proofErr w:type="spellEnd"/>
      <w:proofErr w:type="gram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DBD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66D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k-means</w:t>
      </w:r>
    </w:p>
    <w:p w:rsidR="00C9267E" w:rsidRPr="00CF640D" w:rsidRDefault="00533EF3" w:rsidP="00C9267E">
      <w:pPr>
        <w:pStyle w:val="ListParagraph"/>
        <w:spacing w:after="0" w:line="48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="00C9267E">
        <w:rPr>
          <w:rFonts w:ascii="Times New Roman" w:hAnsi="Times New Roman" w:cs="Times New Roman"/>
          <w:b/>
          <w:sz w:val="24"/>
          <w:szCs w:val="24"/>
        </w:rPr>
        <w:t>.8</w:t>
      </w:r>
      <w:r w:rsidR="00C926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9267E" w:rsidRPr="00A66DBD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="00C9267E" w:rsidRPr="00A66DBD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C9267E" w:rsidRPr="00A66DB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C9267E" w:rsidRPr="00A66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67E" w:rsidRPr="00A66DBD">
        <w:rPr>
          <w:rFonts w:ascii="Times New Roman" w:hAnsi="Times New Roman" w:cs="Times New Roman"/>
          <w:sz w:val="24"/>
          <w:szCs w:val="24"/>
        </w:rPr>
        <w:t>Kegiatan</w:t>
      </w:r>
      <w:bookmarkStart w:id="0" w:name="_GoBack"/>
      <w:bookmarkEnd w:id="0"/>
      <w:proofErr w:type="spellEnd"/>
    </w:p>
    <w:tbl>
      <w:tblPr>
        <w:tblStyle w:val="TableGrid"/>
        <w:tblW w:w="8492" w:type="dxa"/>
        <w:tblLayout w:type="fixed"/>
        <w:tblLook w:val="04A0" w:firstRow="1" w:lastRow="0" w:firstColumn="1" w:lastColumn="0" w:noHBand="0" w:noVBand="1"/>
      </w:tblPr>
      <w:tblGrid>
        <w:gridCol w:w="571"/>
        <w:gridCol w:w="3198"/>
        <w:gridCol w:w="608"/>
        <w:gridCol w:w="608"/>
        <w:gridCol w:w="608"/>
        <w:gridCol w:w="612"/>
        <w:gridCol w:w="458"/>
        <w:gridCol w:w="608"/>
        <w:gridCol w:w="608"/>
        <w:gridCol w:w="613"/>
      </w:tblGrid>
      <w:tr w:rsidR="00C9267E" w:rsidTr="004E0A80">
        <w:trPr>
          <w:trHeight w:val="36"/>
        </w:trPr>
        <w:tc>
          <w:tcPr>
            <w:tcW w:w="571" w:type="dxa"/>
            <w:vMerge w:val="restart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153C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98" w:type="dxa"/>
            <w:vMerge w:val="restart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53C4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</w:p>
        </w:tc>
        <w:tc>
          <w:tcPr>
            <w:tcW w:w="4723" w:type="dxa"/>
            <w:gridSpan w:val="8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C9267E" w:rsidTr="004E0A80">
        <w:trPr>
          <w:trHeight w:val="531"/>
        </w:trPr>
        <w:tc>
          <w:tcPr>
            <w:tcW w:w="571" w:type="dxa"/>
            <w:vMerge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8" w:type="dxa"/>
            <w:vMerge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  <w:gridSpan w:val="4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gridSpan w:val="4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531"/>
        </w:trPr>
        <w:tc>
          <w:tcPr>
            <w:tcW w:w="571" w:type="dxa"/>
            <w:vMerge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8" w:type="dxa"/>
            <w:vMerge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0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0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611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5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0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0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612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9267E" w:rsidTr="004E0A80">
        <w:trPr>
          <w:trHeight w:val="370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Pengumpulan Data</w:t>
            </w: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51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Penulisan Laporan</w:t>
            </w: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68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8" w:type="dxa"/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60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Rancang Bangun System</w:t>
            </w: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65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 Coba system</w:t>
            </w: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60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 System</w:t>
            </w: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63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9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Persetujuan Laporan</w:t>
            </w: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358"/>
        </w:trPr>
        <w:tc>
          <w:tcPr>
            <w:tcW w:w="571" w:type="dxa"/>
            <w:vAlign w:val="center"/>
          </w:tcPr>
          <w:p w:rsidR="00C9267E" w:rsidRPr="008153C4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Ujian Skripsi</w:t>
            </w: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" w:type="dxa"/>
            <w:shd w:val="clear" w:color="auto" w:fill="7030A0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67E" w:rsidTr="004E0A80">
        <w:trPr>
          <w:trHeight w:val="501"/>
        </w:trPr>
        <w:tc>
          <w:tcPr>
            <w:tcW w:w="8492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C9267E" w:rsidRDefault="00C9267E" w:rsidP="004E0A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267E" w:rsidRPr="00B91C23" w:rsidRDefault="00C9267E" w:rsidP="00EE2F0E">
      <w:pPr>
        <w:widowControl w:val="0"/>
        <w:autoSpaceDE w:val="0"/>
        <w:autoSpaceDN w:val="0"/>
        <w:adjustRightInd w:val="0"/>
        <w:spacing w:after="0" w:line="480" w:lineRule="auto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C9267E" w:rsidRPr="00B91C23" w:rsidSect="001013E9"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F7" w:rsidRDefault="000830F7" w:rsidP="00611F59">
      <w:pPr>
        <w:spacing w:after="0" w:line="240" w:lineRule="auto"/>
      </w:pPr>
      <w:r>
        <w:separator/>
      </w:r>
    </w:p>
  </w:endnote>
  <w:endnote w:type="continuationSeparator" w:id="0">
    <w:p w:rsidR="000830F7" w:rsidRDefault="000830F7" w:rsidP="0061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177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F59" w:rsidRDefault="00611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E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1F59" w:rsidRDefault="00611F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F7" w:rsidRDefault="000830F7" w:rsidP="00611F59">
      <w:pPr>
        <w:spacing w:after="0" w:line="240" w:lineRule="auto"/>
      </w:pPr>
      <w:r>
        <w:separator/>
      </w:r>
    </w:p>
  </w:footnote>
  <w:footnote w:type="continuationSeparator" w:id="0">
    <w:p w:rsidR="000830F7" w:rsidRDefault="000830F7" w:rsidP="0061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FE3"/>
    <w:multiLevelType w:val="multilevel"/>
    <w:tmpl w:val="656E8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3325CB"/>
    <w:multiLevelType w:val="hybridMultilevel"/>
    <w:tmpl w:val="38C2CB86"/>
    <w:lvl w:ilvl="0" w:tplc="7674D5E6">
      <w:start w:val="1"/>
      <w:numFmt w:val="lowerLetter"/>
      <w:lvlText w:val="%1."/>
      <w:lvlJc w:val="left"/>
      <w:pPr>
        <w:ind w:left="99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">
    <w:nsid w:val="13B41A98"/>
    <w:multiLevelType w:val="hybridMultilevel"/>
    <w:tmpl w:val="51A82EF6"/>
    <w:lvl w:ilvl="0" w:tplc="186A06C0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</w:rPr>
    </w:lvl>
    <w:lvl w:ilvl="1" w:tplc="8820CCC8">
      <w:start w:val="1"/>
      <w:numFmt w:val="decimal"/>
      <w:lvlText w:val="%2."/>
      <w:lvlJc w:val="left"/>
      <w:pPr>
        <w:ind w:left="1506" w:hanging="360"/>
      </w:pPr>
      <w:rPr>
        <w:rFonts w:cs="Times New Roman" w:hint="default"/>
      </w:rPr>
    </w:lvl>
    <w:lvl w:ilvl="2" w:tplc="525C17FE">
      <w:start w:val="1"/>
      <w:numFmt w:val="lowerLetter"/>
      <w:lvlText w:val="%3."/>
      <w:lvlJc w:val="left"/>
      <w:pPr>
        <w:ind w:left="2406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">
    <w:nsid w:val="2CDB0CA3"/>
    <w:multiLevelType w:val="hybridMultilevel"/>
    <w:tmpl w:val="25707D4A"/>
    <w:lvl w:ilvl="0" w:tplc="C40801C4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5B784CE1"/>
    <w:multiLevelType w:val="multilevel"/>
    <w:tmpl w:val="2278A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728470EF"/>
    <w:multiLevelType w:val="multilevel"/>
    <w:tmpl w:val="96A85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B832078"/>
    <w:multiLevelType w:val="hybridMultilevel"/>
    <w:tmpl w:val="27486A5E"/>
    <w:lvl w:ilvl="0" w:tplc="2F0AD9A2">
      <w:start w:val="1"/>
      <w:numFmt w:val="lowerLetter"/>
      <w:lvlText w:val="%1."/>
      <w:lvlJc w:val="left"/>
      <w:pPr>
        <w:ind w:left="928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7">
    <w:nsid w:val="7CDC4A09"/>
    <w:multiLevelType w:val="hybridMultilevel"/>
    <w:tmpl w:val="595C9498"/>
    <w:lvl w:ilvl="0" w:tplc="F314EDF8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E9"/>
    <w:rsid w:val="000830F7"/>
    <w:rsid w:val="000C2D16"/>
    <w:rsid w:val="001013E9"/>
    <w:rsid w:val="002A6E3B"/>
    <w:rsid w:val="00314947"/>
    <w:rsid w:val="003B2AB9"/>
    <w:rsid w:val="003C02B3"/>
    <w:rsid w:val="004C14D0"/>
    <w:rsid w:val="00512FAE"/>
    <w:rsid w:val="00533EF3"/>
    <w:rsid w:val="005B135B"/>
    <w:rsid w:val="00611F59"/>
    <w:rsid w:val="006243D1"/>
    <w:rsid w:val="00693310"/>
    <w:rsid w:val="006E73C5"/>
    <w:rsid w:val="007521E8"/>
    <w:rsid w:val="008547FA"/>
    <w:rsid w:val="0092281C"/>
    <w:rsid w:val="00994702"/>
    <w:rsid w:val="009A370A"/>
    <w:rsid w:val="00A17840"/>
    <w:rsid w:val="00C9267E"/>
    <w:rsid w:val="00CB5F75"/>
    <w:rsid w:val="00CE0F10"/>
    <w:rsid w:val="00E331CE"/>
    <w:rsid w:val="00EB4756"/>
    <w:rsid w:val="00EE2F0E"/>
    <w:rsid w:val="00FA0D2B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1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59"/>
  </w:style>
  <w:style w:type="paragraph" w:styleId="Footer">
    <w:name w:val="footer"/>
    <w:basedOn w:val="Normal"/>
    <w:link w:val="FooterChar"/>
    <w:uiPriority w:val="99"/>
    <w:unhideWhenUsed/>
    <w:rsid w:val="006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5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267E"/>
  </w:style>
  <w:style w:type="table" w:styleId="TableGrid">
    <w:name w:val="Table Grid"/>
    <w:basedOn w:val="TableNormal"/>
    <w:uiPriority w:val="59"/>
    <w:rsid w:val="00C9267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1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59"/>
  </w:style>
  <w:style w:type="paragraph" w:styleId="Footer">
    <w:name w:val="footer"/>
    <w:basedOn w:val="Normal"/>
    <w:link w:val="FooterChar"/>
    <w:uiPriority w:val="99"/>
    <w:unhideWhenUsed/>
    <w:rsid w:val="00611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5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267E"/>
  </w:style>
  <w:style w:type="table" w:styleId="TableGrid">
    <w:name w:val="Table Grid"/>
    <w:basedOn w:val="TableNormal"/>
    <w:uiPriority w:val="59"/>
    <w:rsid w:val="00C9267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Heluth Ureng</dc:creator>
  <cp:lastModifiedBy>Heluth Ureng</cp:lastModifiedBy>
  <cp:revision>17</cp:revision>
  <dcterms:created xsi:type="dcterms:W3CDTF">2020-09-14T06:00:00Z</dcterms:created>
  <dcterms:modified xsi:type="dcterms:W3CDTF">2020-09-21T18:16:00Z</dcterms:modified>
</cp:coreProperties>
</file>