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1C2" w:rsidRDefault="00C21B6F" w:rsidP="00C21B6F">
      <w:pPr>
        <w:pStyle w:val="Ttulo1"/>
      </w:pPr>
      <w:r>
        <w:t xml:space="preserve">Selenium </w:t>
      </w:r>
    </w:p>
    <w:p w:rsidR="00F16937" w:rsidRPr="00F16937" w:rsidRDefault="00F16937" w:rsidP="00F16937"/>
    <w:p w:rsidR="00C21B6F" w:rsidRDefault="00C21B6F"/>
    <w:p w:rsidR="00C21B6F" w:rsidRDefault="00C21B6F">
      <w:pPr>
        <w:rPr>
          <w:rFonts w:ascii="Arial" w:hAnsi="Arial" w:cs="Arial"/>
          <w:color w:val="3F3F3F"/>
          <w:shd w:val="clear" w:color="auto" w:fill="FFFFFF"/>
        </w:rPr>
      </w:pPr>
      <w:r>
        <w:rPr>
          <w:rFonts w:ascii="Arial" w:hAnsi="Arial" w:cs="Arial"/>
          <w:color w:val="3F3F3F"/>
          <w:shd w:val="clear" w:color="auto" w:fill="FFFFFF"/>
        </w:rPr>
        <w:t>Selenium es un conjunto de herramientas de código abierto que nos ayuda a automatizar acciones que un usuario puede realizar sobre aplicaciones web. Cada herramienta dentro de este conjunto tiene un enfoque diferente para apoyar el proceso de automatización de pruebas.</w:t>
      </w:r>
    </w:p>
    <w:p w:rsidR="00C21B6F" w:rsidRPr="00C21B6F" w:rsidRDefault="00C21B6F" w:rsidP="00C21B6F">
      <w:pPr>
        <w:shd w:val="clear" w:color="auto" w:fill="FFFFFF"/>
        <w:spacing w:after="0" w:line="240" w:lineRule="auto"/>
        <w:rPr>
          <w:rFonts w:ascii="Arial" w:eastAsia="Times New Roman" w:hAnsi="Arial" w:cs="Arial"/>
          <w:color w:val="3F3F3F"/>
          <w:sz w:val="24"/>
          <w:szCs w:val="24"/>
          <w:lang w:eastAsia="es-AR"/>
        </w:rPr>
      </w:pPr>
      <w:r w:rsidRPr="00C21B6F">
        <w:rPr>
          <w:rFonts w:ascii="Arial" w:eastAsia="Times New Roman" w:hAnsi="Arial" w:cs="Arial"/>
          <w:color w:val="3F3F3F"/>
          <w:sz w:val="24"/>
          <w:szCs w:val="24"/>
          <w:lang w:eastAsia="es-AR"/>
        </w:rPr>
        <w:t>Los cuatro componentes de Selenium son:</w:t>
      </w:r>
    </w:p>
    <w:p w:rsidR="00C21B6F" w:rsidRDefault="00C21B6F" w:rsidP="004B537C">
      <w:pPr>
        <w:numPr>
          <w:ilvl w:val="0"/>
          <w:numId w:val="3"/>
        </w:numPr>
        <w:shd w:val="clear" w:color="auto" w:fill="FFFFFF"/>
        <w:spacing w:after="0" w:line="240" w:lineRule="auto"/>
        <w:rPr>
          <w:rFonts w:ascii="Arial" w:eastAsia="Times New Roman" w:hAnsi="Arial" w:cs="Arial"/>
          <w:color w:val="3F3F3F"/>
          <w:sz w:val="24"/>
          <w:szCs w:val="24"/>
          <w:lang w:eastAsia="es-AR"/>
        </w:rPr>
      </w:pPr>
      <w:r w:rsidRPr="00C21B6F">
        <w:rPr>
          <w:rFonts w:ascii="Arial" w:eastAsia="Times New Roman" w:hAnsi="Arial" w:cs="Arial"/>
          <w:color w:val="3F3F3F"/>
          <w:sz w:val="24"/>
          <w:szCs w:val="24"/>
          <w:lang w:eastAsia="es-AR"/>
        </w:rPr>
        <w:t xml:space="preserve">Selenium IDE: es un entorno de desarrollo integrado para scripts de Selenium. Se implementa como una extensión de Firefox y permite grabar, editar y depurar pruebas.Permite grabar y reproducir de forma fácil las pruebas en el entorno real en el cual se ejecutarán. </w:t>
      </w:r>
    </w:p>
    <w:p w:rsidR="00C21B6F" w:rsidRPr="00C21B6F" w:rsidRDefault="00C21B6F" w:rsidP="00C21B6F">
      <w:pPr>
        <w:shd w:val="clear" w:color="auto" w:fill="FFFFFF"/>
        <w:spacing w:after="0" w:line="240" w:lineRule="auto"/>
        <w:rPr>
          <w:rFonts w:ascii="Arial" w:eastAsia="Times New Roman" w:hAnsi="Arial" w:cs="Arial"/>
          <w:color w:val="3F3F3F"/>
          <w:sz w:val="24"/>
          <w:szCs w:val="24"/>
          <w:lang w:eastAsia="es-AR"/>
        </w:rPr>
      </w:pPr>
    </w:p>
    <w:p w:rsidR="00C21B6F" w:rsidRDefault="00C21B6F" w:rsidP="00DF344E">
      <w:pPr>
        <w:numPr>
          <w:ilvl w:val="0"/>
          <w:numId w:val="3"/>
        </w:numPr>
        <w:shd w:val="clear" w:color="auto" w:fill="FFFFFF"/>
        <w:spacing w:after="0" w:line="240" w:lineRule="auto"/>
        <w:rPr>
          <w:rFonts w:ascii="Arial" w:eastAsia="Times New Roman" w:hAnsi="Arial" w:cs="Arial"/>
          <w:color w:val="3F3F3F"/>
          <w:sz w:val="24"/>
          <w:szCs w:val="24"/>
          <w:lang w:eastAsia="es-AR"/>
        </w:rPr>
      </w:pPr>
      <w:r w:rsidRPr="00C21B6F">
        <w:rPr>
          <w:rFonts w:ascii="Arial" w:eastAsia="Times New Roman" w:hAnsi="Arial" w:cs="Arial"/>
          <w:color w:val="3F3F3F"/>
          <w:sz w:val="24"/>
          <w:szCs w:val="24"/>
          <w:lang w:eastAsia="es-AR"/>
        </w:rPr>
        <w:t xml:space="preserve">Selenium RC (Remote Control): es una herramienta para automatizar pruebas de interfaz de usuario (UI) de aplicaciones web. Consta de dos componentes: a) un servidor que actúa como proxy para controlar e interactuar con un navegador web. b) bibliotecas para crear programas </w:t>
      </w:r>
    </w:p>
    <w:p w:rsidR="00C21B6F" w:rsidRDefault="00C21B6F" w:rsidP="00C21B6F">
      <w:pPr>
        <w:pStyle w:val="Prrafodelista"/>
        <w:rPr>
          <w:rFonts w:ascii="Arial" w:eastAsia="Times New Roman" w:hAnsi="Arial" w:cs="Arial"/>
          <w:color w:val="3F3F3F"/>
          <w:sz w:val="24"/>
          <w:szCs w:val="24"/>
          <w:lang w:eastAsia="es-AR"/>
        </w:rPr>
      </w:pPr>
    </w:p>
    <w:p w:rsidR="00C21B6F" w:rsidRDefault="00C21B6F" w:rsidP="00C21B6F">
      <w:pPr>
        <w:pStyle w:val="Prrafodelista"/>
        <w:rPr>
          <w:rFonts w:ascii="Arial" w:eastAsia="Times New Roman" w:hAnsi="Arial" w:cs="Arial"/>
          <w:color w:val="3F3F3F"/>
          <w:sz w:val="24"/>
          <w:szCs w:val="24"/>
          <w:lang w:eastAsia="es-AR"/>
        </w:rPr>
      </w:pPr>
    </w:p>
    <w:p w:rsidR="00C21B6F" w:rsidRPr="00C21B6F" w:rsidRDefault="00C21B6F" w:rsidP="00C21B6F">
      <w:pPr>
        <w:numPr>
          <w:ilvl w:val="0"/>
          <w:numId w:val="3"/>
        </w:numPr>
        <w:shd w:val="clear" w:color="auto" w:fill="FFFFFF"/>
        <w:spacing w:after="0" w:line="240" w:lineRule="auto"/>
        <w:rPr>
          <w:rFonts w:ascii="Arial" w:eastAsia="Times New Roman" w:hAnsi="Arial" w:cs="Arial"/>
          <w:color w:val="3F3F3F"/>
          <w:sz w:val="24"/>
          <w:szCs w:val="24"/>
          <w:lang w:eastAsia="es-AR"/>
        </w:rPr>
      </w:pPr>
      <w:r w:rsidRPr="00C21B6F">
        <w:rPr>
          <w:rFonts w:ascii="Arial" w:eastAsia="Times New Roman" w:hAnsi="Arial" w:cs="Arial"/>
          <w:color w:val="3F3F3F"/>
          <w:sz w:val="24"/>
          <w:szCs w:val="24"/>
          <w:lang w:eastAsia="es-AR"/>
        </w:rPr>
        <w:t>Selenium WebDriver: también es una herramienta para automatizar pruebas UI de aplicaciones web pero implementa un enfoque más moderno y estable que Selenium RC. WebDriver, a diferencia de RC no utiliza un middleware sino que controla el navegador comunicándose directamente con él.</w:t>
      </w:r>
    </w:p>
    <w:p w:rsidR="00C21B6F" w:rsidRDefault="00C21B6F" w:rsidP="00BE4B2A">
      <w:pPr>
        <w:numPr>
          <w:ilvl w:val="0"/>
          <w:numId w:val="3"/>
        </w:numPr>
        <w:shd w:val="clear" w:color="auto" w:fill="FFFFFF"/>
        <w:spacing w:after="0" w:line="240" w:lineRule="auto"/>
      </w:pPr>
      <w:r w:rsidRPr="00C21B6F">
        <w:rPr>
          <w:rFonts w:ascii="Arial" w:eastAsia="Times New Roman" w:hAnsi="Arial" w:cs="Arial"/>
          <w:color w:val="3F3F3F"/>
          <w:sz w:val="24"/>
          <w:szCs w:val="24"/>
          <w:lang w:eastAsia="es-AR"/>
        </w:rPr>
        <w:t xml:space="preserve">Selenium Grid: se especializan en ejecutar múltiples pruebas a través de diferentes navegadores, sistemas operativo y máquinas. Puede conectarse con Selenium Remote especificando el navegador, la versión del navegador y el sistema operativo que desee. </w:t>
      </w:r>
    </w:p>
    <w:p w:rsidR="00C21B6F" w:rsidRDefault="00C21B6F"/>
    <w:p w:rsidR="00C510C8" w:rsidRDefault="00C21B6F">
      <w:pPr>
        <w:rPr>
          <w:rFonts w:ascii="Arial" w:hAnsi="Arial" w:cs="Arial"/>
          <w:color w:val="3F3F3F"/>
          <w:shd w:val="clear" w:color="auto" w:fill="FFFFFF"/>
        </w:rPr>
      </w:pPr>
      <w:r w:rsidRPr="00C21B6F">
        <w:rPr>
          <w:rFonts w:ascii="Arial" w:eastAsia="Times New Roman" w:hAnsi="Arial" w:cs="Arial"/>
          <w:color w:val="3F3F3F"/>
          <w:sz w:val="24"/>
          <w:szCs w:val="24"/>
          <w:lang w:eastAsia="es-AR"/>
        </w:rPr>
        <w:t>Selenium WebDriver</w:t>
      </w:r>
      <w:r>
        <w:rPr>
          <w:rFonts w:ascii="Arial" w:hAnsi="Arial" w:cs="Arial"/>
          <w:color w:val="3F3F3F"/>
          <w:shd w:val="clear" w:color="auto" w:fill="FFFFFF"/>
        </w:rPr>
        <w:t xml:space="preserve">  :es un framework de automatización web que permite ejecutar casos de prueba sobre distintos navegadores. Debido a que es posible utilizar lenguajes de programación para la creación de scripts de pruebas, podemos tener estructuras de control como condiciones y bucles para controlar el comportamiento. Algunos de los lenguajes soportados son: Java, C#, Python, Ruby, PHP y JavaScript.</w:t>
      </w:r>
    </w:p>
    <w:p w:rsidR="003C7E8A" w:rsidRDefault="003C7E8A">
      <w:pPr>
        <w:rPr>
          <w:rFonts w:ascii="Arial" w:hAnsi="Arial" w:cs="Arial"/>
          <w:color w:val="3F3F3F"/>
          <w:shd w:val="clear" w:color="auto" w:fill="FFFFFF"/>
        </w:rPr>
      </w:pPr>
    </w:p>
    <w:p w:rsidR="003C7E8A" w:rsidRDefault="002F37EE" w:rsidP="002655F8">
      <w:pPr>
        <w:pStyle w:val="Ttulo1"/>
      </w:pPr>
      <w:r>
        <w:t>MAVEN</w:t>
      </w:r>
    </w:p>
    <w:p w:rsidR="002F37EE" w:rsidRDefault="002F37EE"/>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t>-</w:t>
      </w:r>
      <w:r w:rsidRPr="00C510C8">
        <w:rPr>
          <w:rFonts w:ascii="Helvetica" w:eastAsia="Times New Roman" w:hAnsi="Helvetica" w:cs="Helvetica"/>
          <w:b/>
          <w:bCs/>
          <w:color w:val="666666"/>
          <w:sz w:val="23"/>
          <w:szCs w:val="23"/>
          <w:lang w:eastAsia="es-AR"/>
        </w:rPr>
        <w:t>Construye</w:t>
      </w:r>
      <w:r w:rsidRPr="00C510C8">
        <w:rPr>
          <w:rFonts w:ascii="Helvetica" w:eastAsia="Times New Roman" w:hAnsi="Helvetica" w:cs="Helvetica"/>
          <w:color w:val="666666"/>
          <w:sz w:val="23"/>
          <w:szCs w:val="23"/>
          <w:lang w:eastAsia="es-AR"/>
        </w:rPr>
        <w:t> nuestro código del proyecto (build)</w:t>
      </w:r>
    </w:p>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rsidRPr="00C510C8">
        <w:rPr>
          <w:rFonts w:ascii="Helvetica" w:eastAsia="Times New Roman" w:hAnsi="Helvetica" w:cs="Helvetica"/>
          <w:color w:val="666666"/>
          <w:sz w:val="23"/>
          <w:szCs w:val="23"/>
          <w:lang w:eastAsia="es-AR"/>
        </w:rPr>
        <w:t>Ejecuta las pruebas (</w:t>
      </w:r>
      <w:r w:rsidRPr="00C510C8">
        <w:rPr>
          <w:rFonts w:ascii="Helvetica" w:eastAsia="Times New Roman" w:hAnsi="Helvetica" w:cs="Helvetica"/>
          <w:b/>
          <w:bCs/>
          <w:color w:val="666666"/>
          <w:sz w:val="23"/>
          <w:szCs w:val="23"/>
          <w:lang w:eastAsia="es-AR"/>
        </w:rPr>
        <w:t>testing</w:t>
      </w:r>
      <w:r w:rsidRPr="00C510C8">
        <w:rPr>
          <w:rFonts w:ascii="Helvetica" w:eastAsia="Times New Roman" w:hAnsi="Helvetica" w:cs="Helvetica"/>
          <w:color w:val="666666"/>
          <w:sz w:val="23"/>
          <w:szCs w:val="23"/>
          <w:lang w:eastAsia="es-AR"/>
        </w:rPr>
        <w:t>)</w:t>
      </w:r>
    </w:p>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rsidRPr="00C510C8">
        <w:rPr>
          <w:rFonts w:ascii="Helvetica" w:eastAsia="Times New Roman" w:hAnsi="Helvetica" w:cs="Helvetica"/>
          <w:color w:val="666666"/>
          <w:sz w:val="23"/>
          <w:szCs w:val="23"/>
          <w:lang w:eastAsia="es-AR"/>
        </w:rPr>
        <w:t>Trabaja de </w:t>
      </w:r>
      <w:r w:rsidRPr="00C510C8">
        <w:rPr>
          <w:rFonts w:ascii="Helvetica" w:eastAsia="Times New Roman" w:hAnsi="Helvetica" w:cs="Helvetica"/>
          <w:b/>
          <w:bCs/>
          <w:color w:val="666666"/>
          <w:sz w:val="23"/>
          <w:szCs w:val="23"/>
          <w:lang w:eastAsia="es-AR"/>
        </w:rPr>
        <w:t>gestor de dependencias</w:t>
      </w:r>
      <w:r w:rsidRPr="00C510C8">
        <w:rPr>
          <w:rFonts w:ascii="Helvetica" w:eastAsia="Times New Roman" w:hAnsi="Helvetica" w:cs="Helvetica"/>
          <w:color w:val="666666"/>
          <w:sz w:val="23"/>
          <w:szCs w:val="23"/>
          <w:lang w:eastAsia="es-AR"/>
        </w:rPr>
        <w:t>: nos importa automáticamente las bibliotecas desde un repositorio remoto ¡Se acabó el importarlas manualmente! Y almacena (cachea) estas bibliotecas en un repositorio local para agilizar las importaciones posteriores de las bibliotecas que ya tiene</w:t>
      </w:r>
    </w:p>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rsidRPr="00C510C8">
        <w:rPr>
          <w:rFonts w:ascii="Helvetica" w:eastAsia="Times New Roman" w:hAnsi="Helvetica" w:cs="Helvetica"/>
          <w:b/>
          <w:bCs/>
          <w:color w:val="666666"/>
          <w:sz w:val="23"/>
          <w:szCs w:val="23"/>
          <w:lang w:eastAsia="es-AR"/>
        </w:rPr>
        <w:lastRenderedPageBreak/>
        <w:t>Sube nuestro propio artefacto</w:t>
      </w:r>
      <w:r w:rsidRPr="00C510C8">
        <w:rPr>
          <w:rFonts w:ascii="Helvetica" w:eastAsia="Times New Roman" w:hAnsi="Helvetica" w:cs="Helvetica"/>
          <w:color w:val="666666"/>
          <w:sz w:val="23"/>
          <w:szCs w:val="23"/>
          <w:lang w:eastAsia="es-AR"/>
        </w:rPr>
        <w:t> (proyecto) para que otros se lo descarguen: no tiene por qué ser a un sitio público. Si trabajas en una empresa imagina las posibilidades de tener un repositorio con todas las bibliotecas o proyectos que hemos creado para toda la empresa. O para trabajar con los amigos y que se puedan descargar nuestra biblioteca que hemos creado y utilizarla.</w:t>
      </w:r>
    </w:p>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rsidRPr="00C510C8">
        <w:rPr>
          <w:rFonts w:ascii="Helvetica" w:eastAsia="Times New Roman" w:hAnsi="Helvetica" w:cs="Helvetica"/>
          <w:b/>
          <w:bCs/>
          <w:color w:val="666666"/>
          <w:sz w:val="23"/>
          <w:szCs w:val="23"/>
          <w:lang w:eastAsia="es-AR"/>
        </w:rPr>
        <w:t>Despliega el artefacto</w:t>
      </w:r>
      <w:r w:rsidRPr="00C510C8">
        <w:rPr>
          <w:rFonts w:ascii="Helvetica" w:eastAsia="Times New Roman" w:hAnsi="Helvetica" w:cs="Helvetica"/>
          <w:color w:val="666666"/>
          <w:sz w:val="23"/>
          <w:szCs w:val="23"/>
          <w:lang w:eastAsia="es-AR"/>
        </w:rPr>
        <w:t> (proyecto) en un servidor.</w:t>
      </w:r>
    </w:p>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rsidRPr="00C510C8">
        <w:rPr>
          <w:rFonts w:ascii="Helvetica" w:eastAsia="Times New Roman" w:hAnsi="Helvetica" w:cs="Helvetica"/>
          <w:b/>
          <w:bCs/>
          <w:color w:val="666666"/>
          <w:sz w:val="23"/>
          <w:szCs w:val="23"/>
          <w:lang w:eastAsia="es-AR"/>
        </w:rPr>
        <w:t>Descarga arquetipos</w:t>
      </w:r>
      <w:r w:rsidRPr="00C510C8">
        <w:rPr>
          <w:rFonts w:ascii="Helvetica" w:eastAsia="Times New Roman" w:hAnsi="Helvetica" w:cs="Helvetica"/>
          <w:color w:val="666666"/>
          <w:sz w:val="23"/>
          <w:szCs w:val="23"/>
          <w:lang w:eastAsia="es-AR"/>
        </w:rPr>
        <w:t> (artefactos/proyectos que son plantillas): nos descarga proyectos que son plantillas, como la estructura de un sitio web para Java EE, para tener ya la estructura de carpetas creada, con las clases más usadas ya escritas e importados las bibliotecas que siempre se necesitan; arrebatándonos la tediosa tarea de tener que crear lo mismo una y otra vez nosotros cuando alguien ya lo ha hecho antes</w:t>
      </w:r>
    </w:p>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rsidRPr="00C510C8">
        <w:rPr>
          <w:rFonts w:ascii="Helvetica" w:eastAsia="Times New Roman" w:hAnsi="Helvetica" w:cs="Helvetica"/>
          <w:color w:val="666666"/>
          <w:sz w:val="23"/>
          <w:szCs w:val="23"/>
          <w:lang w:eastAsia="es-AR"/>
        </w:rPr>
        <w:t>Crea y despliega una </w:t>
      </w:r>
      <w:r w:rsidRPr="00C510C8">
        <w:rPr>
          <w:rFonts w:ascii="Helvetica" w:eastAsia="Times New Roman" w:hAnsi="Helvetica" w:cs="Helvetica"/>
          <w:b/>
          <w:bCs/>
          <w:color w:val="666666"/>
          <w:sz w:val="23"/>
          <w:szCs w:val="23"/>
          <w:lang w:eastAsia="es-AR"/>
        </w:rPr>
        <w:t>web con la documentación</w:t>
      </w:r>
      <w:r w:rsidRPr="00C510C8">
        <w:rPr>
          <w:rFonts w:ascii="Helvetica" w:eastAsia="Times New Roman" w:hAnsi="Helvetica" w:cs="Helvetica"/>
          <w:color w:val="666666"/>
          <w:sz w:val="23"/>
          <w:szCs w:val="23"/>
          <w:lang w:eastAsia="es-AR"/>
        </w:rPr>
        <w:t> del artefacto (proyecto).</w:t>
      </w:r>
    </w:p>
    <w:p w:rsidR="00C510C8" w:rsidRPr="00C510C8" w:rsidRDefault="00C510C8" w:rsidP="00C510C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666666"/>
          <w:sz w:val="23"/>
          <w:szCs w:val="23"/>
          <w:lang w:eastAsia="es-AR"/>
        </w:rPr>
      </w:pPr>
      <w:r w:rsidRPr="00C510C8">
        <w:rPr>
          <w:rFonts w:ascii="Helvetica" w:eastAsia="Times New Roman" w:hAnsi="Helvetica" w:cs="Helvetica"/>
          <w:color w:val="666666"/>
          <w:sz w:val="23"/>
          <w:szCs w:val="23"/>
          <w:lang w:eastAsia="es-AR"/>
        </w:rPr>
        <w:t>Se integra perfectamente con JIRA, SVN, Git</w:t>
      </w:r>
    </w:p>
    <w:p w:rsidR="00C510C8" w:rsidRDefault="00C510C8"/>
    <w:p w:rsidR="00C510C8" w:rsidRDefault="00C510C8"/>
    <w:p w:rsidR="00C510C8" w:rsidRDefault="00C510C8"/>
    <w:p w:rsidR="00152C15" w:rsidRPr="00152C15" w:rsidRDefault="00152C15" w:rsidP="00152C15">
      <w:pPr>
        <w:shd w:val="clear" w:color="auto" w:fill="FFFFFF"/>
        <w:spacing w:before="100" w:beforeAutospacing="1" w:after="450" w:line="240" w:lineRule="auto"/>
        <w:ind w:firstLine="750"/>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Para que veas todo el poder de Maven, te pongo un ejemplo rápido de lo que hace Maven: queremos hacer una web con Java EE. Primero desarrollaríamos en local la web. Y crearíamos unos test para probar nuestro código. Estamos trabajando en local; sabemos que cuando subamos el proyecto al servidor real las cosas no funcionan siempre igual de bien. Para subir el proyecto al servidor real de producción (el que verán los clientes o usuarios) tenemos que realizar los siguientes pasos:</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Primero </w:t>
      </w:r>
      <w:r w:rsidRPr="00152C15">
        <w:rPr>
          <w:rFonts w:ascii="Helvetica" w:eastAsia="Times New Roman" w:hAnsi="Helvetica" w:cs="Helvetica"/>
          <w:b/>
          <w:bCs/>
          <w:color w:val="666666"/>
          <w:sz w:val="23"/>
          <w:szCs w:val="23"/>
          <w:lang w:eastAsia="es-AR"/>
        </w:rPr>
        <w:t>validaríamos</w:t>
      </w:r>
      <w:r w:rsidRPr="00152C15">
        <w:rPr>
          <w:rFonts w:ascii="Helvetica" w:eastAsia="Times New Roman" w:hAnsi="Helvetica" w:cs="Helvetica"/>
          <w:color w:val="666666"/>
          <w:sz w:val="23"/>
          <w:szCs w:val="23"/>
          <w:lang w:eastAsia="es-AR"/>
        </w:rPr>
        <w:t> y </w:t>
      </w:r>
      <w:r w:rsidRPr="00152C15">
        <w:rPr>
          <w:rFonts w:ascii="Helvetica" w:eastAsia="Times New Roman" w:hAnsi="Helvetica" w:cs="Helvetica"/>
          <w:b/>
          <w:bCs/>
          <w:color w:val="666666"/>
          <w:sz w:val="23"/>
          <w:szCs w:val="23"/>
          <w:lang w:eastAsia="es-AR"/>
        </w:rPr>
        <w:t>compilaríamos</w:t>
      </w:r>
      <w:r w:rsidRPr="00152C15">
        <w:rPr>
          <w:rFonts w:ascii="Helvetica" w:eastAsia="Times New Roman" w:hAnsi="Helvetica" w:cs="Helvetica"/>
          <w:color w:val="666666"/>
          <w:sz w:val="23"/>
          <w:szCs w:val="23"/>
          <w:lang w:eastAsia="es-AR"/>
        </w:rPr>
        <w:t> el proyecto (sino habrá que corregirlo en desarrollo)</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Luego pasaríamos las </w:t>
      </w:r>
      <w:r w:rsidRPr="00152C15">
        <w:rPr>
          <w:rFonts w:ascii="Helvetica" w:eastAsia="Times New Roman" w:hAnsi="Helvetica" w:cs="Helvetica"/>
          <w:b/>
          <w:bCs/>
          <w:color w:val="666666"/>
          <w:sz w:val="23"/>
          <w:szCs w:val="23"/>
          <w:lang w:eastAsia="es-AR"/>
        </w:rPr>
        <w:t>pruebas</w:t>
      </w:r>
      <w:r w:rsidRPr="00152C15">
        <w:rPr>
          <w:rFonts w:ascii="Helvetica" w:eastAsia="Times New Roman" w:hAnsi="Helvetica" w:cs="Helvetica"/>
          <w:color w:val="666666"/>
          <w:sz w:val="23"/>
          <w:szCs w:val="23"/>
          <w:lang w:eastAsia="es-AR"/>
        </w:rPr>
        <w:t> hasta que estén todas correctas (si falla alguna prueba, a desarrollo otra vez)</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b/>
          <w:bCs/>
          <w:color w:val="666666"/>
          <w:sz w:val="23"/>
          <w:szCs w:val="23"/>
          <w:lang w:eastAsia="es-AR"/>
        </w:rPr>
        <w:t>Empaquetaríamos</w:t>
      </w:r>
      <w:r w:rsidRPr="00152C15">
        <w:rPr>
          <w:rFonts w:ascii="Helvetica" w:eastAsia="Times New Roman" w:hAnsi="Helvetica" w:cs="Helvetica"/>
          <w:color w:val="666666"/>
          <w:sz w:val="23"/>
          <w:szCs w:val="23"/>
          <w:lang w:eastAsia="es-AR"/>
        </w:rPr>
        <w:t> el proyecto en un archivo WAR (WAR es como JAR que sirve para distribuir una web, normalmente en Java)</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A continuación </w:t>
      </w:r>
      <w:r w:rsidRPr="00152C15">
        <w:rPr>
          <w:rFonts w:ascii="Helvetica" w:eastAsia="Times New Roman" w:hAnsi="Helvetica" w:cs="Helvetica"/>
          <w:b/>
          <w:bCs/>
          <w:color w:val="666666"/>
          <w:sz w:val="23"/>
          <w:szCs w:val="23"/>
          <w:lang w:eastAsia="es-AR"/>
        </w:rPr>
        <w:t>subiríamos al servidor</w:t>
      </w:r>
      <w:r w:rsidRPr="00152C15">
        <w:rPr>
          <w:rFonts w:ascii="Helvetica" w:eastAsia="Times New Roman" w:hAnsi="Helvetica" w:cs="Helvetica"/>
          <w:color w:val="666666"/>
          <w:sz w:val="23"/>
          <w:szCs w:val="23"/>
          <w:lang w:eastAsia="es-AR"/>
        </w:rPr>
        <w:t> </w:t>
      </w:r>
      <w:r w:rsidRPr="00152C15">
        <w:rPr>
          <w:rFonts w:ascii="Helvetica" w:eastAsia="Times New Roman" w:hAnsi="Helvetica" w:cs="Helvetica"/>
          <w:b/>
          <w:bCs/>
          <w:color w:val="666666"/>
          <w:sz w:val="23"/>
          <w:szCs w:val="23"/>
          <w:lang w:eastAsia="es-AR"/>
        </w:rPr>
        <w:t>real de pruebas</w:t>
      </w:r>
      <w:r w:rsidRPr="00152C15">
        <w:rPr>
          <w:rFonts w:ascii="Helvetica" w:eastAsia="Times New Roman" w:hAnsi="Helvetica" w:cs="Helvetica"/>
          <w:color w:val="666666"/>
          <w:sz w:val="23"/>
          <w:szCs w:val="23"/>
          <w:lang w:eastAsia="es-AR"/>
        </w:rPr>
        <w:t>/desarrollo el fichero WAR</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b/>
          <w:bCs/>
          <w:color w:val="666666"/>
          <w:sz w:val="23"/>
          <w:szCs w:val="23"/>
          <w:lang w:eastAsia="es-AR"/>
        </w:rPr>
        <w:t>Desplegaríamos</w:t>
      </w:r>
      <w:r w:rsidRPr="00152C15">
        <w:rPr>
          <w:rFonts w:ascii="Helvetica" w:eastAsia="Times New Roman" w:hAnsi="Helvetica" w:cs="Helvetica"/>
          <w:color w:val="666666"/>
          <w:sz w:val="23"/>
          <w:szCs w:val="23"/>
          <w:lang w:eastAsia="es-AR"/>
        </w:rPr>
        <w:t> el fichero WAR</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Volveremos a pasar las</w:t>
      </w:r>
      <w:r w:rsidRPr="00152C15">
        <w:rPr>
          <w:rFonts w:ascii="Helvetica" w:eastAsia="Times New Roman" w:hAnsi="Helvetica" w:cs="Helvetica"/>
          <w:b/>
          <w:bCs/>
          <w:color w:val="666666"/>
          <w:sz w:val="23"/>
          <w:szCs w:val="23"/>
          <w:lang w:eastAsia="es-AR"/>
        </w:rPr>
        <w:t> pruebas de integración</w:t>
      </w:r>
      <w:r w:rsidRPr="00152C15">
        <w:rPr>
          <w:rFonts w:ascii="Helvetica" w:eastAsia="Times New Roman" w:hAnsi="Helvetica" w:cs="Helvetica"/>
          <w:color w:val="666666"/>
          <w:sz w:val="23"/>
          <w:szCs w:val="23"/>
          <w:lang w:eastAsia="es-AR"/>
        </w:rPr>
        <w:t> en el servidor (si falla, ya sabes, a desarrollo)</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Entonces el fichero WAR lo tenemos que </w:t>
      </w:r>
      <w:r w:rsidRPr="00152C15">
        <w:rPr>
          <w:rFonts w:ascii="Helvetica" w:eastAsia="Times New Roman" w:hAnsi="Helvetica" w:cs="Helvetica"/>
          <w:b/>
          <w:bCs/>
          <w:color w:val="666666"/>
          <w:sz w:val="23"/>
          <w:szCs w:val="23"/>
          <w:lang w:eastAsia="es-AR"/>
        </w:rPr>
        <w:t>subir al servidor de producción</w:t>
      </w:r>
      <w:r w:rsidRPr="00152C15">
        <w:rPr>
          <w:rFonts w:ascii="Helvetica" w:eastAsia="Times New Roman" w:hAnsi="Helvetica" w:cs="Helvetica"/>
          <w:color w:val="666666"/>
          <w:sz w:val="23"/>
          <w:szCs w:val="23"/>
          <w:lang w:eastAsia="es-AR"/>
        </w:rPr>
        <w:t> (o pre-producción, dependiendo de la arquitectura que sigas)</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Para terminar con </w:t>
      </w:r>
      <w:r w:rsidRPr="00152C15">
        <w:rPr>
          <w:rFonts w:ascii="Helvetica" w:eastAsia="Times New Roman" w:hAnsi="Helvetica" w:cs="Helvetica"/>
          <w:b/>
          <w:bCs/>
          <w:color w:val="666666"/>
          <w:sz w:val="23"/>
          <w:szCs w:val="23"/>
          <w:lang w:eastAsia="es-AR"/>
        </w:rPr>
        <w:t>desplegar</w:t>
      </w:r>
      <w:r w:rsidRPr="00152C15">
        <w:rPr>
          <w:rFonts w:ascii="Helvetica" w:eastAsia="Times New Roman" w:hAnsi="Helvetica" w:cs="Helvetica"/>
          <w:color w:val="666666"/>
          <w:sz w:val="23"/>
          <w:szCs w:val="23"/>
          <w:lang w:eastAsia="es-AR"/>
        </w:rPr>
        <w:t> el proyecto, que está en el fichero WAR, en el servidor de producción (o pre-producción, dependiendo de la arquitectura que sigas)</w:t>
      </w:r>
    </w:p>
    <w:p w:rsidR="00152C15" w:rsidRPr="00152C15" w:rsidRDefault="00152C15" w:rsidP="00152C15">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3"/>
          <w:szCs w:val="23"/>
          <w:lang w:eastAsia="es-AR"/>
        </w:rPr>
      </w:pPr>
      <w:r w:rsidRPr="00152C15">
        <w:rPr>
          <w:rFonts w:ascii="Helvetica" w:eastAsia="Times New Roman" w:hAnsi="Helvetica" w:cs="Helvetica"/>
          <w:color w:val="666666"/>
          <w:sz w:val="23"/>
          <w:szCs w:val="23"/>
          <w:lang w:eastAsia="es-AR"/>
        </w:rPr>
        <w:t>Ya terminada la nueva versión del proyecto también nos interesará crear la </w:t>
      </w:r>
      <w:r w:rsidRPr="00152C15">
        <w:rPr>
          <w:rFonts w:ascii="Helvetica" w:eastAsia="Times New Roman" w:hAnsi="Helvetica" w:cs="Helvetica"/>
          <w:b/>
          <w:bCs/>
          <w:color w:val="666666"/>
          <w:sz w:val="23"/>
          <w:szCs w:val="23"/>
          <w:lang w:eastAsia="es-AR"/>
        </w:rPr>
        <w:t>página de documentación</w:t>
      </w:r>
      <w:r w:rsidRPr="00152C15">
        <w:rPr>
          <w:rFonts w:ascii="Helvetica" w:eastAsia="Times New Roman" w:hAnsi="Helvetica" w:cs="Helvetica"/>
          <w:color w:val="666666"/>
          <w:sz w:val="23"/>
          <w:szCs w:val="23"/>
          <w:lang w:eastAsia="es-AR"/>
        </w:rPr>
        <w:t>.</w:t>
      </w:r>
    </w:p>
    <w:p w:rsidR="00152C15" w:rsidRDefault="00152C15"/>
    <w:p w:rsidR="00152C15" w:rsidRDefault="00152C15">
      <w:r>
        <w:rPr>
          <w:noProof/>
          <w:lang w:eastAsia="es-AR"/>
        </w:rPr>
        <w:lastRenderedPageBreak/>
        <w:drawing>
          <wp:inline distT="0" distB="0" distL="0" distR="0" wp14:anchorId="01F1FB98" wp14:editId="360DAEAC">
            <wp:extent cx="5400040" cy="9950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95045"/>
                    </a:xfrm>
                    <a:prstGeom prst="rect">
                      <a:avLst/>
                    </a:prstGeom>
                  </pic:spPr>
                </pic:pic>
              </a:graphicData>
            </a:graphic>
          </wp:inline>
        </w:drawing>
      </w:r>
    </w:p>
    <w:p w:rsidR="002416BA" w:rsidRDefault="002416BA"/>
    <w:p w:rsidR="00203CAF" w:rsidRDefault="00203CAF" w:rsidP="00203CAF">
      <w:pPr>
        <w:pStyle w:val="Ttulo1"/>
      </w:pPr>
      <w:r>
        <w:t>PageObjects</w:t>
      </w:r>
    </w:p>
    <w:p w:rsidR="00E5745E" w:rsidRPr="00E5745E" w:rsidRDefault="00E5745E" w:rsidP="00E5745E">
      <w:bookmarkStart w:id="0" w:name="_GoBack"/>
      <w:bookmarkEnd w:id="0"/>
    </w:p>
    <w:p w:rsidR="00203CAF" w:rsidRDefault="00203CAF">
      <w:hyperlink r:id="rId6" w:history="1">
        <w:r>
          <w:rPr>
            <w:rStyle w:val="Hipervnculo"/>
          </w:rPr>
          <w:t>https://qanewsblog.com/2014/08/07/patrones-de-diseno-en-automatizacion-page-objects/</w:t>
        </w:r>
      </w:hyperlink>
    </w:p>
    <w:p w:rsidR="00203CAF" w:rsidRDefault="00203CAF"/>
    <w:sectPr w:rsidR="00203C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D1C01"/>
    <w:multiLevelType w:val="multilevel"/>
    <w:tmpl w:val="1DC6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034D3"/>
    <w:multiLevelType w:val="multilevel"/>
    <w:tmpl w:val="6C66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10F73"/>
    <w:multiLevelType w:val="multilevel"/>
    <w:tmpl w:val="A42E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A0"/>
    <w:rsid w:val="00152C15"/>
    <w:rsid w:val="00203CAF"/>
    <w:rsid w:val="002416BA"/>
    <w:rsid w:val="002419ED"/>
    <w:rsid w:val="002655F8"/>
    <w:rsid w:val="002F37EE"/>
    <w:rsid w:val="003437A0"/>
    <w:rsid w:val="003C7E8A"/>
    <w:rsid w:val="004252C5"/>
    <w:rsid w:val="00710AB5"/>
    <w:rsid w:val="00824F71"/>
    <w:rsid w:val="008E71C2"/>
    <w:rsid w:val="00C21B6F"/>
    <w:rsid w:val="00C510C8"/>
    <w:rsid w:val="00E5745E"/>
    <w:rsid w:val="00F169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33DC"/>
  <w15:chartTrackingRefBased/>
  <w15:docId w15:val="{B6C0EF88-4E07-4413-A524-87F0E13F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1B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510C8"/>
    <w:rPr>
      <w:b/>
      <w:bCs/>
    </w:rPr>
  </w:style>
  <w:style w:type="paragraph" w:styleId="NormalWeb">
    <w:name w:val="Normal (Web)"/>
    <w:basedOn w:val="Normal"/>
    <w:uiPriority w:val="99"/>
    <w:semiHidden/>
    <w:unhideWhenUsed/>
    <w:rsid w:val="00152C1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C21B6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21B6F"/>
    <w:pPr>
      <w:ind w:left="720"/>
      <w:contextualSpacing/>
    </w:pPr>
  </w:style>
  <w:style w:type="character" w:styleId="Hipervnculo">
    <w:name w:val="Hyperlink"/>
    <w:basedOn w:val="Fuentedeprrafopredeter"/>
    <w:uiPriority w:val="99"/>
    <w:semiHidden/>
    <w:unhideWhenUsed/>
    <w:rsid w:val="00203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7840">
      <w:bodyDiv w:val="1"/>
      <w:marLeft w:val="0"/>
      <w:marRight w:val="0"/>
      <w:marTop w:val="0"/>
      <w:marBottom w:val="0"/>
      <w:divBdr>
        <w:top w:val="none" w:sz="0" w:space="0" w:color="auto"/>
        <w:left w:val="none" w:sz="0" w:space="0" w:color="auto"/>
        <w:bottom w:val="none" w:sz="0" w:space="0" w:color="auto"/>
        <w:right w:val="none" w:sz="0" w:space="0" w:color="auto"/>
      </w:divBdr>
    </w:div>
    <w:div w:id="252670374">
      <w:bodyDiv w:val="1"/>
      <w:marLeft w:val="0"/>
      <w:marRight w:val="0"/>
      <w:marTop w:val="0"/>
      <w:marBottom w:val="0"/>
      <w:divBdr>
        <w:top w:val="none" w:sz="0" w:space="0" w:color="auto"/>
        <w:left w:val="none" w:sz="0" w:space="0" w:color="auto"/>
        <w:bottom w:val="none" w:sz="0" w:space="0" w:color="auto"/>
        <w:right w:val="none" w:sz="0" w:space="0" w:color="auto"/>
      </w:divBdr>
    </w:div>
    <w:div w:id="793908459">
      <w:bodyDiv w:val="1"/>
      <w:marLeft w:val="0"/>
      <w:marRight w:val="0"/>
      <w:marTop w:val="0"/>
      <w:marBottom w:val="0"/>
      <w:divBdr>
        <w:top w:val="none" w:sz="0" w:space="0" w:color="auto"/>
        <w:left w:val="none" w:sz="0" w:space="0" w:color="auto"/>
        <w:bottom w:val="none" w:sz="0" w:space="0" w:color="auto"/>
        <w:right w:val="none" w:sz="0" w:space="0" w:color="auto"/>
      </w:divBdr>
    </w:div>
    <w:div w:id="158599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newsblog.com/2014/08/07/patrones-de-diseno-en-automatizacion-page-objec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15</cp:revision>
  <dcterms:created xsi:type="dcterms:W3CDTF">2019-05-28T18:03:00Z</dcterms:created>
  <dcterms:modified xsi:type="dcterms:W3CDTF">2019-05-28T19:47:00Z</dcterms:modified>
</cp:coreProperties>
</file>