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716276">
      <w:hyperlink r:id="rId4" w:history="1">
        <w:r>
          <w:rPr>
            <w:rStyle w:val="Hipervnculo"/>
          </w:rPr>
          <w:t>https://www.nytimes.com/es/2019/04/21/amazon-dominio-nombre/?rref=collection%2Fsectioncollection%2Fnyt-es</w:t>
        </w:r>
      </w:hyperlink>
      <w:bookmarkStart w:id="0" w:name="_GoBack"/>
      <w:bookmarkEnd w:id="0"/>
    </w:p>
    <w:sectPr w:rsidR="00857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9C"/>
    <w:rsid w:val="00716276"/>
    <w:rsid w:val="00B05AEC"/>
    <w:rsid w:val="00DC03EF"/>
    <w:rsid w:val="00DF367A"/>
    <w:rsid w:val="00EA5279"/>
    <w:rsid w:val="00EB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C2A01-E8A4-4C4C-8CE5-F5B5D500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16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ytimes.com/es/2019/04/21/amazon-dominio-nombre/?rref=collection%2Fsectioncollection%2Fnyt-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2019-04-23T13:03:00Z</dcterms:created>
  <dcterms:modified xsi:type="dcterms:W3CDTF">2019-04-23T13:03:00Z</dcterms:modified>
</cp:coreProperties>
</file>