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DD470F">
      <w:r>
        <w:t>Opoenshift . operaciones ejecutan los script de santi</w:t>
      </w:r>
    </w:p>
    <w:p w:rsidR="0050008A" w:rsidRDefault="0050008A"/>
    <w:p w:rsidR="0050008A" w:rsidRDefault="0050008A">
      <w:r>
        <w:t>CORPO CR_pack con saldo –setear para COFA –devuelve PP en laconsulta de la linea</w:t>
      </w:r>
      <w:bookmarkStart w:id="0" w:name="_GoBack"/>
      <w:bookmarkEnd w:id="0"/>
    </w:p>
    <w:sectPr w:rsidR="005000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FDD"/>
    <w:rsid w:val="000D6FDD"/>
    <w:rsid w:val="0050008A"/>
    <w:rsid w:val="00B05AEC"/>
    <w:rsid w:val="00DC03EF"/>
    <w:rsid w:val="00DD470F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8A723"/>
  <w15:chartTrackingRefBased/>
  <w15:docId w15:val="{2DB34BC8-5B91-449A-B041-FBBEA12A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3</cp:revision>
  <dcterms:created xsi:type="dcterms:W3CDTF">2019-05-20T13:35:00Z</dcterms:created>
  <dcterms:modified xsi:type="dcterms:W3CDTF">2019-05-20T13:44:00Z</dcterms:modified>
</cp:coreProperties>
</file>