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460" w:rsidRDefault="00BD4460" w:rsidP="00FB22BA">
      <w:pPr>
        <w:pStyle w:val="Heading1"/>
      </w:pPr>
      <w:r>
        <w:t>This document validates deterministic extraction of academic content from a Microsoft Word document.</w:t>
      </w:r>
    </w:p>
    <w:p w:rsidR="00BD4460" w:rsidRDefault="00BD4460" w:rsidP="00FB22BA">
      <w:pPr>
        <w:pStyle w:val="Heading1"/>
      </w:pPr>
    </w:p>
    <w:p w:rsidR="00BD4460" w:rsidRDefault="00BD4460" w:rsidP="00FB22BA">
      <w:pPr>
        <w:pStyle w:val="Heading1"/>
      </w:pPr>
      <w:r>
        <w:t>The measured value is 3.14 and the referenced DOI is 10.1234/abc.def. The reported percentage is 99.4%.</w:t>
      </w:r>
    </w:p>
    <w:p w:rsidR="00BD4460" w:rsidRDefault="00BD4460" w:rsidP="00BD4460"/>
    <w:p w:rsidR="00BD4460" w:rsidRDefault="00BD4460" w:rsidP="00BD4460">
      <w:r>
        <w:t>Dr. Smith reviewed the methodology with Prof. Jones. The results are reported in Vol. 12 of the journal.</w:t>
      </w:r>
    </w:p>
    <w:p w:rsidR="00FB22BA" w:rsidRDefault="00FB22BA" w:rsidP="00FB22BA">
      <w:r>
        <w:t>This document validates deterministic extraction of academic content from a Microsoft Word document.</w:t>
      </w:r>
    </w:p>
    <w:p w:rsidR="00FB22BA" w:rsidRDefault="00FB22BA" w:rsidP="00FB22BA"/>
    <w:p w:rsidR="00FB22BA" w:rsidRDefault="00FB22BA" w:rsidP="00FB22BA">
      <w:r>
        <w:t>The measured value is 3.14 and the referenced DOI is 10.1234/abc.def. The reported percentage is 99.4%.</w:t>
      </w:r>
    </w:p>
    <w:p w:rsidR="00FB22BA" w:rsidRDefault="00FB22BA" w:rsidP="00FB22BA"/>
    <w:p w:rsidR="00FB22BA" w:rsidRDefault="00FB22BA" w:rsidP="00FB22BA">
      <w:r>
        <w:t>Dr. Smith reviewed the methodology with Prof. Jones. The results are reported in Vol. 12 of the journal.</w:t>
      </w:r>
    </w:p>
    <w:p w:rsidR="00FB22BA" w:rsidRDefault="00FB22BA" w:rsidP="00FB22BA"/>
    <w:p w:rsidR="00FB22BA" w:rsidRDefault="00FB22BA" w:rsidP="00FB22BA">
      <w:r>
        <w:t>This paragraph contains a Unicode ellipsis … character and demonstrates preservation of punctuation.</w:t>
      </w:r>
    </w:p>
    <w:p w:rsidR="00FB22BA" w:rsidRDefault="00FB22BA" w:rsidP="00FB22BA"/>
    <w:p w:rsidR="00FB22BA" w:rsidRDefault="00FB22BA" w:rsidP="00FB22BA">
      <w:r>
        <w:t>This paragraph contains a deliberate line break.</w:t>
      </w:r>
    </w:p>
    <w:p w:rsidR="00BD4460" w:rsidRDefault="00FB22BA" w:rsidP="00FB22BA">
      <w:r>
        <w:t xml:space="preserve">The second line begins after a manual line </w:t>
      </w:r>
      <w:proofErr w:type="spellStart"/>
      <w:r>
        <w:t>break.</w:t>
      </w:r>
      <w:bookmarkStart w:id="0" w:name="_GoBack"/>
      <w:bookmarkEnd w:id="0"/>
      <w:r w:rsidR="00BD4460">
        <w:t>This</w:t>
      </w:r>
      <w:proofErr w:type="spellEnd"/>
      <w:r w:rsidR="00BD4460">
        <w:t xml:space="preserve"> paragraph contains a Unicode ellipsis … character and demonstrates preservation of punctuation.</w:t>
      </w:r>
    </w:p>
    <w:p w:rsidR="00FB22BA" w:rsidRDefault="00FB22BA" w:rsidP="00BD4460">
      <w:r>
        <w:br/>
      </w:r>
    </w:p>
    <w:p w:rsidR="00BD4460" w:rsidRDefault="00BD4460" w:rsidP="00BD4460">
      <w:r>
        <w:t>This paragraph contains a deliberate line break.</w:t>
      </w:r>
    </w:p>
    <w:p w:rsidR="000B2E19" w:rsidRDefault="00BD4460" w:rsidP="00BD4460">
      <w:r>
        <w:t>The second line begins after a manual line break.</w:t>
      </w:r>
    </w:p>
    <w:p w:rsidR="00FB22BA" w:rsidRDefault="00FB22BA" w:rsidP="00BD44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22BA" w:rsidTr="00FB22BA">
        <w:tc>
          <w:tcPr>
            <w:tcW w:w="4675" w:type="dxa"/>
          </w:tcPr>
          <w:p w:rsidR="00FB22BA" w:rsidRDefault="00FB22BA" w:rsidP="00BD4460">
            <w:r>
              <w:t>A1</w:t>
            </w:r>
          </w:p>
        </w:tc>
        <w:tc>
          <w:tcPr>
            <w:tcW w:w="4675" w:type="dxa"/>
          </w:tcPr>
          <w:p w:rsidR="00FB22BA" w:rsidRDefault="00FB22BA" w:rsidP="00BD4460">
            <w:r>
              <w:t>B1</w:t>
            </w:r>
          </w:p>
        </w:tc>
      </w:tr>
      <w:tr w:rsidR="00FB22BA" w:rsidTr="00FB22BA">
        <w:tc>
          <w:tcPr>
            <w:tcW w:w="4675" w:type="dxa"/>
          </w:tcPr>
          <w:p w:rsidR="00FB22BA" w:rsidRDefault="00FB22BA" w:rsidP="00BD4460">
            <w:r>
              <w:t>A2</w:t>
            </w:r>
          </w:p>
        </w:tc>
        <w:tc>
          <w:tcPr>
            <w:tcW w:w="4675" w:type="dxa"/>
          </w:tcPr>
          <w:p w:rsidR="00FB22BA" w:rsidRDefault="00FB22BA" w:rsidP="00BD4460">
            <w:r>
              <w:t>B2</w:t>
            </w:r>
          </w:p>
        </w:tc>
      </w:tr>
    </w:tbl>
    <w:p w:rsidR="00FB22BA" w:rsidRDefault="00FB22BA" w:rsidP="00BD4460"/>
    <w:sectPr w:rsidR="00FB2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460"/>
    <w:rsid w:val="000B2E19"/>
    <w:rsid w:val="000C1C3F"/>
    <w:rsid w:val="003925AE"/>
    <w:rsid w:val="003B0313"/>
    <w:rsid w:val="00BD4460"/>
    <w:rsid w:val="00FB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68981-6399-4406-93A4-B65F2B19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2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B22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OKOLO</dc:creator>
  <cp:keywords/>
  <dc:description/>
  <cp:lastModifiedBy>FAITH OKOLO</cp:lastModifiedBy>
  <cp:revision>2</cp:revision>
  <dcterms:created xsi:type="dcterms:W3CDTF">2026-10-06T21:35:00Z</dcterms:created>
  <dcterms:modified xsi:type="dcterms:W3CDTF">2026-10-06T21:35:00Z</dcterms:modified>
</cp:coreProperties>
</file>