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>
      <w:bookmarkStart w:id="0" w:name="_GoBack"/>
      <w:bookmarkEnd w:id="0"/>
    </w:p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996C72">
        <w:rPr>
          <w:rFonts w:asciiTheme="majorHAnsi" w:hAnsiTheme="majorHAnsi" w:cs="Arial"/>
          <w:b/>
          <w:sz w:val="32"/>
          <w:szCs w:val="32"/>
        </w:rPr>
        <w:t>Mestrado Integrado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78541BF5" w14:textId="79CFE9A8" w:rsidR="00964D02" w:rsidRPr="00964D02" w:rsidRDefault="00964D02">
      <w:pPr>
        <w:rPr>
          <w:b/>
          <w:lang w:val="en-US"/>
        </w:rPr>
      </w:pPr>
      <w:r w:rsidRPr="00964D02">
        <w:rPr>
          <w:rFonts w:asciiTheme="majorHAnsi" w:hAnsiTheme="majorHAnsi"/>
          <w:b/>
          <w:sz w:val="32"/>
          <w:szCs w:val="32"/>
          <w:lang w:val="en-US"/>
        </w:rPr>
        <w:lastRenderedPageBreak/>
        <w:t>Abstract</w:t>
      </w:r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40D60AF6" w14:textId="77777777" w:rsidR="0088144F" w:rsidRDefault="000A258C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671640" w:history="1">
            <w:r w:rsidR="0088144F" w:rsidRPr="00CC630B">
              <w:rPr>
                <w:rStyle w:val="Hiperlink"/>
                <w:rFonts w:cs="Arial"/>
                <w:noProof/>
                <w:lang w:val="en-US"/>
              </w:rPr>
              <w:t>1.</w:t>
            </w:r>
            <w:r w:rsidR="0088144F" w:rsidRPr="00CC630B">
              <w:rPr>
                <w:rStyle w:val="Hiperlink"/>
                <w:noProof/>
                <w:lang w:val="en-US"/>
              </w:rPr>
              <w:t xml:space="preserve"> Introduction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6F6125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1" w:history="1">
            <w:r w:rsidR="0088144F" w:rsidRPr="00CC630B">
              <w:rPr>
                <w:rStyle w:val="Hiperlink"/>
                <w:noProof/>
                <w:lang w:val="en-US"/>
              </w:rPr>
              <w:t>1.1 Project Description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1EECA38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2" w:history="1">
            <w:r w:rsidR="0088144F" w:rsidRPr="00CC630B">
              <w:rPr>
                <w:rStyle w:val="Hiperlink"/>
                <w:noProof/>
                <w:lang w:val="en-US"/>
              </w:rPr>
              <w:t>1.2 Objectives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0D090E7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3" w:history="1">
            <w:r w:rsidR="0088144F" w:rsidRPr="00CC630B">
              <w:rPr>
                <w:rStyle w:val="Hiperlink"/>
                <w:noProof/>
                <w:lang w:val="en-US"/>
              </w:rPr>
              <w:t>1.3 Requirements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5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C539721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4" w:history="1">
            <w:r w:rsidR="0088144F" w:rsidRPr="00CC630B">
              <w:rPr>
                <w:rStyle w:val="Hiperlink"/>
                <w:noProof/>
                <w:lang w:val="en-US"/>
              </w:rPr>
              <w:t>2. UML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DD9A316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5" w:history="1">
            <w:r w:rsidR="0088144F" w:rsidRPr="00CC630B">
              <w:rPr>
                <w:rStyle w:val="Hiperlink"/>
                <w:noProof/>
                <w:lang w:val="en-US"/>
              </w:rPr>
              <w:t>2.1 Use Case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152369D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6" w:history="1">
            <w:r w:rsidR="0088144F" w:rsidRPr="00CC630B">
              <w:rPr>
                <w:rStyle w:val="Hiperlink"/>
                <w:noProof/>
                <w:lang w:val="en-US"/>
              </w:rPr>
              <w:t>2.2 Class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A062B01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7" w:history="1">
            <w:r w:rsidR="0088144F" w:rsidRPr="00CC630B">
              <w:rPr>
                <w:rStyle w:val="Hiperlink"/>
                <w:noProof/>
                <w:lang w:val="en-US"/>
              </w:rPr>
              <w:t>3. VDM++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9ACBCDF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8" w:history="1">
            <w:r w:rsidR="0088144F" w:rsidRPr="00CC630B">
              <w:rPr>
                <w:rStyle w:val="Hiperlink"/>
                <w:noProof/>
                <w:lang w:val="en-US"/>
              </w:rPr>
              <w:t>3.1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2D6AC6C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9" w:history="1">
            <w:r w:rsidR="0088144F" w:rsidRPr="00CC630B">
              <w:rPr>
                <w:rStyle w:val="Hiperlink"/>
                <w:noProof/>
                <w:lang w:val="en-US"/>
              </w:rPr>
              <w:t>3.2 Data Types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0A19D47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0" w:history="1">
            <w:r w:rsidR="0088144F" w:rsidRPr="00CC630B">
              <w:rPr>
                <w:rStyle w:val="Hiperlink"/>
                <w:noProof/>
                <w:lang w:val="en-US"/>
              </w:rPr>
              <w:t>3.3 Domains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31B71CE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1" w:history="1">
            <w:r w:rsidR="0088144F" w:rsidRPr="00CC630B">
              <w:rPr>
                <w:rStyle w:val="Hiperlink"/>
                <w:noProof/>
                <w:lang w:val="en-US"/>
              </w:rPr>
              <w:t>4. Model Validation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E9AA79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2" w:history="1">
            <w:r w:rsidR="0088144F" w:rsidRPr="00CC630B">
              <w:rPr>
                <w:rStyle w:val="Hiperlink"/>
                <w:noProof/>
                <w:lang w:val="en-US"/>
              </w:rPr>
              <w:t>4.1 Test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53DDE78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3" w:history="1">
            <w:r w:rsidR="0088144F" w:rsidRPr="00CC630B">
              <w:rPr>
                <w:rStyle w:val="Hiperlink"/>
                <w:noProof/>
                <w:lang w:val="en-US"/>
              </w:rPr>
              <w:t>4.2 Test Results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18C5479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4" w:history="1">
            <w:r w:rsidR="0088144F" w:rsidRPr="00CC630B">
              <w:rPr>
                <w:rStyle w:val="Hiperlink"/>
                <w:noProof/>
                <w:lang w:val="en-US"/>
              </w:rPr>
              <w:t>4.3 Requirements Traceability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F91663E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5" w:history="1">
            <w:r w:rsidR="0088144F" w:rsidRPr="00CC630B">
              <w:rPr>
                <w:rStyle w:val="Hiperlink"/>
                <w:noProof/>
                <w:lang w:val="en-US"/>
              </w:rPr>
              <w:t>5. Model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0C52E3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6" w:history="1">
            <w:r w:rsidR="0088144F" w:rsidRPr="00CC630B">
              <w:rPr>
                <w:rStyle w:val="Hiperlink"/>
                <w:noProof/>
                <w:lang w:val="en-US"/>
              </w:rPr>
              <w:t>5.1 Domain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BD47EF1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7" w:history="1">
            <w:r w:rsidR="0088144F" w:rsidRPr="00CC630B">
              <w:rPr>
                <w:rStyle w:val="Hiperlink"/>
                <w:noProof/>
                <w:lang w:val="en-US"/>
              </w:rPr>
              <w:t>5.2 Invariant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16D166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8" w:history="1">
            <w:r w:rsidR="0088144F" w:rsidRPr="00CC630B">
              <w:rPr>
                <w:rStyle w:val="Hiperlink"/>
                <w:noProof/>
                <w:lang w:val="en-US"/>
              </w:rPr>
              <w:t>6. Code Generation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10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06BF478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9" w:history="1">
            <w:r w:rsidR="0088144F" w:rsidRPr="00CC630B">
              <w:rPr>
                <w:rStyle w:val="Hiperlink"/>
                <w:noProof/>
                <w:lang w:val="en-US"/>
              </w:rPr>
              <w:t>7. Conclusions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8E8534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0" w:history="1">
            <w:r w:rsidR="0088144F" w:rsidRPr="00CC630B">
              <w:rPr>
                <w:rStyle w:val="Hiperlink"/>
                <w:noProof/>
                <w:lang w:val="en-US"/>
              </w:rPr>
              <w:t>7.1 Results Achieved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98CBB1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1" w:history="1">
            <w:r w:rsidR="0088144F" w:rsidRPr="00CC630B">
              <w:rPr>
                <w:rStyle w:val="Hiperlink"/>
                <w:noProof/>
                <w:lang w:val="en-US"/>
              </w:rPr>
              <w:t>7.2 Improvements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6CB4129" w14:textId="77777777" w:rsidR="0088144F" w:rsidRDefault="009A5190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2" w:history="1">
            <w:r w:rsidR="0088144F" w:rsidRPr="00CC630B">
              <w:rPr>
                <w:rStyle w:val="Hiperlink"/>
                <w:noProof/>
                <w:lang w:val="en-US"/>
              </w:rPr>
              <w:t>7.3 Effort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8F7F09" w14:textId="77777777" w:rsidR="0088144F" w:rsidRDefault="009A5190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63" w:history="1">
            <w:r w:rsidR="0088144F" w:rsidRPr="00CC630B">
              <w:rPr>
                <w:rStyle w:val="Hiperlink"/>
                <w:noProof/>
                <w:lang w:val="pt-BR"/>
              </w:rPr>
              <w:t>References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12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77777777" w:rsidR="00F249CB" w:rsidRDefault="00F249CB" w:rsidP="00EC23EA">
      <w:pPr>
        <w:jc w:val="both"/>
        <w:rPr>
          <w:rFonts w:ascii="Arial" w:hAnsi="Arial" w:cs="Arial"/>
          <w:sz w:val="22"/>
          <w:szCs w:val="22"/>
        </w:rPr>
      </w:pP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1" w:name="_Toc436671640"/>
      <w:r w:rsidRPr="0026089A">
        <w:rPr>
          <w:rFonts w:cs="Arial"/>
          <w:b/>
          <w:color w:val="auto"/>
          <w:lang w:val="en-US"/>
        </w:rPr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1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2" w:name="_Toc436671641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2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5232E6D8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6671642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3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05CEBE38" w:rsidR="0026089A" w:rsidRP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The physical access control system should have the following features:</w:t>
      </w:r>
    </w:p>
    <w:p w14:paraId="0B024472" w14:textId="5E5FFF1A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may be used in all sorts of physical facilities, such as hotels, schools, banks, military facilities</w:t>
      </w:r>
      <w:r>
        <w:rPr>
          <w:rFonts w:ascii="Calibri Light" w:hAnsi="Calibri Light"/>
          <w:lang w:val="en-US"/>
        </w:rPr>
        <w:t>, etc.;</w:t>
      </w:r>
    </w:p>
    <w:p w14:paraId="6C0030E0" w14:textId="21052A50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should be able to control the access to buildings, sectors (inside a building), rooms, parking lots, floors (in elevators)</w:t>
      </w:r>
      <w:r w:rsidR="00D7317D">
        <w:rPr>
          <w:rFonts w:ascii="Calibri Light" w:hAnsi="Calibri Light"/>
          <w:lang w:val="en-US"/>
        </w:rPr>
        <w:t>, and other facilities;</w:t>
      </w:r>
    </w:p>
    <w:p w14:paraId="3EFA3D0E" w14:textId="24FA0AAE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authorized user is given a contactless card to present at appropriate access points, communicating with NFC (near field communication) or other means;</w:t>
      </w:r>
    </w:p>
    <w:p w14:paraId="27787739" w14:textId="04AF3FE5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cards may be temporary, with a defined date-time of expiration (e.g., for hotel guests);</w:t>
      </w:r>
    </w:p>
    <w:p w14:paraId="29001EED" w14:textId="5E077B61" w:rsidR="00D7317D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card has a unique identifier and access cards may be reused;</w:t>
      </w:r>
    </w:p>
    <w:p w14:paraId="60151E37" w14:textId="4965F4B8" w:rsidR="005F23CE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both users and facilities may be organized into groups</w:t>
      </w:r>
      <w:r w:rsidR="00145268">
        <w:rPr>
          <w:rFonts w:ascii="Calibri Light" w:hAnsi="Calibri Light"/>
          <w:lang w:val="en-US"/>
        </w:rPr>
        <w:t xml:space="preserve"> (e.g., </w:t>
      </w:r>
      <w:r w:rsidR="004A483F">
        <w:rPr>
          <w:rFonts w:ascii="Calibri Light" w:hAnsi="Calibri Light"/>
          <w:lang w:val="en-US"/>
        </w:rPr>
        <w:t>students, teachers, classrooms, computer laboratories, etc.) to facilitate the definition of access rules;</w:t>
      </w:r>
    </w:p>
    <w:p w14:paraId="57574103" w14:textId="4CE03123" w:rsidR="004A483F" w:rsidRDefault="004A483F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 user or facility may belong to multiple groups;</w:t>
      </w:r>
    </w:p>
    <w:p w14:paraId="0742717F" w14:textId="0D8ABD7B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policies are defined by means of access rules;</w:t>
      </w:r>
    </w:p>
    <w:p w14:paraId="037A7FF0" w14:textId="0BCE58A5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rule specifies a user or group of users, a facility or group of facilities, and possibly a temporal constraint (a specific date-time interval, a recurrent time interval, etc.);</w:t>
      </w:r>
    </w:p>
    <w:p w14:paraId="375A3050" w14:textId="5578E86B" w:rsidR="00D258B7" w:rsidRDefault="00D258B7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rules </w:t>
      </w:r>
      <w:r w:rsidR="00A54D20">
        <w:rPr>
          <w:rFonts w:ascii="Calibri Light" w:hAnsi="Calibri Light"/>
          <w:lang w:val="en-US"/>
        </w:rPr>
        <w:t>may be defined as exceptions to other rules (e.g., to deny access for some period of time);</w:t>
      </w:r>
    </w:p>
    <w:p w14:paraId="433393EA" w14:textId="6E60E873" w:rsidR="00310C51" w:rsidRDefault="00310C51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</w:t>
      </w:r>
      <w:r w:rsidR="00912DBA">
        <w:rPr>
          <w:rFonts w:ascii="Calibri Light" w:hAnsi="Calibri Light"/>
          <w:lang w:val="en-US"/>
        </w:rPr>
        <w:t xml:space="preserve"> should be able to decide on access requests;</w:t>
      </w:r>
    </w:p>
    <w:p w14:paraId="2CCA77C1" w14:textId="343B9222" w:rsidR="00912DBA" w:rsidRPr="0026089A" w:rsidRDefault="00912DB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 should keep a log of all succeeded or failed access requests.</w:t>
      </w:r>
    </w:p>
    <w:p w14:paraId="170DD766" w14:textId="77777777" w:rsidR="008E484B" w:rsidRDefault="008E484B">
      <w:pPr>
        <w:rPr>
          <w:rFonts w:ascii="Calibri Light" w:hAnsi="Calibri Light"/>
          <w:lang w:val="en-US"/>
        </w:rPr>
      </w:pPr>
    </w:p>
    <w:p w14:paraId="090D1CEE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6671643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4"/>
    </w:p>
    <w:p w14:paraId="240DC785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</w:p>
    <w:p w14:paraId="37352940" w14:textId="7E5288D4" w:rsidR="0026089A" w:rsidRPr="005E4FBB" w:rsidRDefault="008E484B" w:rsidP="005E4FBB">
      <w:pPr>
        <w:pStyle w:val="Ttulo2"/>
        <w:rPr>
          <w:b/>
          <w:sz w:val="28"/>
          <w:szCs w:val="28"/>
          <w:lang w:val="en-US"/>
        </w:rPr>
      </w:pPr>
      <w:r>
        <w:rPr>
          <w:color w:val="auto"/>
          <w:sz w:val="24"/>
          <w:szCs w:val="24"/>
          <w:lang w:val="en-US"/>
        </w:rPr>
        <w:tab/>
      </w:r>
      <w:r w:rsidR="00912DBA" w:rsidRPr="008E484B">
        <w:rPr>
          <w:b/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5" w:name="_Toc436671644"/>
      <w:r w:rsidRPr="005E4FBB">
        <w:rPr>
          <w:b/>
          <w:color w:val="auto"/>
          <w:lang w:val="en-US"/>
        </w:rPr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5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77777777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547C1901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6671645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6"/>
    </w:p>
    <w:p w14:paraId="4972AEF4" w14:textId="77777777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77777777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77777777" w:rsidR="00C766C8" w:rsidRDefault="00C766C8" w:rsidP="00C766C8">
      <w:pPr>
        <w:pStyle w:val="Ttulo2"/>
        <w:rPr>
          <w:b/>
          <w:lang w:val="en-US"/>
        </w:rPr>
      </w:pPr>
      <w:bookmarkStart w:id="7" w:name="_Toc436671646"/>
      <w:r w:rsidRPr="00C766C8">
        <w:rPr>
          <w:b/>
          <w:color w:val="auto"/>
          <w:sz w:val="28"/>
          <w:lang w:val="en-US"/>
        </w:rPr>
        <w:t>2.2 Class Diagram</w:t>
      </w:r>
      <w:bookmarkEnd w:id="7"/>
    </w:p>
    <w:p w14:paraId="76E5C6A8" w14:textId="77777777" w:rsidR="00C766C8" w:rsidRDefault="00C766C8" w:rsidP="00C766C8">
      <w:pPr>
        <w:pStyle w:val="Ttulo2"/>
        <w:rPr>
          <w:b/>
          <w:lang w:val="en-US"/>
        </w:rPr>
      </w:pPr>
    </w:p>
    <w:p w14:paraId="5B085780" w14:textId="77777777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EndPr/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3F726B" w:rsidRPr="003F1CBF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77777777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77777777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77777777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8" w:name="_Toc436671647"/>
      <w:r>
        <w:rPr>
          <w:b/>
          <w:color w:val="auto"/>
          <w:lang w:val="en-US"/>
        </w:rPr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8"/>
    </w:p>
    <w:p w14:paraId="5D70E8B2" w14:textId="77777777" w:rsidR="00206EFB" w:rsidRPr="00206EFB" w:rsidRDefault="00206EFB" w:rsidP="00206EFB"/>
    <w:p w14:paraId="27E375D0" w14:textId="4DB47591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9" w:name="_Toc436671648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9"/>
    </w:p>
    <w:p w14:paraId="1F0F0AE1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0" w:name="_Toc436671649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0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6671650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1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2" w:name="_Toc436671651"/>
      <w:r>
        <w:rPr>
          <w:b/>
          <w:color w:val="auto"/>
          <w:lang w:val="en-US"/>
        </w:rPr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2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3" w:name="_Toc436671652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13"/>
    </w:p>
    <w:p w14:paraId="1032F4A3" w14:textId="77777777" w:rsidR="00692C9C" w:rsidRDefault="00692C9C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6671653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14"/>
    </w:p>
    <w:p w14:paraId="7A3473D7" w14:textId="77777777" w:rsidR="00692C9C" w:rsidRDefault="00692C9C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5" w:name="_Toc436671654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15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6" w:name="_Toc436671655"/>
      <w:r>
        <w:rPr>
          <w:b/>
          <w:color w:val="auto"/>
          <w:lang w:val="en-US"/>
        </w:rPr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16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7" w:name="_Toc436671656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17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6671657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18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6671658"/>
      <w:r>
        <w:rPr>
          <w:b/>
          <w:color w:val="auto"/>
          <w:lang w:val="en-US"/>
        </w:rPr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19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0" w:name="_Toc436671659"/>
      <w:r>
        <w:rPr>
          <w:b/>
          <w:color w:val="auto"/>
          <w:lang w:val="en-US"/>
        </w:rPr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0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6671660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1"/>
    </w:p>
    <w:p w14:paraId="29A6FAB2" w14:textId="77777777" w:rsidR="00692C9C" w:rsidRDefault="00692C9C" w:rsidP="00692C9C"/>
    <w:p w14:paraId="51F5F91E" w14:textId="59D1A3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6671661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Improvements</w:t>
      </w:r>
      <w:bookmarkEnd w:id="22"/>
    </w:p>
    <w:p w14:paraId="5C6640D2" w14:textId="77777777" w:rsidR="00692C9C" w:rsidRDefault="00692C9C" w:rsidP="00692C9C"/>
    <w:p w14:paraId="08518AF8" w14:textId="24FC474A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6671662"/>
      <w:r>
        <w:rPr>
          <w:b/>
          <w:color w:val="auto"/>
          <w:sz w:val="28"/>
          <w:szCs w:val="28"/>
          <w:lang w:val="en-US"/>
        </w:rPr>
        <w:t>7.3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Effort</w:t>
      </w:r>
      <w:bookmarkEnd w:id="23"/>
    </w:p>
    <w:p w14:paraId="5A6C504D" w14:textId="77777777" w:rsidR="00692C9C" w:rsidRPr="00692C9C" w:rsidRDefault="00692C9C" w:rsidP="00692C9C"/>
    <w:p w14:paraId="05EC3690" w14:textId="77777777" w:rsidR="00692C9C" w:rsidRPr="00692C9C" w:rsidRDefault="00692C9C" w:rsidP="00692C9C"/>
    <w:p w14:paraId="2ED4F02D" w14:textId="77777777" w:rsidR="00F630A9" w:rsidRPr="00F630A9" w:rsidRDefault="00F630A9" w:rsidP="00F630A9"/>
    <w:p w14:paraId="7A6141F1" w14:textId="77777777" w:rsidR="00F630A9" w:rsidRPr="00F630A9" w:rsidRDefault="00F630A9" w:rsidP="00F630A9"/>
    <w:p w14:paraId="6AAD83AE" w14:textId="0BBF64C8" w:rsidR="00D30CDE" w:rsidRPr="003F1CBF" w:rsidRDefault="00D30CDE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24" w:name="_Toc4366716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24"/>
          <w:proofErr w:type="spellEnd"/>
        </w:p>
        <w:p w14:paraId="72DFECEE" w14:textId="77777777" w:rsidR="00B57B49" w:rsidRPr="00B57B49" w:rsidRDefault="00B57B49" w:rsidP="00B57B49"/>
        <w:sdt>
          <w:sdtPr>
            <w:id w:val="111145805"/>
            <w:bibliography/>
          </w:sdtPr>
          <w:sdtEndPr/>
          <w:sdtContent>
            <w:p w14:paraId="676E05B2" w14:textId="77777777" w:rsidR="007E63F2" w:rsidRPr="0086569E" w:rsidRDefault="006A2291" w:rsidP="007E63F2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6569E">
                <w:rPr>
                  <w:rFonts w:ascii="Calibri Light" w:hAnsi="Calibri Light"/>
                </w:rPr>
                <w:fldChar w:fldCharType="begin"/>
              </w:r>
              <w:r w:rsidRPr="0086569E">
                <w:rPr>
                  <w:rFonts w:ascii="Calibri Light" w:hAnsi="Calibri Light"/>
                </w:rPr>
                <w:instrText>BIBLIOGRAPHY</w:instrText>
              </w:r>
              <w:r w:rsidRPr="0086569E">
                <w:rPr>
                  <w:rFonts w:ascii="Calibri Light" w:hAnsi="Calibri Light"/>
                </w:rPr>
                <w:fldChar w:fldCharType="separate"/>
              </w:r>
              <w:r w:rsidR="007E63F2" w:rsidRPr="0086569E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7E63F2" w:rsidRPr="0086569E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7E63F2" w:rsidRPr="0086569E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39AE2DF" w14:textId="77777777" w:rsidR="007E63F2" w:rsidRPr="0086569E" w:rsidRDefault="007E63F2" w:rsidP="007E63F2">
              <w:pPr>
                <w:rPr>
                  <w:rFonts w:ascii="Calibri Light" w:hAnsi="Calibri Light"/>
                  <w:lang w:val="pt-BR"/>
                </w:rPr>
              </w:pPr>
            </w:p>
            <w:p w14:paraId="02DD6359" w14:textId="77777777" w:rsidR="007E63F2" w:rsidRPr="0086569E" w:rsidRDefault="007E63F2" w:rsidP="007E63F2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6569E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6569E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6569E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7E63F2">
              <w:pPr>
                <w:jc w:val="both"/>
              </w:pPr>
              <w:r w:rsidRPr="0086569E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058A6D9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65F13" w14:textId="77777777" w:rsidR="009A5190" w:rsidRDefault="009A5190" w:rsidP="00BE635C">
      <w:r>
        <w:separator/>
      </w:r>
    </w:p>
  </w:endnote>
  <w:endnote w:type="continuationSeparator" w:id="0">
    <w:p w14:paraId="016872C1" w14:textId="77777777" w:rsidR="009A5190" w:rsidRDefault="009A5190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84052" w14:textId="77777777" w:rsidR="009A5190" w:rsidRDefault="009A5190" w:rsidP="00BE635C">
      <w:r>
        <w:separator/>
      </w:r>
    </w:p>
  </w:footnote>
  <w:footnote w:type="continuationSeparator" w:id="0">
    <w:p w14:paraId="14B72337" w14:textId="77777777" w:rsidR="009A5190" w:rsidRDefault="009A5190" w:rsidP="00BE635C">
      <w:r>
        <w:continuationSeparator/>
      </w:r>
    </w:p>
  </w:footnote>
  <w:footnote w:id="1">
    <w:p w14:paraId="040F4DF4" w14:textId="69F696A0" w:rsidR="00BE635C" w:rsidRPr="00800936" w:rsidRDefault="00BE635C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 xml:space="preserve">XACML 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>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A258C"/>
    <w:rsid w:val="00145268"/>
    <w:rsid w:val="001B5714"/>
    <w:rsid w:val="00206EFB"/>
    <w:rsid w:val="00222503"/>
    <w:rsid w:val="0026089A"/>
    <w:rsid w:val="002A5B78"/>
    <w:rsid w:val="002A79CC"/>
    <w:rsid w:val="00310C51"/>
    <w:rsid w:val="00374088"/>
    <w:rsid w:val="003D4A05"/>
    <w:rsid w:val="003F1CBF"/>
    <w:rsid w:val="003F726B"/>
    <w:rsid w:val="00467856"/>
    <w:rsid w:val="0047754B"/>
    <w:rsid w:val="0048102A"/>
    <w:rsid w:val="004A483F"/>
    <w:rsid w:val="00564FF1"/>
    <w:rsid w:val="005C54AB"/>
    <w:rsid w:val="005C624B"/>
    <w:rsid w:val="005D4F48"/>
    <w:rsid w:val="005E4FBB"/>
    <w:rsid w:val="005F23CE"/>
    <w:rsid w:val="00692C9C"/>
    <w:rsid w:val="006A2291"/>
    <w:rsid w:val="00791948"/>
    <w:rsid w:val="007E63F2"/>
    <w:rsid w:val="00800936"/>
    <w:rsid w:val="0086569E"/>
    <w:rsid w:val="0088144F"/>
    <w:rsid w:val="008E484B"/>
    <w:rsid w:val="00912DBA"/>
    <w:rsid w:val="00964D02"/>
    <w:rsid w:val="00996C72"/>
    <w:rsid w:val="009A5190"/>
    <w:rsid w:val="00A54D20"/>
    <w:rsid w:val="00B476ED"/>
    <w:rsid w:val="00B57B49"/>
    <w:rsid w:val="00BE635C"/>
    <w:rsid w:val="00C766C8"/>
    <w:rsid w:val="00CA2A34"/>
    <w:rsid w:val="00CC4E9A"/>
    <w:rsid w:val="00CC6195"/>
    <w:rsid w:val="00D258B7"/>
    <w:rsid w:val="00D30CDE"/>
    <w:rsid w:val="00D62D1D"/>
    <w:rsid w:val="00D7317D"/>
    <w:rsid w:val="00DC2750"/>
    <w:rsid w:val="00DD5EE9"/>
    <w:rsid w:val="00DE0CD4"/>
    <w:rsid w:val="00DE2474"/>
    <w:rsid w:val="00E07E99"/>
    <w:rsid w:val="00E116E9"/>
    <w:rsid w:val="00E4495A"/>
    <w:rsid w:val="00EC23EA"/>
    <w:rsid w:val="00F07363"/>
    <w:rsid w:val="00F249CB"/>
    <w:rsid w:val="00F30689"/>
    <w:rsid w:val="00F4771C"/>
    <w:rsid w:val="00F630A9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C76919-E60E-A942-A894-BBEF1C0A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889</Words>
  <Characters>4802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Introduction</vt:lpstr>
      <vt:lpstr>    </vt:lpstr>
      <vt:lpstr>    1.1 Project Description</vt:lpstr>
      <vt:lpstr>    1.2 Objectives</vt:lpstr>
      <vt:lpstr>    1.3 Requirements</vt:lpstr>
      <vt:lpstr>    </vt:lpstr>
      <vt:lpstr>    </vt:lpstr>
      <vt:lpstr>    2.1 Use Case Diagram</vt:lpstr>
      <vt:lpstr>    </vt:lpstr>
      <vt:lpstr>    </vt:lpstr>
      <vt:lpstr>    2.2 Class Diagram</vt:lpstr>
      <vt:lpstr>    </vt:lpstr>
      <vt:lpstr>    Conceptual modelling is the abstraction of a simulation model from the part of </vt:lpstr>
      <vt:lpstr>References</vt:lpstr>
    </vt:vector>
  </TitlesOfParts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43</cp:revision>
  <cp:lastPrinted>2015-11-30T12:07:00Z</cp:lastPrinted>
  <dcterms:created xsi:type="dcterms:W3CDTF">2015-11-30T12:07:00Z</dcterms:created>
  <dcterms:modified xsi:type="dcterms:W3CDTF">2015-12-07T14:36:00Z</dcterms:modified>
</cp:coreProperties>
</file>