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
        <w:jc w:val="center"/>
      </w:pPr>
      <w:r>
        <w:rPr>
          <w:b/>
          <w:bCs/>
          <w:color w:val="1F3864"/>
          <w:sz w:val="40"/>
          <w:szCs w:val="40"/>
        </w:rPr>
        <w:t xml:space="preserve">NH CARE CENTER, LLC</w:t>
      </w:r>
    </w:p>
    <w:p>
      <w:pPr>
        <w:pBdr>
          <w:bottom w:val="single" w:color="BF9000" w:sz="18" w:space="4"/>
        </w:pBdr>
        <w:spacing w:after="200"/>
        <w:jc w:val="center"/>
      </w:pPr>
      <w:r>
        <w:rPr>
          <w:i/>
          <w:iCs/>
          <w:color w:val="2E75B6"/>
          <w:sz w:val="22"/>
          <w:szCs w:val="22"/>
        </w:rPr>
        <w:t xml:space="preserve">Comprehensive Home Health Services</w:t>
      </w:r>
    </w:p>
    <w:p>
      <w:pPr>
        <w:shd w:fill="1F3864" w:val="clear"/>
        <w:spacing w:after="100" w:before="200"/>
        <w:jc w:val="center"/>
      </w:pPr>
      <w:r>
        <w:rPr>
          <w:b/>
          <w:bCs/>
          <w:color w:val="BF9000"/>
          <w:sz w:val="36"/>
          <w:szCs w:val="36"/>
        </w:rPr>
        <w:t xml:space="preserve"> HIPAA </w:t>
      </w:r>
      <w:r>
        <w:rPr>
          <w:b/>
          <w:bCs/>
          <w:color w:val="FFFFFF"/>
          <w:sz w:val="36"/>
          <w:szCs w:val="36"/>
        </w:rPr>
        <w:t xml:space="preserve">PRIVACY NOTICE </w:t>
      </w:r>
    </w:p>
    <w:p>
      <w:pPr>
        <w:spacing w:after="240"/>
        <w:jc w:val="center"/>
      </w:pPr>
      <w:r>
        <w:rPr>
          <w:i/>
          <w:iCs/>
          <w:color w:val="595959"/>
          <w:sz w:val="18"/>
          <w:szCs w:val="18"/>
        </w:rPr>
        <w:t xml:space="preserve">Federal Authority —  </w:t>
      </w:r>
      <w:r>
        <w:rPr>
          <w:b/>
          <w:bCs/>
          <w:color w:val="1F3864"/>
          <w:sz w:val="18"/>
          <w:szCs w:val="18"/>
        </w:rPr>
        <w:t xml:space="preserve">45 CFR Parts 160 &amp; 164  •  HITECH Act  •  42 CFR Part 2</w:t>
      </w:r>
    </w:p>
    <w:p>
      <w:pPr>
        <w:shd w:fill="BF9000" w:val="clear"/>
        <w:spacing w:after="240" w:before="120"/>
        <w:jc w:val="center"/>
      </w:pPr>
      <w:r>
        <w:rPr>
          <w:b/>
          <w:bCs/>
          <w:color w:val="FFFFFF"/>
          <w:sz w:val="22"/>
          <w:szCs w:val="22"/>
        </w:rPr>
        <w:t xml:space="preserve">THIS NOTICE DESCRIBES HOW MEDICAL INFORMATION ABOUT YOU MAY BE USED AND DISCLOSED AND HOW YOU CAN GET ACCESS TO THIS INFORMATION. PLEASE REVIEW IT CAREFULLY.</w:t>
      </w:r>
    </w:p>
    <w:p>
      <w:pPr>
        <w:shd w:fill="1F3864" w:val="clear"/>
        <w:spacing w:after="100" w:before="160"/>
        <w:jc w:val="left"/>
      </w:pPr>
      <w:r>
        <w:rPr>
          <w:b/>
          <w:bCs/>
          <w:color w:val="FFFFFF"/>
          <w:sz w:val="24"/>
          <w:szCs w:val="24"/>
        </w:rPr>
        <w:t xml:space="preserve"> HOW WE USE &amp; DISCLOSE YOUR HEALTH INFORMATION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18"/>
                <w:szCs w:val="18"/>
              </w:rPr>
              <w:t xml:space="preserve">Treatment</w:t>
            </w:r>
          </w:p>
        </w:tc>
        <w:tc>
          <w:tcPr>
            <w:tcW w:type="dxa" w:w="6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18"/>
                <w:szCs w:val="18"/>
              </w:rPr>
              <w:t xml:space="preserve">Coordinating your home health care among nurses, therapists, and physicians.</w:t>
            </w:r>
          </w:p>
        </w:tc>
      </w:tr>
      <w:tr>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18"/>
                <w:szCs w:val="18"/>
              </w:rPr>
              <w:t xml:space="preserve">Payment</w:t>
            </w:r>
          </w:p>
        </w:tc>
        <w:tc>
          <w:tcPr>
            <w:tcW w:type="dxa" w:w="6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18"/>
                <w:szCs w:val="18"/>
              </w:rPr>
              <w:t xml:space="preserve">Billing Medicare, Medicaid, or your insurer for the services we provide.</w:t>
            </w:r>
          </w:p>
        </w:tc>
      </w:tr>
      <w:tr>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18"/>
                <w:szCs w:val="18"/>
              </w:rPr>
              <w:t xml:space="preserve">Health Care Operations</w:t>
            </w:r>
          </w:p>
        </w:tc>
        <w:tc>
          <w:tcPr>
            <w:tcW w:type="dxa" w:w="6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18"/>
                <w:szCs w:val="18"/>
              </w:rPr>
              <w:t xml:space="preserve">Quality improvement, training, audits, accreditation, and business management.</w:t>
            </w:r>
          </w:p>
        </w:tc>
      </w:tr>
      <w:tr>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18"/>
                <w:szCs w:val="18"/>
              </w:rPr>
              <w:t xml:space="preserve">As Required by Law</w:t>
            </w:r>
          </w:p>
        </w:tc>
        <w:tc>
          <w:tcPr>
            <w:tcW w:type="dxa" w:w="6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18"/>
                <w:szCs w:val="18"/>
              </w:rPr>
              <w:t xml:space="preserve">Mandatory reports of suspected abuse, neglect, or communicable disease.</w:t>
            </w:r>
          </w:p>
        </w:tc>
      </w:tr>
      <w:tr>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18"/>
                <w:szCs w:val="18"/>
              </w:rPr>
              <w:t xml:space="preserve">Public Health &amp; Safety</w:t>
            </w:r>
          </w:p>
        </w:tc>
        <w:tc>
          <w:tcPr>
            <w:tcW w:type="dxa" w:w="6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18"/>
                <w:szCs w:val="18"/>
              </w:rPr>
              <w:t xml:space="preserve">Reports to public health authorities or to prevent serious threats to safety.</w:t>
            </w:r>
          </w:p>
        </w:tc>
      </w:tr>
      <w:tr>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18"/>
                <w:szCs w:val="18"/>
              </w:rPr>
              <w:t xml:space="preserve">Health Oversight &amp; Legal Process</w:t>
            </w:r>
          </w:p>
        </w:tc>
        <w:tc>
          <w:tcPr>
            <w:tcW w:type="dxa" w:w="6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18"/>
                <w:szCs w:val="18"/>
              </w:rPr>
              <w:t xml:space="preserve">Cooperating with audits, court orders, and law enforcement when permitted by law.</w:t>
            </w:r>
          </w:p>
        </w:tc>
      </w:tr>
      <w:tr>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18"/>
                <w:szCs w:val="18"/>
              </w:rPr>
              <w:t xml:space="preserve">Persons Involved in Your Care</w:t>
            </w:r>
          </w:p>
        </w:tc>
        <w:tc>
          <w:tcPr>
            <w:tcW w:type="dxa" w:w="6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18"/>
                <w:szCs w:val="18"/>
              </w:rPr>
              <w:t xml:space="preserve">Sharing relevant information with family or others helping with your care, unless you object.</w:t>
            </w:r>
          </w:p>
        </w:tc>
      </w:tr>
    </w:tbl>
    <w:p>
      <w:pPr>
        <w:spacing w:after="60" w:before="100"/>
      </w:pPr>
      <w:r>
        <w:rPr>
          <w:b/>
          <w:bCs/>
          <w:color w:val="1F3864"/>
          <w:sz w:val="18"/>
          <w:szCs w:val="18"/>
        </w:rPr>
        <w:t xml:space="preserve">Other uses require your written authorization, including: </w:t>
      </w:r>
      <w:r>
        <w:rPr>
          <w:sz w:val="18"/>
          <w:szCs w:val="18"/>
        </w:rPr>
        <w:t xml:space="preserve">marketing, sale of your information, psychotherapy notes, and most disclosures of substance use disorder records (42 CFR Part 2). You may revoke an authorization in writing at any time.</w:t>
      </w:r>
    </w:p>
    <w:p>
      <w:pPr>
        <w:shd w:fill="1F3864" w:val="clear"/>
        <w:spacing w:after="120" w:before="240"/>
        <w:jc w:val="left"/>
      </w:pPr>
      <w:r>
        <w:rPr>
          <w:b/>
          <w:bCs/>
          <w:color w:val="FFFFFF"/>
          <w:sz w:val="24"/>
          <w:szCs w:val="24"/>
        </w:rPr>
        <w:t xml:space="preserve"> YOUR HIPAA PRIVACY RIGHTS </w:t>
      </w:r>
    </w:p>
    <w:p>
      <w:pPr>
        <w:spacing w:after="40" w:before="140"/>
        <w:ind w:left="540" w:hanging="540"/>
      </w:pPr>
      <w:r>
        <w:rPr>
          <w:b/>
          <w:bCs/>
          <w:color w:val="2E75B6"/>
          <w:sz w:val="22"/>
          <w:szCs w:val="22"/>
        </w:rPr>
        <w:t xml:space="preserve">1.  </w:t>
      </w:r>
      <w:r>
        <w:rPr>
          <w:b/>
          <w:bCs/>
          <w:color w:val="1F3864"/>
          <w:sz w:val="22"/>
          <w:szCs w:val="22"/>
        </w:rPr>
        <w:t xml:space="preserve">Receive a Copy of This Notice</w:t>
      </w:r>
    </w:p>
    <w:p>
      <w:pPr>
        <w:spacing w:after="80" w:before="0"/>
        <w:ind w:left="540"/>
      </w:pPr>
      <w:r>
        <w:rPr>
          <w:sz w:val="20"/>
          <w:szCs w:val="20"/>
        </w:rPr>
        <w:t xml:space="preserve">Get a paper or electronic copy of our full HIPAA Notice of Privacy Practices at any time, free of charge.</w:t>
      </w:r>
    </w:p>
    <w:p>
      <w:pPr>
        <w:spacing w:after="40" w:before="140"/>
        <w:ind w:left="540" w:hanging="540"/>
      </w:pPr>
      <w:r>
        <w:rPr>
          <w:b/>
          <w:bCs/>
          <w:color w:val="2E75B6"/>
          <w:sz w:val="22"/>
          <w:szCs w:val="22"/>
        </w:rPr>
        <w:t xml:space="preserve">2.  </w:t>
      </w:r>
      <w:r>
        <w:rPr>
          <w:b/>
          <w:bCs/>
          <w:color w:val="1F3864"/>
          <w:sz w:val="22"/>
          <w:szCs w:val="22"/>
        </w:rPr>
        <w:t xml:space="preserve">Inspect &amp; Copy Your Records</w:t>
      </w:r>
    </w:p>
    <w:p>
      <w:pPr>
        <w:spacing w:after="80" w:before="0"/>
        <w:ind w:left="540"/>
      </w:pPr>
      <w:r>
        <w:rPr>
          <w:sz w:val="20"/>
          <w:szCs w:val="20"/>
        </w:rPr>
        <w:t xml:space="preserve">Review and obtain copies of your health information — in electronic format if requested. We respond within 30 days; reasonable, cost-based fees may apply. (45 CFR 164.524)</w:t>
      </w:r>
    </w:p>
    <w:p>
      <w:pPr>
        <w:spacing w:after="40" w:before="140"/>
        <w:ind w:left="540" w:hanging="540"/>
      </w:pPr>
      <w:r>
        <w:rPr>
          <w:b/>
          <w:bCs/>
          <w:color w:val="2E75B6"/>
          <w:sz w:val="22"/>
          <w:szCs w:val="22"/>
        </w:rPr>
        <w:t xml:space="preserve">3.  </w:t>
      </w:r>
      <w:r>
        <w:rPr>
          <w:b/>
          <w:bCs/>
          <w:color w:val="1F3864"/>
          <w:sz w:val="22"/>
          <w:szCs w:val="22"/>
        </w:rPr>
        <w:t xml:space="preserve">Amend Your Records</w:t>
      </w:r>
    </w:p>
    <w:p>
      <w:pPr>
        <w:spacing w:after="80" w:before="0"/>
        <w:ind w:left="540"/>
      </w:pPr>
      <w:r>
        <w:rPr>
          <w:sz w:val="20"/>
          <w:szCs w:val="20"/>
        </w:rPr>
        <w:t xml:space="preserve">Ask us in writing to correct information you believe is wrong or incomplete. We respond within 60 days. (45 CFR 164.526)</w:t>
      </w:r>
    </w:p>
    <w:p>
      <w:pPr>
        <w:spacing w:after="40" w:before="140"/>
        <w:ind w:left="540" w:hanging="540"/>
      </w:pPr>
      <w:r>
        <w:rPr>
          <w:b/>
          <w:bCs/>
          <w:color w:val="2E75B6"/>
          <w:sz w:val="22"/>
          <w:szCs w:val="22"/>
        </w:rPr>
        <w:t xml:space="preserve">4.  </w:t>
      </w:r>
      <w:r>
        <w:rPr>
          <w:b/>
          <w:bCs/>
          <w:color w:val="1F3864"/>
          <w:sz w:val="22"/>
          <w:szCs w:val="22"/>
        </w:rPr>
        <w:t xml:space="preserve">Receive an Accounting of Disclosures</w:t>
      </w:r>
    </w:p>
    <w:p>
      <w:pPr>
        <w:spacing w:after="80" w:before="0"/>
        <w:ind w:left="540"/>
      </w:pPr>
      <w:r>
        <w:rPr>
          <w:sz w:val="20"/>
          <w:szCs w:val="20"/>
        </w:rPr>
        <w:t xml:space="preserve">Get a list of certain disclosures of your information from the past six years. The first request each year is free. (45 CFR 164.528)</w:t>
      </w:r>
    </w:p>
    <w:p>
      <w:pPr>
        <w:spacing w:after="40" w:before="140"/>
        <w:ind w:left="540" w:hanging="540"/>
      </w:pPr>
      <w:r>
        <w:rPr>
          <w:b/>
          <w:bCs/>
          <w:color w:val="2E75B6"/>
          <w:sz w:val="22"/>
          <w:szCs w:val="22"/>
        </w:rPr>
        <w:t xml:space="preserve">5.  </w:t>
      </w:r>
      <w:r>
        <w:rPr>
          <w:b/>
          <w:bCs/>
          <w:color w:val="1F3864"/>
          <w:sz w:val="22"/>
          <w:szCs w:val="22"/>
        </w:rPr>
        <w:t xml:space="preserve">Request Restrictions</w:t>
      </w:r>
    </w:p>
    <w:p>
      <w:pPr>
        <w:spacing w:after="80" w:before="0"/>
        <w:ind w:left="540"/>
      </w:pPr>
      <w:r>
        <w:rPr>
          <w:sz w:val="20"/>
          <w:szCs w:val="20"/>
        </w:rPr>
        <w:t xml:space="preserve">Ask us to limit how we use or share your information. We must agree if you pay in full out of pocket and ask that the service not be reported to your health plan. (45 CFR 164.522(a))</w:t>
      </w:r>
    </w:p>
    <w:p>
      <w:pPr>
        <w:spacing w:after="40" w:before="140"/>
        <w:ind w:left="540" w:hanging="540"/>
      </w:pPr>
      <w:r>
        <w:rPr>
          <w:b/>
          <w:bCs/>
          <w:color w:val="2E75B6"/>
          <w:sz w:val="22"/>
          <w:szCs w:val="22"/>
        </w:rPr>
        <w:t xml:space="preserve">6.  </w:t>
      </w:r>
      <w:r>
        <w:rPr>
          <w:b/>
          <w:bCs/>
          <w:color w:val="1F3864"/>
          <w:sz w:val="22"/>
          <w:szCs w:val="22"/>
        </w:rPr>
        <w:t xml:space="preserve">Confidential Communications</w:t>
      </w:r>
    </w:p>
    <w:p>
      <w:pPr>
        <w:spacing w:after="80" w:before="0"/>
        <w:ind w:left="540"/>
      </w:pPr>
      <w:r>
        <w:rPr>
          <w:sz w:val="20"/>
          <w:szCs w:val="20"/>
        </w:rPr>
        <w:t xml:space="preserve">Ask us to contact you in a specific way — for example, by cell phone only, or at a specific address. (45 CFR 164.522(b))</w:t>
      </w:r>
    </w:p>
    <w:p>
      <w:pPr>
        <w:spacing w:after="40" w:before="140"/>
        <w:ind w:left="540" w:hanging="540"/>
      </w:pPr>
      <w:r>
        <w:rPr>
          <w:b/>
          <w:bCs/>
          <w:color w:val="2E75B6"/>
          <w:sz w:val="22"/>
          <w:szCs w:val="22"/>
        </w:rPr>
        <w:t xml:space="preserve">7.  </w:t>
      </w:r>
      <w:r>
        <w:rPr>
          <w:b/>
          <w:bCs/>
          <w:color w:val="1F3864"/>
          <w:sz w:val="22"/>
          <w:szCs w:val="22"/>
        </w:rPr>
        <w:t xml:space="preserve">Be Notified of a Breach</w:t>
      </w:r>
    </w:p>
    <w:p>
      <w:pPr>
        <w:spacing w:after="80" w:before="0"/>
        <w:ind w:left="540"/>
      </w:pPr>
      <w:r>
        <w:rPr>
          <w:sz w:val="20"/>
          <w:szCs w:val="20"/>
        </w:rPr>
        <w:t xml:space="preserve">Receive prompt written notice if a breach affects your unsecured health information. (45 CFR Subpart D)</w:t>
      </w:r>
    </w:p>
    <w:p>
      <w:pPr>
        <w:spacing w:after="40" w:before="140"/>
        <w:ind w:left="540" w:hanging="540"/>
      </w:pPr>
      <w:r>
        <w:rPr>
          <w:b/>
          <w:bCs/>
          <w:color w:val="2E75B6"/>
          <w:sz w:val="22"/>
          <w:szCs w:val="22"/>
        </w:rPr>
        <w:t xml:space="preserve">8.  </w:t>
      </w:r>
      <w:r>
        <w:rPr>
          <w:b/>
          <w:bCs/>
          <w:color w:val="1F3864"/>
          <w:sz w:val="22"/>
          <w:szCs w:val="22"/>
        </w:rPr>
        <w:t xml:space="preserve">Designate a Personal Representative</w:t>
      </w:r>
    </w:p>
    <w:p>
      <w:pPr>
        <w:spacing w:after="80" w:before="0"/>
        <w:ind w:left="540"/>
      </w:pPr>
      <w:r>
        <w:rPr>
          <w:sz w:val="20"/>
          <w:szCs w:val="20"/>
        </w:rPr>
        <w:t xml:space="preserve">Have a health care agent, guardian, or someone with durable power of attorney (RSA 137-J) act for you regarding your information.</w:t>
      </w:r>
    </w:p>
    <w:p>
      <w:pPr>
        <w:spacing w:after="40" w:before="140"/>
        <w:ind w:left="540" w:hanging="540"/>
      </w:pPr>
      <w:r>
        <w:rPr>
          <w:b/>
          <w:bCs/>
          <w:color w:val="2E75B6"/>
          <w:sz w:val="22"/>
          <w:szCs w:val="22"/>
        </w:rPr>
        <w:t xml:space="preserve">9.  </w:t>
      </w:r>
      <w:r>
        <w:rPr>
          <w:b/>
          <w:bCs/>
          <w:color w:val="1F3864"/>
          <w:sz w:val="22"/>
          <w:szCs w:val="22"/>
        </w:rPr>
        <w:t xml:space="preserve">File a Complaint Without Retaliation</w:t>
      </w:r>
    </w:p>
    <w:p>
      <w:pPr>
        <w:spacing w:after="80" w:before="0"/>
        <w:ind w:left="540"/>
      </w:pPr>
      <w:r>
        <w:rPr>
          <w:sz w:val="20"/>
          <w:szCs w:val="20"/>
        </w:rPr>
        <w:t xml:space="preserve">Complain to NH Care Center or to the federal or state agencies listed below — your care will not be affected.</w:t>
      </w:r>
    </w:p>
    <w:p>
      <w:pPr>
        <w:shd w:fill="1F3864" w:val="clear"/>
        <w:spacing w:after="120" w:before="240"/>
        <w:jc w:val="left"/>
      </w:pPr>
      <w:r>
        <w:rPr>
          <w:b/>
          <w:bCs/>
          <w:color w:val="FFFFFF"/>
          <w:sz w:val="24"/>
          <w:szCs w:val="24"/>
        </w:rPr>
        <w:t xml:space="preserve"> STRONGER PROTECTIONS FOR SENSITIVE INFORMATION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18"/>
                <w:szCs w:val="18"/>
              </w:rPr>
              <w:t xml:space="preserve">Substance Use Disorder Records</w:t>
            </w:r>
          </w:p>
        </w:tc>
        <w:tc>
          <w:tcPr>
            <w:tcW w:type="dxa" w:w="6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18"/>
                <w:szCs w:val="18"/>
              </w:rPr>
              <w:t xml:space="preserve">Heightened protection under federal law — disclosure generally requires your specific written consent. (42 CFR Part 2)</w:t>
            </w:r>
          </w:p>
        </w:tc>
      </w:tr>
      <w:tr>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18"/>
                <w:szCs w:val="18"/>
              </w:rPr>
              <w:t xml:space="preserve">HIV / AIDS Information</w:t>
            </w:r>
          </w:p>
        </w:tc>
        <w:tc>
          <w:tcPr>
            <w:tcW w:type="dxa" w:w="6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18"/>
                <w:szCs w:val="18"/>
              </w:rPr>
              <w:t xml:space="preserve">Confidentiality protected under New Hampshire law. (RSA 141-F)</w:t>
            </w:r>
          </w:p>
        </w:tc>
      </w:tr>
      <w:tr>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18"/>
                <w:szCs w:val="18"/>
              </w:rPr>
              <w:t xml:space="preserve">Mental Health Records</w:t>
            </w:r>
          </w:p>
        </w:tc>
        <w:tc>
          <w:tcPr>
            <w:tcW w:type="dxa" w:w="6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18"/>
                <w:szCs w:val="18"/>
              </w:rPr>
              <w:t xml:space="preserve">Additional New Hampshire confidentiality protections apply. (RSA 135-C:19-a)</w:t>
            </w:r>
          </w:p>
        </w:tc>
      </w:tr>
      <w:tr>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18"/>
                <w:szCs w:val="18"/>
              </w:rPr>
              <w:t xml:space="preserve">Genetic Information</w:t>
            </w:r>
          </w:p>
        </w:tc>
        <w:tc>
          <w:tcPr>
            <w:tcW w:type="dxa" w:w="6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18"/>
                <w:szCs w:val="18"/>
              </w:rPr>
              <w:t xml:space="preserve">Will not be used or disclosed for underwriting purposes. (GINA)</w:t>
            </w:r>
          </w:p>
        </w:tc>
      </w:tr>
      <w:tr>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18"/>
                <w:szCs w:val="18"/>
              </w:rPr>
              <w:t xml:space="preserve">Reproductive Health Care</w:t>
            </w:r>
          </w:p>
        </w:tc>
        <w:tc>
          <w:tcPr>
            <w:tcW w:type="dxa" w:w="6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18"/>
                <w:szCs w:val="18"/>
              </w:rPr>
              <w:t xml:space="preserve">Protected under current federal and New Hampshire law. Contact our Privacy Officer with any specific questions before disclosure.</w:t>
            </w:r>
          </w:p>
        </w:tc>
      </w:tr>
    </w:tbl>
    <w:p>
      <w:pPr>
        <w:shd w:fill="1F3864" w:val="clear"/>
        <w:spacing w:after="120" w:before="280"/>
        <w:jc w:val="left"/>
      </w:pPr>
      <w:r>
        <w:rPr>
          <w:b/>
          <w:bCs/>
          <w:color w:val="FFFFFF"/>
          <w:sz w:val="24"/>
          <w:szCs w:val="24"/>
        </w:rPr>
        <w:t xml:space="preserve"> QUESTIONS OR COMPLAINTS —  WHO TO CONTACT </w:t>
      </w:r>
    </w:p>
    <w:p>
      <w:pPr>
        <w:spacing w:after="100" w:before="80"/>
        <w:jc w:val="left"/>
      </w:pPr>
      <w:r>
        <w:rPr>
          <w:b/>
          <w:bCs/>
          <w:color w:val="1F3864"/>
          <w:sz w:val="18"/>
          <w:szCs w:val="18"/>
        </w:rPr>
        <w:t xml:space="preserve">We will not retaliate against you for filing a complaint. </w:t>
      </w:r>
      <w:r>
        <w:rPr>
          <w:i/>
          <w:iCs/>
          <w:color w:val="595959"/>
          <w:sz w:val="18"/>
          <w:szCs w:val="18"/>
        </w:rPr>
        <w:t xml:space="preserve">Your services will not be denied or reduced because you raise a concern.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18"/>
                <w:szCs w:val="18"/>
              </w:rPr>
              <w:t xml:space="preserve">NH Care Center Privacy Officer</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18"/>
                <w:szCs w:val="18"/>
              </w:rPr>
              <w:t xml:space="preserve">Mina Dhamala-Thatal, Administrator  •  (603) 224-0036  •  (603) 369-4880  •  Fax (603) 369-4880  •  info@nhcarecenter.com</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18"/>
                <w:szCs w:val="18"/>
              </w:rPr>
              <w:t xml:space="preserve">U.S. HHS Office for Civil Rights</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18"/>
                <w:szCs w:val="18"/>
              </w:rPr>
              <w:t xml:space="preserve">Region 1 (Boston) — 1-800-368-1019  •  TDD 1-800-537-7697  •  www.hhs.gov/hipaa/filing-a-complaint</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18"/>
                <w:szCs w:val="18"/>
              </w:rPr>
              <w:t xml:space="preserve">NH DHHS — Health Facility Licensing Unit</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18"/>
                <w:szCs w:val="18"/>
              </w:rPr>
              <w:t xml:space="preserve">Brown Building, 129 Pleasant Street, Concord, NH 03301  •  (603) 271-9039  •  HFA-Licensing@dhhs.nh.gov</w:t>
            </w:r>
          </w:p>
        </w:tc>
      </w:tr>
    </w:tbl>
    <w:p>
      <w:pPr>
        <w:spacing w:after="80" w:before="200"/>
        <w:jc w:val="center"/>
      </w:pPr>
      <w:r>
        <w:rPr>
          <w:b/>
          <w:bCs/>
          <w:color w:val="1F3864"/>
          <w:sz w:val="18"/>
          <w:szCs w:val="18"/>
        </w:rPr>
        <w:t xml:space="preserve">This poster is a summary. </w:t>
      </w:r>
      <w:r>
        <w:rPr>
          <w:i/>
          <w:iCs/>
          <w:color w:val="595959"/>
          <w:sz w:val="18"/>
          <w:szCs w:val="18"/>
        </w:rPr>
        <w:t xml:space="preserve">The full HIPAA Notice of Privacy Practices (Form NHCC-HIPAA-001) is available at our office and at nhcarecenter.com. Ask any staff member for a printed copy at no cost.</w:t>
      </w:r>
    </w:p>
    <w:p>
      <w:pPr>
        <w:pBdr>
          <w:top w:val="single" w:color="BF9000" w:sz="12" w:space="4"/>
        </w:pBdr>
        <w:spacing w:after="80" w:before="280"/>
        <w:jc w:val="center"/>
      </w:pPr>
      <w:r>
        <w:rPr>
          <w:b/>
          <w:bCs/>
          <w:color w:val="1F3864"/>
          <w:sz w:val="18"/>
          <w:szCs w:val="18"/>
        </w:rPr>
        <w:t xml:space="preserve">NH Care Center, LLC  •  </w:t>
      </w:r>
      <w:r>
        <w:rPr>
          <w:color w:val="595959"/>
          <w:sz w:val="18"/>
          <w:szCs w:val="18"/>
        </w:rPr>
        <w:t xml:space="preserve">143 North Main St, Suite 202A  •  Concord, NH 03301</w:t>
      </w:r>
    </w:p>
    <w:p>
      <w:pPr>
        <w:spacing w:after="60" w:before="40"/>
        <w:jc w:val="center"/>
      </w:pPr>
      <w:r>
        <w:rPr>
          <w:color w:val="595959"/>
          <w:sz w:val="18"/>
          <w:szCs w:val="18"/>
        </w:rPr>
        <w:t xml:space="preserve">(603) 224-0036  •  (603) 369-4880  •  Fax (603) 369-4880  •  info@nhcarecenter.com</w:t>
      </w:r>
    </w:p>
    <w:p>
      <w:pPr>
        <w:spacing w:after="80" w:before="40"/>
        <w:jc w:val="center"/>
      </w:pPr>
      <w:r>
        <w:rPr>
          <w:i/>
          <w:iCs/>
          <w:color w:val="595959"/>
          <w:sz w:val="16"/>
          <w:szCs w:val="16"/>
        </w:rPr>
        <w:t xml:space="preserve">Licensed Home Health Care Provider under RSA 151 and He‑P 809  •  HIPAA Covered Entity</w:t>
      </w:r>
    </w:p>
    <w:p>
      <w:pPr>
        <w:spacing w:after="0" w:before="40"/>
        <w:jc w:val="center"/>
      </w:pPr>
      <w:r>
        <w:rPr>
          <w:i/>
          <w:iCs/>
          <w:color w:val="595959"/>
          <w:sz w:val="14"/>
          <w:szCs w:val="14"/>
        </w:rPr>
        <w:t xml:space="preserve">Form NHCC-HIPAA-DISP-001  •  Version 2026.04  •  Effective April 27, 2026</w:t>
      </w:r>
    </w:p>
    <w:sectPr>
      <w:pgSz w:w="12240" w:h="15840" w:orient="portrait"/>
      <w:pgMar w:top="720" w:right="1080" w:bottom="720" w:left="1080"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HIPAA Privacy Notice — Office Display</dc:title>
  <dc:creator>NH Care Center, LLC</dc:creator>
  <cp:lastModifiedBy>Un-named</cp:lastModifiedBy>
  <cp:revision>1</cp:revision>
  <dcterms:created xsi:type="dcterms:W3CDTF">2026-04-27T14:33:17.665Z</dcterms:created>
  <dcterms:modified xsi:type="dcterms:W3CDTF">2026-04-27T14:33:17.666Z</dcterms:modified>
</cp:coreProperties>
</file>

<file path=docProps/custom.xml><?xml version="1.0" encoding="utf-8"?>
<Properties xmlns="http://schemas.openxmlformats.org/officeDocument/2006/custom-properties" xmlns:vt="http://schemas.openxmlformats.org/officeDocument/2006/docPropsVTypes"/>
</file>