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22" w:rsidRPr="00EC5202" w:rsidRDefault="00EC5202" w:rsidP="00707334">
      <w:pPr>
        <w:bidi w:val="0"/>
        <w:rPr>
          <w:rFonts w:ascii="Adobe Arabic" w:hAnsi="Adobe Arabic" w:cs="Adobe Arabic"/>
          <w:sz w:val="42"/>
          <w:szCs w:val="42"/>
          <w:rtl/>
        </w:rPr>
      </w:pPr>
      <w:r>
        <w:rPr>
          <w:rFonts w:ascii="Adobe Arabic" w:hAnsi="Adobe Arabic" w:cs="Adobe Arabic" w:hint="cs"/>
          <w:noProof/>
          <w:sz w:val="62"/>
          <w:szCs w:val="62"/>
          <w:lang w:bidi="ar-SA"/>
        </w:rPr>
        <w:drawing>
          <wp:anchor distT="0" distB="0" distL="114300" distR="114300" simplePos="0" relativeHeight="251658240" behindDoc="0" locked="0" layoutInCell="1" allowOverlap="1" wp14:anchorId="312DDDE4" wp14:editId="47A638E9">
            <wp:simplePos x="6250675" y="4203510"/>
            <wp:positionH relativeFrom="margin">
              <wp:align>left</wp:align>
            </wp:positionH>
            <wp:positionV relativeFrom="margin">
              <wp:align>top</wp:align>
            </wp:positionV>
            <wp:extent cx="412750" cy="929005"/>
            <wp:effectExtent l="0" t="0" r="635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yyebi-HQ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00" cy="947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softHyphen/>
      </w:r>
      <w:r w:rsidR="00707334">
        <w:rPr>
          <w:rFonts w:ascii="Adobe Arabic" w:hAnsi="Adobe Arabic" w:cs="Adobe Arabic"/>
          <w:sz w:val="42"/>
          <w:szCs w:val="42"/>
        </w:rPr>
        <w:t>MohammadReza Tayyebi</w:t>
      </w:r>
    </w:p>
    <w:p w:rsidR="00D66185" w:rsidRDefault="00D66185" w:rsidP="00D66185">
      <w:pPr>
        <w:bidi w:val="0"/>
        <w:rPr>
          <w:rFonts w:ascii="Adobe Arabic" w:hAnsi="Adobe Arabic" w:cs="Adobe Arabic"/>
          <w:color w:val="808080" w:themeColor="background1" w:themeShade="80"/>
          <w:sz w:val="24"/>
          <w:szCs w:val="24"/>
        </w:rPr>
      </w:pPr>
      <w:r>
        <w:rPr>
          <w:rFonts w:ascii="Adobe Arabic" w:hAnsi="Adobe Arabic" w:cs="Adobe Arabic"/>
          <w:color w:val="808080" w:themeColor="background1" w:themeShade="80"/>
          <w:sz w:val="16"/>
          <w:szCs w:val="16"/>
        </w:rPr>
        <w:t>Persian Music | Computer Software</w:t>
      </w:r>
    </w:p>
    <w:p w:rsidR="00D66185" w:rsidRDefault="00D66185" w:rsidP="00015629">
      <w:pPr>
        <w:bidi w:val="0"/>
        <w:rPr>
          <w:rFonts w:ascii="Adobe Arabic" w:hAnsi="Adobe Arabic" w:cs="Adobe Arabic"/>
          <w:color w:val="000000" w:themeColor="text1"/>
          <w:sz w:val="24"/>
          <w:szCs w:val="24"/>
        </w:rPr>
      </w:pPr>
      <w:r>
        <w:rPr>
          <w:rFonts w:ascii="Adobe Arabic" w:hAnsi="Adobe Arabic" w:cs="Adobe Arabic"/>
          <w:color w:val="808080" w:themeColor="background1" w:themeShade="80"/>
          <w:sz w:val="24"/>
          <w:szCs w:val="24"/>
        </w:rPr>
        <w:t>Email</w:t>
      </w:r>
      <w:r w:rsidR="00015629">
        <w:rPr>
          <w:rFonts w:ascii="Adobe Arabic" w:hAnsi="Adobe Arabic" w:cs="Adobe Arabic"/>
          <w:color w:val="808080" w:themeColor="background1" w:themeShade="80"/>
          <w:sz w:val="24"/>
          <w:szCs w:val="24"/>
        </w:rPr>
        <w:t xml:space="preserve">: </w:t>
      </w:r>
      <w:hyperlink r:id="rId6" w:history="1">
        <w:r w:rsidR="00015629" w:rsidRPr="00015629">
          <w:rPr>
            <w:color w:val="000000" w:themeColor="text1"/>
          </w:rPr>
          <w:t>rexa@gordarg.com</w:t>
        </w:r>
      </w:hyperlink>
    </w:p>
    <w:p w:rsidR="00B570F5" w:rsidRPr="00D66185" w:rsidRDefault="00D66185" w:rsidP="00D66185">
      <w:pPr>
        <w:bidi w:val="0"/>
        <w:rPr>
          <w:rFonts w:ascii="Adobe Arabic" w:hAnsi="Adobe Arabic" w:cs="Adobe Arabic"/>
          <w:color w:val="808080" w:themeColor="background1" w:themeShade="80"/>
          <w:sz w:val="36"/>
          <w:szCs w:val="36"/>
        </w:rPr>
      </w:pPr>
      <w:r>
        <w:rPr>
          <w:rFonts w:ascii="Adobe Arabic" w:hAnsi="Adobe Arabic" w:cs="Adobe Arabic"/>
          <w:color w:val="808080" w:themeColor="background1" w:themeShade="80"/>
          <w:sz w:val="24"/>
          <w:szCs w:val="24"/>
        </w:rPr>
        <w:t>Tel:</w:t>
      </w:r>
      <w:r w:rsidR="00B570F5" w:rsidRPr="00B570F5">
        <w:rPr>
          <w:rFonts w:ascii="Adobe Arabic" w:hAnsi="Adobe Arabic" w:cs="Adobe Arabic" w:hint="cs"/>
          <w:color w:val="808080" w:themeColor="background1" w:themeShade="80"/>
          <w:sz w:val="24"/>
          <w:szCs w:val="24"/>
          <w:rtl/>
        </w:rPr>
        <w:t xml:space="preserve"> </w:t>
      </w:r>
      <w:r w:rsidR="00B570F5" w:rsidRPr="00B570F5">
        <w:rPr>
          <w:rFonts w:ascii="Adobe Arabic" w:hAnsi="Adobe Arabic" w:cs="Adobe Arabic"/>
          <w:color w:val="000000" w:themeColor="text1"/>
          <w:sz w:val="24"/>
          <w:szCs w:val="24"/>
        </w:rPr>
        <w:t>+98 938 806 3351</w:t>
      </w:r>
    </w:p>
    <w:p w:rsidR="00EC5202" w:rsidRDefault="004236B4" w:rsidP="00D66185">
      <w:pPr>
        <w:pStyle w:val="Heading1"/>
        <w:bidi w:val="0"/>
      </w:pPr>
      <w:r>
        <w:t>Awards</w:t>
      </w:r>
      <w:r w:rsidR="00EC5202">
        <w:rPr>
          <w:rFonts w:hint="cs"/>
          <w:rtl/>
        </w:rPr>
        <w:t>:</w:t>
      </w:r>
    </w:p>
    <w:p w:rsidR="00EC5202" w:rsidRDefault="004236B4" w:rsidP="00D66185">
      <w:pPr>
        <w:pStyle w:val="Heading2"/>
        <w:bidi w:val="0"/>
        <w:rPr>
          <w:rtl/>
        </w:rPr>
      </w:pPr>
      <w:r>
        <w:t>16</w:t>
      </w:r>
      <w:r w:rsidRPr="004236B4">
        <w:rPr>
          <w:vertAlign w:val="superscript"/>
        </w:rPr>
        <w:t>th</w:t>
      </w:r>
      <w:r>
        <w:t xml:space="preserve"> Khwarizmi Youth Award</w:t>
      </w:r>
    </w:p>
    <w:p w:rsidR="00EC5202" w:rsidRDefault="004236B4" w:rsidP="00D66185">
      <w:pPr>
        <w:bidi w:val="0"/>
        <w:rPr>
          <w:rtl/>
        </w:rPr>
      </w:pPr>
      <w:r>
        <w:t>Third in country</w:t>
      </w:r>
    </w:p>
    <w:p w:rsidR="00EC5202" w:rsidRDefault="00856A52" w:rsidP="00D66185">
      <w:pPr>
        <w:bidi w:val="0"/>
      </w:pPr>
      <w:r>
        <w:t>Project title: Central Authentication System</w:t>
      </w:r>
    </w:p>
    <w:p w:rsidR="00856A52" w:rsidRDefault="00856A52" w:rsidP="00856A52">
      <w:pPr>
        <w:bidi w:val="0"/>
        <w:rPr>
          <w:rtl/>
        </w:rPr>
      </w:pPr>
      <w:r>
        <w:t>Ministry of Science, Research and Technology</w:t>
      </w:r>
      <w:r>
        <w:br/>
        <w:t>Ministry of Education</w:t>
      </w:r>
    </w:p>
    <w:p w:rsidR="00E51FF6" w:rsidRDefault="00856A52" w:rsidP="00D66185">
      <w:pPr>
        <w:bidi w:val="0"/>
      </w:pPr>
      <w:r>
        <w:t>Website: irost.org</w:t>
      </w:r>
    </w:p>
    <w:p w:rsidR="00D42F5D" w:rsidRDefault="00D42F5D" w:rsidP="00D42F5D">
      <w:pPr>
        <w:bidi w:val="0"/>
      </w:pPr>
      <w:r>
        <w:t>Khwarizmi Award is one of the most verified and important scientific festivals in Iran.</w:t>
      </w:r>
    </w:p>
    <w:p w:rsidR="00EC5202" w:rsidRDefault="00D42F5D" w:rsidP="00D66185">
      <w:pPr>
        <w:pStyle w:val="Heading2"/>
        <w:bidi w:val="0"/>
        <w:rPr>
          <w:rtl/>
        </w:rPr>
      </w:pPr>
      <w:r>
        <w:t>Top youth in province</w:t>
      </w:r>
    </w:p>
    <w:p w:rsidR="00D42F5D" w:rsidRDefault="00D42F5D" w:rsidP="00D42F5D">
      <w:pPr>
        <w:bidi w:val="0"/>
      </w:pPr>
      <w:r>
        <w:t>Ministry of Sports and Youth</w:t>
      </w:r>
      <w:r>
        <w:br/>
      </w:r>
      <w:proofErr w:type="spellStart"/>
      <w:r>
        <w:t>Hamedan</w:t>
      </w:r>
      <w:proofErr w:type="spellEnd"/>
      <w:r>
        <w:t xml:space="preserve"> Governor: Ministry of Interior</w:t>
      </w:r>
    </w:p>
    <w:p w:rsidR="00E51FF6" w:rsidRDefault="00D42F5D" w:rsidP="00D42F5D">
      <w:pPr>
        <w:bidi w:val="0"/>
        <w:rPr>
          <w:rtl/>
        </w:rPr>
      </w:pPr>
      <w:r>
        <w:t xml:space="preserve">About </w:t>
      </w:r>
      <w:proofErr w:type="spellStart"/>
      <w:r>
        <w:t>AliAkbar</w:t>
      </w:r>
      <w:proofErr w:type="spellEnd"/>
      <w:r>
        <w:t xml:space="preserve"> festival is an award to effective youth of province, elites and sport champions.</w:t>
      </w:r>
    </w:p>
    <w:p w:rsidR="00857D25" w:rsidRDefault="00D42F5D" w:rsidP="00D66185">
      <w:pPr>
        <w:pStyle w:val="Heading2"/>
        <w:bidi w:val="0"/>
      </w:pPr>
      <w:r>
        <w:t xml:space="preserve">Iran </w:t>
      </w:r>
      <w:proofErr w:type="spellStart"/>
      <w:r>
        <w:t>WorldSkills</w:t>
      </w:r>
      <w:proofErr w:type="spellEnd"/>
      <w:r>
        <w:t xml:space="preserve"> 2016 Medalist</w:t>
      </w:r>
    </w:p>
    <w:p w:rsidR="000A0560" w:rsidRDefault="00D42F5D" w:rsidP="00D42F5D">
      <w:pPr>
        <w:bidi w:val="0"/>
        <w:rPr>
          <w:rtl/>
        </w:rPr>
      </w:pPr>
      <w:r>
        <w:t>Gold medal: IT Software solutions for business</w:t>
      </w:r>
    </w:p>
    <w:p w:rsidR="000A0560" w:rsidRDefault="00D42F5D" w:rsidP="00D66185">
      <w:pPr>
        <w:bidi w:val="0"/>
        <w:rPr>
          <w:rtl/>
        </w:rPr>
      </w:pPr>
      <w:r>
        <w:t xml:space="preserve">TVTO: Ministry of </w:t>
      </w:r>
      <w:proofErr w:type="spellStart"/>
      <w:r>
        <w:t>Labour</w:t>
      </w:r>
      <w:proofErr w:type="spellEnd"/>
      <w:r>
        <w:t xml:space="preserve"> and Social Affair</w:t>
      </w:r>
    </w:p>
    <w:p w:rsidR="005A2939" w:rsidRDefault="00D42F5D" w:rsidP="004236B4">
      <w:pPr>
        <w:bidi w:val="0"/>
      </w:pPr>
      <w:r>
        <w:t>Iran National Competitions (</w:t>
      </w:r>
      <w:proofErr w:type="spellStart"/>
      <w:r>
        <w:t>WorldSkills</w:t>
      </w:r>
      <w:proofErr w:type="spellEnd"/>
      <w:r>
        <w:t xml:space="preserve"> Iran) is one of the most important </w:t>
      </w:r>
      <w:r w:rsidR="003D6ABA">
        <w:t>awards which identifies medalists for international competitions.</w:t>
      </w:r>
    </w:p>
    <w:p w:rsidR="00BC605A" w:rsidRDefault="00015629" w:rsidP="00BC605A">
      <w:pPr>
        <w:pStyle w:val="Heading2"/>
        <w:bidi w:val="0"/>
      </w:pPr>
      <w:proofErr w:type="spellStart"/>
      <w:r>
        <w:t>IranWorldSkills</w:t>
      </w:r>
      <w:proofErr w:type="spellEnd"/>
      <w:r>
        <w:t xml:space="preserve"> team </w:t>
      </w:r>
      <w:r w:rsidRPr="00015629">
        <w:t>member</w:t>
      </w:r>
      <w:r w:rsidR="00BC605A">
        <w:br/>
      </w:r>
      <w:proofErr w:type="spellStart"/>
      <w:r>
        <w:t>WorldSkills</w:t>
      </w:r>
      <w:proofErr w:type="spellEnd"/>
      <w:r>
        <w:t xml:space="preserve"> 2017 </w:t>
      </w:r>
      <w:proofErr w:type="spellStart"/>
      <w:r>
        <w:t>AbuDhabi</w:t>
      </w:r>
      <w:proofErr w:type="spellEnd"/>
    </w:p>
    <w:p w:rsidR="00BC605A" w:rsidRDefault="00BC605A" w:rsidP="00BC605A">
      <w:pPr>
        <w:bidi w:val="0"/>
      </w:pPr>
      <w:r>
        <w:t>IT - Software Solutions for Business</w:t>
      </w:r>
    </w:p>
    <w:p w:rsidR="00BC605A" w:rsidRDefault="00BC605A" w:rsidP="00BC605A">
      <w:pPr>
        <w:bidi w:val="0"/>
        <w:rPr>
          <w:rtl/>
        </w:rPr>
      </w:pPr>
      <w:r>
        <w:t>Applied as top 4 candidates for competitions</w:t>
      </w:r>
    </w:p>
    <w:p w:rsidR="00983492" w:rsidRDefault="003D6ABA" w:rsidP="00D66185">
      <w:pPr>
        <w:pStyle w:val="Heading1"/>
        <w:bidi w:val="0"/>
        <w:rPr>
          <w:rtl/>
        </w:rPr>
      </w:pPr>
      <w:r>
        <w:t>Speech</w:t>
      </w:r>
      <w:bookmarkStart w:id="0" w:name="_GoBack"/>
      <w:bookmarkEnd w:id="0"/>
    </w:p>
    <w:p w:rsidR="00983492" w:rsidRDefault="003D6ABA" w:rsidP="00D66185">
      <w:pPr>
        <w:pStyle w:val="Heading2"/>
        <w:bidi w:val="0"/>
        <w:rPr>
          <w:rtl/>
        </w:rPr>
      </w:pPr>
      <w:r w:rsidRPr="003D6ABA">
        <w:t>Special talker as top researcher in session with Hamadan zone 1 education system managers and top teachers</w:t>
      </w:r>
    </w:p>
    <w:p w:rsidR="00983492" w:rsidRDefault="003D6ABA" w:rsidP="00D66185">
      <w:pPr>
        <w:bidi w:val="0"/>
        <w:rPr>
          <w:rtl/>
        </w:rPr>
      </w:pPr>
      <w:r>
        <w:t>Ministry of Education</w:t>
      </w:r>
    </w:p>
    <w:p w:rsidR="00983492" w:rsidRDefault="003D6ABA" w:rsidP="00D66185">
      <w:pPr>
        <w:pStyle w:val="Heading2"/>
        <w:bidi w:val="0"/>
      </w:pPr>
      <w:r w:rsidRPr="003D6ABA">
        <w:t>Talker as Hamadan agent in first congress of National Skills Competitions elites</w:t>
      </w:r>
    </w:p>
    <w:p w:rsidR="00C97C8D" w:rsidRDefault="003D6ABA" w:rsidP="00D66185">
      <w:pPr>
        <w:bidi w:val="0"/>
      </w:pPr>
      <w:r>
        <w:t xml:space="preserve">Ministry of </w:t>
      </w:r>
      <w:proofErr w:type="spellStart"/>
      <w:r>
        <w:t>Labour</w:t>
      </w:r>
      <w:proofErr w:type="spellEnd"/>
      <w:r>
        <w:t xml:space="preserve"> and Social Affair</w:t>
      </w:r>
    </w:p>
    <w:p w:rsidR="003D6ABA" w:rsidRPr="00983492" w:rsidRDefault="003D6ABA" w:rsidP="003D6ABA">
      <w:pPr>
        <w:bidi w:val="0"/>
      </w:pPr>
      <w:r w:rsidRPr="003D6ABA">
        <w:t xml:space="preserve">Special guest: Assistant of Cooperatives Labor and Social Welfare's Minister; Dr. </w:t>
      </w:r>
      <w:proofErr w:type="spellStart"/>
      <w:r w:rsidRPr="003D6ABA">
        <w:t>Sazgarnezhad</w:t>
      </w:r>
      <w:proofErr w:type="spellEnd"/>
      <w:r w:rsidRPr="003D6ABA">
        <w:t>.</w:t>
      </w:r>
    </w:p>
    <w:p w:rsidR="00A527EB" w:rsidRDefault="003D6ABA" w:rsidP="00D66185">
      <w:pPr>
        <w:pStyle w:val="Heading1"/>
        <w:bidi w:val="0"/>
      </w:pPr>
      <w:r>
        <w:t>Skills</w:t>
      </w:r>
    </w:p>
    <w:p w:rsidR="00A527EB" w:rsidRDefault="003D6ABA" w:rsidP="00D66185">
      <w:pPr>
        <w:pStyle w:val="Heading2"/>
        <w:bidi w:val="0"/>
        <w:rPr>
          <w:rtl/>
        </w:rPr>
      </w:pPr>
      <w:r>
        <w:t xml:space="preserve">Office </w:t>
      </w:r>
      <w:proofErr w:type="spellStart"/>
      <w:r>
        <w:t>softwares</w:t>
      </w:r>
      <w:proofErr w:type="spellEnd"/>
    </w:p>
    <w:p w:rsidR="00A527EB" w:rsidRDefault="00A527EB" w:rsidP="00D66185">
      <w:pPr>
        <w:bidi w:val="0"/>
      </w:pPr>
      <w:r>
        <w:t>Microsoft Office</w:t>
      </w:r>
    </w:p>
    <w:p w:rsidR="00A527EB" w:rsidRPr="00A527EB" w:rsidRDefault="003D6ABA" w:rsidP="00D66185">
      <w:pPr>
        <w:pStyle w:val="Heading2"/>
        <w:bidi w:val="0"/>
      </w:pPr>
      <w:r>
        <w:t>Web</w:t>
      </w:r>
    </w:p>
    <w:p w:rsidR="00A527EB" w:rsidRDefault="00A527EB" w:rsidP="00D66185">
      <w:pPr>
        <w:bidi w:val="0"/>
      </w:pPr>
      <w:r>
        <w:t>Java Script</w:t>
      </w:r>
    </w:p>
    <w:p w:rsidR="00A527EB" w:rsidRDefault="00A527EB" w:rsidP="00D66185">
      <w:pPr>
        <w:bidi w:val="0"/>
      </w:pPr>
      <w:r>
        <w:lastRenderedPageBreak/>
        <w:t>HTML</w:t>
      </w:r>
    </w:p>
    <w:p w:rsidR="00A527EB" w:rsidRDefault="00A527EB" w:rsidP="00D66185">
      <w:pPr>
        <w:bidi w:val="0"/>
        <w:rPr>
          <w:rtl/>
        </w:rPr>
      </w:pPr>
      <w:r>
        <w:t>CSS</w:t>
      </w:r>
    </w:p>
    <w:p w:rsidR="00A527EB" w:rsidRDefault="00A527EB" w:rsidP="00D66185">
      <w:pPr>
        <w:bidi w:val="0"/>
      </w:pPr>
      <w:r>
        <w:t>ASP.NET (MVC, API, Web Forms)</w:t>
      </w:r>
    </w:p>
    <w:p w:rsidR="00A527EB" w:rsidRDefault="003D6ABA" w:rsidP="00D66185">
      <w:pPr>
        <w:pStyle w:val="Heading2"/>
        <w:bidi w:val="0"/>
      </w:pPr>
      <w:r>
        <w:t>Network</w:t>
      </w:r>
    </w:p>
    <w:p w:rsidR="006D03C2" w:rsidRDefault="006D03C2" w:rsidP="00D66185">
      <w:pPr>
        <w:bidi w:val="0"/>
        <w:rPr>
          <w:rtl/>
        </w:rPr>
      </w:pPr>
      <w:r>
        <w:t>Network +</w:t>
      </w:r>
    </w:p>
    <w:p w:rsidR="00D31C5A" w:rsidRDefault="003D6ABA" w:rsidP="00D66185">
      <w:pPr>
        <w:pStyle w:val="Heading2"/>
        <w:bidi w:val="0"/>
        <w:rPr>
          <w:rtl/>
        </w:rPr>
      </w:pPr>
      <w:r>
        <w:t>Database and Big Data</w:t>
      </w:r>
    </w:p>
    <w:p w:rsidR="00D31C5A" w:rsidRDefault="003D6ABA" w:rsidP="003D6ABA">
      <w:pPr>
        <w:bidi w:val="0"/>
        <w:rPr>
          <w:rtl/>
        </w:rPr>
      </w:pPr>
      <w:r>
        <w:t>Diagram Analysis</w:t>
      </w:r>
    </w:p>
    <w:p w:rsidR="00D31C5A" w:rsidRDefault="00D31C5A" w:rsidP="00D66185">
      <w:pPr>
        <w:bidi w:val="0"/>
      </w:pPr>
      <w:r>
        <w:t>SQL Server</w:t>
      </w:r>
    </w:p>
    <w:p w:rsidR="006D03C2" w:rsidRDefault="003D6ABA" w:rsidP="003D6ABA">
      <w:pPr>
        <w:pStyle w:val="Heading2"/>
        <w:bidi w:val="0"/>
      </w:pPr>
      <w:r>
        <w:t>Programming</w:t>
      </w:r>
    </w:p>
    <w:p w:rsidR="0092506D" w:rsidRDefault="0092506D" w:rsidP="00D66185">
      <w:pPr>
        <w:bidi w:val="0"/>
        <w:rPr>
          <w:rtl/>
        </w:rPr>
      </w:pPr>
      <w:r>
        <w:t>C#</w:t>
      </w:r>
    </w:p>
    <w:p w:rsidR="0092506D" w:rsidRDefault="00C02633" w:rsidP="00D66185">
      <w:pPr>
        <w:bidi w:val="0"/>
      </w:pPr>
      <w:r>
        <w:t>Java</w:t>
      </w:r>
    </w:p>
    <w:p w:rsidR="003D6ABA" w:rsidRDefault="003D6ABA" w:rsidP="003D6ABA">
      <w:pPr>
        <w:bidi w:val="0"/>
      </w:pPr>
      <w:r>
        <w:t>C++</w:t>
      </w:r>
    </w:p>
    <w:p w:rsidR="003D6ABA" w:rsidRDefault="003D6ABA" w:rsidP="003D6ABA">
      <w:pPr>
        <w:bidi w:val="0"/>
        <w:rPr>
          <w:rtl/>
        </w:rPr>
      </w:pPr>
      <w:r>
        <w:t>Python</w:t>
      </w:r>
    </w:p>
    <w:p w:rsidR="0092506D" w:rsidRDefault="003D6ABA" w:rsidP="003D6ABA">
      <w:pPr>
        <w:pStyle w:val="Heading2"/>
        <w:bidi w:val="0"/>
      </w:pPr>
      <w:r>
        <w:t>Multiplatform</w:t>
      </w:r>
    </w:p>
    <w:p w:rsidR="00DF0451" w:rsidRDefault="00DF0451" w:rsidP="00D66185">
      <w:pPr>
        <w:bidi w:val="0"/>
      </w:pPr>
      <w:r>
        <w:t>Windows Presentation Forms (WPF)</w:t>
      </w:r>
    </w:p>
    <w:p w:rsidR="00DF0451" w:rsidRDefault="00C76624" w:rsidP="00D66185">
      <w:pPr>
        <w:bidi w:val="0"/>
      </w:pPr>
      <w:r>
        <w:t>Windows Forms Application</w:t>
      </w:r>
    </w:p>
    <w:p w:rsidR="00F307E4" w:rsidRDefault="00C76624" w:rsidP="00D66185">
      <w:pPr>
        <w:bidi w:val="0"/>
      </w:pPr>
      <w:r>
        <w:t>Android (Java)</w:t>
      </w:r>
    </w:p>
    <w:p w:rsidR="00054E9D" w:rsidRDefault="003D6ABA" w:rsidP="00D66185">
      <w:pPr>
        <w:pStyle w:val="Heading2"/>
        <w:bidi w:val="0"/>
        <w:rPr>
          <w:rtl/>
        </w:rPr>
      </w:pPr>
      <w:r>
        <w:t>Graphics and animations</w:t>
      </w:r>
    </w:p>
    <w:p w:rsidR="00054E9D" w:rsidRDefault="00054E9D" w:rsidP="00D66185">
      <w:pPr>
        <w:bidi w:val="0"/>
      </w:pPr>
      <w:r>
        <w:t>Adobe Flash</w:t>
      </w:r>
    </w:p>
    <w:p w:rsidR="00054E9D" w:rsidRDefault="00054E9D" w:rsidP="00D66185">
      <w:pPr>
        <w:bidi w:val="0"/>
      </w:pPr>
      <w:r>
        <w:t xml:space="preserve">Adobe </w:t>
      </w:r>
      <w:r w:rsidR="00BB20CA">
        <w:t>Illustrator</w:t>
      </w:r>
    </w:p>
    <w:p w:rsidR="00BB20CA" w:rsidRDefault="00BB20CA" w:rsidP="00D66185">
      <w:pPr>
        <w:bidi w:val="0"/>
      </w:pPr>
      <w:r>
        <w:t>Adobe Photoshop</w:t>
      </w:r>
    </w:p>
    <w:p w:rsidR="005D0AE0" w:rsidRDefault="003D6ABA" w:rsidP="00D66185">
      <w:pPr>
        <w:pStyle w:val="Heading1"/>
        <w:bidi w:val="0"/>
        <w:rPr>
          <w:rtl/>
        </w:rPr>
      </w:pPr>
      <w:r>
        <w:t>Arts</w:t>
      </w:r>
    </w:p>
    <w:p w:rsidR="005D0AE0" w:rsidRDefault="003D6ABA" w:rsidP="00D66185">
      <w:pPr>
        <w:pStyle w:val="Heading2"/>
        <w:bidi w:val="0"/>
        <w:rPr>
          <w:rtl/>
        </w:rPr>
      </w:pPr>
      <w:proofErr w:type="spellStart"/>
      <w:r>
        <w:t>Alvand</w:t>
      </w:r>
      <w:proofErr w:type="spellEnd"/>
      <w:r>
        <w:t xml:space="preserve"> Orchestra (</w:t>
      </w:r>
      <w:proofErr w:type="spellStart"/>
      <w:r>
        <w:t>Hamedan</w:t>
      </w:r>
      <w:proofErr w:type="spellEnd"/>
      <w:r>
        <w:t>, Iran)</w:t>
      </w:r>
    </w:p>
    <w:p w:rsidR="005D0AE0" w:rsidRDefault="00015629" w:rsidP="003D6ABA">
      <w:pPr>
        <w:pStyle w:val="Heading2"/>
        <w:bidi w:val="0"/>
      </w:pPr>
      <w:proofErr w:type="spellStart"/>
      <w:r>
        <w:t>Axay</w:t>
      </w:r>
      <w:r w:rsidR="00257379">
        <w:t>a</w:t>
      </w:r>
      <w:proofErr w:type="spellEnd"/>
      <w:r w:rsidR="00257379">
        <w:t xml:space="preserve"> B</w:t>
      </w:r>
      <w:r w:rsidR="003D6ABA">
        <w:t>and</w:t>
      </w:r>
    </w:p>
    <w:p w:rsidR="00015629" w:rsidRDefault="00015629" w:rsidP="00015629">
      <w:pPr>
        <w:pStyle w:val="Heading2"/>
        <w:bidi w:val="0"/>
      </w:pPr>
      <w:proofErr w:type="spellStart"/>
      <w:r>
        <w:t>Ayeen</w:t>
      </w:r>
      <w:proofErr w:type="spellEnd"/>
      <w:r>
        <w:t xml:space="preserve"> band</w:t>
      </w:r>
    </w:p>
    <w:p w:rsidR="00015629" w:rsidRPr="00015629" w:rsidRDefault="00015629" w:rsidP="00015629">
      <w:pPr>
        <w:bidi w:val="0"/>
        <w:rPr>
          <w:rtl/>
        </w:rPr>
      </w:pPr>
      <w:r>
        <w:t xml:space="preserve">Awarded as second in </w:t>
      </w:r>
      <w:proofErr w:type="spellStart"/>
      <w:r>
        <w:t>Fajr</w:t>
      </w:r>
      <w:proofErr w:type="spellEnd"/>
      <w:r>
        <w:t xml:space="preserve"> Music Festival, </w:t>
      </w:r>
      <w:proofErr w:type="spellStart"/>
      <w:r>
        <w:t>Hamedan</w:t>
      </w:r>
      <w:proofErr w:type="spellEnd"/>
      <w:r>
        <w:t>, Iran - 2017</w:t>
      </w:r>
      <w:r>
        <w:br/>
      </w:r>
      <w:proofErr w:type="gramStart"/>
      <w:r>
        <w:t>Awarded</w:t>
      </w:r>
      <w:proofErr w:type="gramEnd"/>
      <w:r>
        <w:t xml:space="preserve"> as first in </w:t>
      </w:r>
      <w:proofErr w:type="spellStart"/>
      <w:r>
        <w:t>Niyayesh</w:t>
      </w:r>
      <w:proofErr w:type="spellEnd"/>
      <w:r>
        <w:t xml:space="preserve"> Music Festival, Qazvin, Iran - 2017</w:t>
      </w:r>
    </w:p>
    <w:sectPr w:rsidR="00015629" w:rsidRPr="00015629" w:rsidSect="00C17C3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03"/>
    <w:rsid w:val="00002204"/>
    <w:rsid w:val="00015629"/>
    <w:rsid w:val="00054E9D"/>
    <w:rsid w:val="000A0560"/>
    <w:rsid w:val="00257379"/>
    <w:rsid w:val="00262DC9"/>
    <w:rsid w:val="002C4EC3"/>
    <w:rsid w:val="002F1116"/>
    <w:rsid w:val="002F3DD2"/>
    <w:rsid w:val="003A340E"/>
    <w:rsid w:val="003D6ABA"/>
    <w:rsid w:val="00412FB0"/>
    <w:rsid w:val="004236B4"/>
    <w:rsid w:val="004B3551"/>
    <w:rsid w:val="00574E9D"/>
    <w:rsid w:val="005A2939"/>
    <w:rsid w:val="005D0AE0"/>
    <w:rsid w:val="006D03C2"/>
    <w:rsid w:val="006F1BFC"/>
    <w:rsid w:val="00707334"/>
    <w:rsid w:val="007B4EAD"/>
    <w:rsid w:val="007F2383"/>
    <w:rsid w:val="00856A52"/>
    <w:rsid w:val="00857D25"/>
    <w:rsid w:val="00875923"/>
    <w:rsid w:val="00887EDB"/>
    <w:rsid w:val="008A0AEF"/>
    <w:rsid w:val="008B08D3"/>
    <w:rsid w:val="008F0412"/>
    <w:rsid w:val="0092506D"/>
    <w:rsid w:val="00983492"/>
    <w:rsid w:val="00997022"/>
    <w:rsid w:val="009B7CF1"/>
    <w:rsid w:val="00A315A0"/>
    <w:rsid w:val="00A527EB"/>
    <w:rsid w:val="00A95BC1"/>
    <w:rsid w:val="00B4746F"/>
    <w:rsid w:val="00B570F5"/>
    <w:rsid w:val="00B9396C"/>
    <w:rsid w:val="00B943A3"/>
    <w:rsid w:val="00BB20CA"/>
    <w:rsid w:val="00BC605A"/>
    <w:rsid w:val="00C02633"/>
    <w:rsid w:val="00C17C3F"/>
    <w:rsid w:val="00C76624"/>
    <w:rsid w:val="00C97C8D"/>
    <w:rsid w:val="00D011A8"/>
    <w:rsid w:val="00D1140F"/>
    <w:rsid w:val="00D31C5A"/>
    <w:rsid w:val="00D42F5D"/>
    <w:rsid w:val="00D66185"/>
    <w:rsid w:val="00DF0451"/>
    <w:rsid w:val="00E14703"/>
    <w:rsid w:val="00E51FF6"/>
    <w:rsid w:val="00E75932"/>
    <w:rsid w:val="00EC5202"/>
    <w:rsid w:val="00F307E4"/>
    <w:rsid w:val="00F9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649F4-CE57-4CAA-9C06-CBC98E4B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5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2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0A0560"/>
  </w:style>
  <w:style w:type="character" w:styleId="Hyperlink">
    <w:name w:val="Hyperlink"/>
    <w:basedOn w:val="DefaultParagraphFont"/>
    <w:uiPriority w:val="99"/>
    <w:unhideWhenUsed/>
    <w:rsid w:val="00B57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exa@gordar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dobe Arabic">
      <a:majorFont>
        <a:latin typeface="Adobe Arabic"/>
        <a:ea typeface=""/>
        <a:cs typeface="Adobe Arabic"/>
      </a:majorFont>
      <a:minorFont>
        <a:latin typeface="Adobe Arabic"/>
        <a:ea typeface=""/>
        <a:cs typeface="Adobe Arabi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7EFF6-ED48-4C90-B8FF-1D3E26DF9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Tayyebi</dc:creator>
  <cp:keywords/>
  <dc:description/>
  <cp:lastModifiedBy>MohammadReza Tayyebi</cp:lastModifiedBy>
  <cp:revision>50</cp:revision>
  <dcterms:created xsi:type="dcterms:W3CDTF">2016-03-28T07:09:00Z</dcterms:created>
  <dcterms:modified xsi:type="dcterms:W3CDTF">2017-03-24T08:12:00Z</dcterms:modified>
</cp:coreProperties>
</file>