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_page.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id-ID"/>
        </w:rPr>
        <w:t xml:space="preserve">06 Dokumentasi Project</w:t>
      </w:r>
    </w:p>
    <w:p>
      <w:pPr>
        <w:pStyle w:val="Subtitle"/>
      </w:pPr>
      <w:r>
        <w:rPr>
          <w:lang w:val="id-ID"/>
        </w:rPr>
        <w:t xml:space="preserve">Dokumentasi Teknis XenoRent — Sistem Rental Kapal Alien</w:t>
      </w:r>
    </w:p>
    <w:p>
      <w:pPr>
        <w:pStyle w:val="Author"/>
      </w:pPr>
      <w:r>
        <w:rPr>
          <w:lang w:val="id-ID"/>
        </w:rPr>
        <w:t xml:space="preserve">Muhammad Fazly Radithya</w:t>
      </w:r>
    </w:p>
    <w:p>
      <w:pPr>
        <w:pStyle w:val="Author"/>
      </w:pPr>
      <w:r>
        <w:rPr>
          <w:lang w:val="id-ID"/>
        </w:rPr>
        <w:t xml:space="preserve">Stevy Reuben Januardi</w:t>
      </w:r>
    </w:p>
    <w:p>
      <w:pPr>
        <w:pStyle w:val="Author"/>
      </w:pPr>
      <w:r>
        <w:rPr>
          <w:lang w:val="id-ID"/>
        </w:rPr>
        <w:t xml:space="preserve">Muhammad Nadhif Aqila</w:t>
      </w:r>
    </w:p>
    <w:p>
      <w:pPr>
        <w:pStyle w:val="Date"/>
      </w:pPr>
      <w:r>
        <w:rPr>
          <w:lang w:val="id-ID"/>
        </w:rPr>
        <w:t xml:space="preserve">Versi 1.0 · 23 Oktober 2026</w:t>
      </w:r>
    </w:p>
    ```{=openxml}
    <w:p>
      <w:r>
        <w:br w:type="page"/>
      </w:r>
    </w:p>
    ```
    <w:sdt>
      <w:sdtPr>
        <w:docPartObj>
          <w:docPartGallery w:val="Table of Contents"/>
          <w:docPartUnique/>
        </w:docPartObj>
      </w:sdtPr>
      <w:sdtContent>
        <w:p>
          <w:pPr>
            <w:pStyle w:val="TOCHeading"/>
          </w:pPr>
          <w:r>
            <w:t>Daftar Isi</w:t>
          </w:r>
        </w:p>
        <w:p>
          <w:pPr>
            <w:pStyle w:val="TOC1"/>
          </w:pPr>
          <w:r>
            <w:fldChar w:fldCharType="begin" w:dirty="true"/>
          </w:r>
          <w:r>
            <w:instrText xml:space="preserve"> TOC \o "1-2" \h \z \u </w:instrText>
          </w:r>
          <w:r>
            <w:fldChar w:fldCharType="separate"/>
          </w:r>
          <w:r>
            <w:t xml:space="preserve">1. Ringkasan Sistem</w:t>
          </w:r>
          <w:r>
            <w:tab/>
          </w:r>
          <w:r>
            <w:t>3</w:t>
          </w:r>
        </w:p>
        <w:p>
          <w:pPr>
            <w:pStyle w:val="TOC1"/>
          </w:pPr>
          <w:r>
            <w:t xml:space="preserve">2. Tim dan Pembagian Tugas</w:t>
          </w:r>
          <w:r>
            <w:tab/>
          </w:r>
          <w:r>
            <w:t>3</w:t>
          </w:r>
        </w:p>
        <w:p>
          <w:pPr>
            <w:pStyle w:val="TOC1"/>
          </w:pPr>
          <w:r>
            <w:t xml:space="preserve">3. Teknologi dan Versi</w:t>
          </w:r>
          <w:r>
            <w:tab/>
          </w:r>
          <w:r>
            <w:t>3</w:t>
          </w:r>
        </w:p>
        <w:p>
          <w:pPr>
            <w:pStyle w:val="TOC1"/>
          </w:pPr>
          <w:r>
            <w:t xml:space="preserve">4. Arsitektur dan Alur Request</w:t>
          </w:r>
          <w:r>
            <w:tab/>
          </w:r>
          <w:r>
            <w:t>4</w:t>
          </w:r>
        </w:p>
        <w:p>
          <w:pPr>
            <w:pStyle w:val="TOC2"/>
          </w:pPr>
          <w:r>
            <w:t xml:space="preserve">4.1 Lapisan aplikasi</w:t>
          </w:r>
          <w:r>
            <w:tab/>
          </w:r>
          <w:r>
            <w:t>4</w:t>
          </w:r>
        </w:p>
        <w:p>
          <w:pPr>
            <w:pStyle w:val="TOC2"/>
          </w:pPr>
          <w:r>
            <w:t xml:space="preserve">4.2 Siklus request</w:t>
          </w:r>
          <w:r>
            <w:tab/>
          </w:r>
          <w:r>
            <w:t>5</w:t>
          </w:r>
        </w:p>
        <w:p>
          <w:pPr>
            <w:pStyle w:val="TOC1"/>
          </w:pPr>
          <w:r>
            <w:t xml:space="preserve">5. Struktur Folder</w:t>
          </w:r>
          <w:r>
            <w:tab/>
          </w:r>
          <w:r>
            <w:t>5</w:t>
          </w:r>
        </w:p>
        <w:p>
          <w:pPr>
            <w:pStyle w:val="TOC1"/>
          </w:pPr>
          <w:r>
            <w:t xml:space="preserve">6. Skema Database, Migration, dan Seeder</w:t>
          </w:r>
          <w:r>
            <w:tab/>
          </w:r>
          <w:r>
            <w:t>6</w:t>
          </w:r>
        </w:p>
        <w:p>
          <w:pPr>
            <w:pStyle w:val="TOC2"/>
          </w:pPr>
          <w:r>
            <w:t xml:space="preserve">6.1 Tabel dan relasi</w:t>
          </w:r>
          <w:r>
            <w:tab/>
          </w:r>
          <w:r>
            <w:t>6</w:t>
          </w:r>
        </w:p>
        <w:p>
          <w:pPr>
            <w:pStyle w:val="TOC2"/>
          </w:pPr>
          <w:r>
            <w:t xml:space="preserve">6.2 Migration dan data seed</w:t>
          </w:r>
          <w:r>
            <w:tab/>
          </w:r>
          <w:r>
            <w:t>7</w:t>
          </w:r>
        </w:p>
        <w:p>
          <w:pPr>
            <w:pStyle w:val="TOC1"/>
          </w:pPr>
          <w:r>
            <w:t xml:space="preserve">7. Route dan Hak Akses</w:t>
          </w:r>
          <w:r>
            <w:tab/>
          </w:r>
          <w:r>
            <w:t>7</w:t>
          </w:r>
        </w:p>
        <w:p>
          <w:pPr>
            <w:pStyle w:val="TOC2"/>
          </w:pPr>
          <w:r>
            <w:t xml:space="preserve">7.1 Route publik dan route bagi pengguna masuk</w:t>
          </w:r>
          <w:r>
            <w:tab/>
          </w:r>
          <w:r>
            <w:t>7</w:t>
          </w:r>
        </w:p>
        <w:p>
          <w:pPr>
            <w:pStyle w:val="TOC2"/>
          </w:pPr>
          <w:r>
            <w:t xml:space="preserve">7.2 Route anggota</w:t>
          </w:r>
          <w:r>
            <w:tab/>
          </w:r>
          <w:r>
            <w:t>8</w:t>
          </w:r>
        </w:p>
        <w:p>
          <w:pPr>
            <w:pStyle w:val="TOC2"/>
          </w:pPr>
          <w:r>
            <w:t xml:space="preserve">7.3 Route admin</w:t>
          </w:r>
          <w:r>
            <w:tab/>
          </w:r>
          <w:r>
            <w:t>8</w:t>
          </w:r>
        </w:p>
        <w:p>
          <w:pPr>
            <w:pStyle w:val="TOC1"/>
          </w:pPr>
          <w:r>
            <w:t xml:space="preserve">8. Logika Bisnis Inti</w:t>
          </w:r>
          <w:r>
            <w:tab/>
          </w:r>
          <w:r>
            <w:t>9</w:t>
          </w:r>
        </w:p>
        <w:p>
          <w:pPr>
            <w:pStyle w:val="TOC2"/>
          </w:pPr>
          <w:r>
            <w:t xml:space="preserve">8.1 Penyewaan unit</w:t>
          </w:r>
          <w:r>
            <w:tab/>
          </w:r>
          <w:r>
            <w:t>9</w:t>
          </w:r>
        </w:p>
        <w:p>
          <w:pPr>
            <w:pStyle w:val="TOC2"/>
          </w:pPr>
          <w:r>
            <w:t xml:space="preserve">8.2 Pengembalian dan denda</w:t>
          </w:r>
          <w:r>
            <w:tab/>
          </w:r>
          <w:r>
            <w:t>9</w:t>
          </w:r>
        </w:p>
        <w:p>
          <w:pPr>
            <w:pStyle w:val="TOC1"/>
          </w:pPr>
          <w:r>
            <w:t xml:space="preserve">9. Validasi dan Keamanan</w:t>
          </w:r>
          <w:r>
            <w:tab/>
          </w:r>
          <w:r>
            <w:t>10</w:t>
          </w:r>
        </w:p>
        <w:p>
          <w:pPr>
            <w:pStyle w:val="TOC1"/>
          </w:pPr>
          <w:r>
            <w:t xml:space="preserve">10. Instalasi dan Akun Demo</w:t>
          </w:r>
          <w:r>
            <w:tab/>
          </w:r>
          <w:r>
            <w:t>11</w:t>
          </w:r>
        </w:p>
        <w:p>
          <w:pPr>
            <w:pStyle w:val="TOC2"/>
          </w:pPr>
          <w:r>
            <w:t xml:space="preserve">10.1 Persyaratan dan langkah menjalankan</w:t>
          </w:r>
          <w:r>
            <w:tab/>
          </w:r>
          <w:r>
            <w:t>11</w:t>
          </w:r>
        </w:p>
        <w:p>
          <w:pPr>
            <w:pStyle w:val="TOC2"/>
          </w:pPr>
          <w:r>
            <w:t xml:space="preserve">10.2 Akun demo</w:t>
          </w:r>
          <w:r>
            <w:tab/>
          </w:r>
          <w:r>
            <w:t>11</w:t>
          </w:r>
        </w:p>
        <w:p>
          <w:pPr>
            <w:pStyle w:val="TOC1"/>
          </w:pPr>
          <w:r>
            <w:t xml:space="preserve">11. Pengujian</w:t>
          </w:r>
          <w:r>
            <w:tab/>
          </w:r>
          <w:r>
            <w:t>11</w:t>
          </w:r>
        </w:p>
        <w:p>
          <w:pPr>
            <w:pStyle w:val="TOC1"/>
          </w:pPr>
          <w:r>
            <w:t xml:space="preserve">12. Kendala dan Solusi</w:t>
          </w:r>
          <w:r>
            <w:tab/>
          </w:r>
          <w:r>
            <w:t>12</w:t>
          </w:r>
        </w:p>
        <w:p>
          <w:pPr>
            <w:pStyle w:val="TOC1"/>
          </w:pPr>
          <w:r>
            <w:t xml:space="preserve">13. Rencana Pengembangan</w:t>
          </w:r>
          <w:r>
            <w:tab/>
          </w:r>
          <w:r>
            <w:t>12</w:t>
          </w:r>
        </w:p>
        <w:p>
          <w:pPr>
            <w:pStyle w:val="TOC1"/>
          </w:pPr>
          <w:r>
            <w:t xml:space="preserve">14. Ringkasan Keputusan</w:t>
          </w:r>
          <w:r>
            <w:tab/>
          </w:r>
          <w:r>
            <w:t>13</w:t>
          </w:r>
          <w:r>
            <w:fldChar w:fldCharType="end"/>
          </w:r>
        </w:p>
      </w:sdtContent>
    </w:sdt>
    <w:p>
      <w:r>
        <w:br w:type="page"/>
      </w:r>
    </w:p>
    <w:p>
      <w:pPr>
        <w:pStyle w:val="Heading2"/>
      </w:pPr>
      <w:bookmarkStart w:id="9" w:name="_4efc058b933d5f0f9d52fde3729a54d7fe8421a"/>
      <w:r>
        <w:rPr>
          <w:lang w:val="id-ID"/>
        </w:rPr>
        <w:t xml:space="preserve">1. Ringkasan Sistem</w:t>
      </w:r>
      <w:bookmarkEnd w:id="9"/>
    </w:p>
    <w:p>
      <w:pPr>
        <w:pStyle w:val="FirstParagraph"/>
      </w:pPr>
      <w:r>
        <w:rPr>
          <w:lang w:val="id-ID"/>
        </w:rPr>
        <w:t xml:space="preserve">XenoRent adalah aplikasi web untuk mengelola penyewaan kapal alien dari hanggar. Anggota dapat mencari unit, menyewa unit yang tersedia, melihat sewa miliknya, dan mengubah profil. Admin mengelola unit, kategori, dan anggota, memproses pengembalian, serta melihat dan mencetak riwayat sewa anggota.</w:t>
      </w:r>
    </w:p>
    <w:p>
      <w:pPr>
        <w:pStyle w:val="BodyText"/>
      </w:pPr>
      <w:r>
        <w:rPr>
          <w:lang w:val="id-ID"/>
        </w:rPr>
        <w:t xml:space="preserve">Aplikasi dibangun dengan Laravel dan pola arsitektur berlapis. Antarmuka menggunakan Blade dan CSS kustom; data operasional disimpan dalam SQLite. Aturan utama membatasi anggota pada dua sewa aktif, menetapkan masa sewa lima hari, dan menghitung denda keterlambatan Rp10.000 per hari per unit. Tarif dan durasi dapat diatur melalui konfigurasi aplikasi.</w:t>
      </w:r>
    </w:p>
    <w:p>
      <w:pPr>
        <w:pStyle w:val="BodyText"/>
      </w:pPr>
      <w:r>
        <w:rPr>
          <w:lang w:val="id-ID"/>
        </w:rPr>
        <w:t xml:space="preserve">Dokumen ini menjelaskan implementasi teknis berdasarkan source code, migration, seeder, konfigurasi, dan laporan pengujian dalam repositori. Dokumen kebutuhan bisnis, rancangan proses dan data, produk, UAT, serta panduan pengguna tetap menjadi rujukan masing-masing:</w:t>
      </w:r>
      <w:r>
        <w:rPr>
          <w:lang w:val="id-ID"/>
        </w:rPr>
        <w:t xml:space="preserve"> </w:t>
      </w:r>
      <w:hyperlink r:id="rId10">
        <w:r>
          <w:rPr>
            <w:rStyle w:val="Hyperlink"/>
            <w:lang w:val="id-ID"/>
          </w:rPr>
          <w:t xml:space="preserve">01 BRD</w:t>
        </w:r>
      </w:hyperlink>
      <w:r>
        <w:rPr>
          <w:lang w:val="id-ID"/>
        </w:rPr>
        <w:t xml:space="preserve">,</w:t>
      </w:r>
      <w:r>
        <w:rPr>
          <w:lang w:val="id-ID"/>
        </w:rPr>
        <w:t xml:space="preserve"> </w:t>
      </w:r>
      <w:hyperlink r:id="rId11">
        <w:r>
          <w:rPr>
            <w:rStyle w:val="Hyperlink"/>
            <w:lang w:val="id-ID"/>
          </w:rPr>
          <w:t xml:space="preserve">02 Flowchart &amp; ERD</w:t>
        </w:r>
      </w:hyperlink>
      <w:r>
        <w:rPr>
          <w:lang w:val="id-ID"/>
        </w:rPr>
        <w:t xml:space="preserve">,</w:t>
      </w:r>
      <w:r>
        <w:rPr>
          <w:lang w:val="id-ID"/>
        </w:rPr>
        <w:t xml:space="preserve"> </w:t>
      </w:r>
      <w:hyperlink r:id="rId12">
        <w:r>
          <w:rPr>
            <w:rStyle w:val="Hyperlink"/>
            <w:lang w:val="id-ID"/>
          </w:rPr>
          <w:t xml:space="preserve">03 PRD</w:t>
        </w:r>
      </w:hyperlink>
      <w:r>
        <w:rPr>
          <w:lang w:val="id-ID"/>
        </w:rPr>
        <w:t xml:space="preserve">,</w:t>
      </w:r>
      <w:r>
        <w:rPr>
          <w:lang w:val="id-ID"/>
        </w:rPr>
        <w:t xml:space="preserve"> </w:t>
      </w:r>
      <w:hyperlink r:id="rId13">
        <w:r>
          <w:rPr>
            <w:rStyle w:val="Hyperlink"/>
            <w:lang w:val="id-ID"/>
          </w:rPr>
          <w:t xml:space="preserve">04 Hasil UAT</w:t>
        </w:r>
      </w:hyperlink>
      <w:r>
        <w:rPr>
          <w:lang w:val="id-ID"/>
        </w:rPr>
        <w:t xml:space="preserve">, dan</w:t>
      </w:r>
      <w:r>
        <w:rPr>
          <w:lang w:val="id-ID"/>
        </w:rPr>
        <w:t xml:space="preserve"> </w:t>
      </w:r>
      <w:hyperlink r:id="rId14">
        <w:r>
          <w:rPr>
            <w:rStyle w:val="Hyperlink"/>
            <w:lang w:val="id-ID"/>
          </w:rPr>
          <w:t xml:space="preserve">05 Manual Book</w:t>
        </w:r>
      </w:hyperlink>
      <w:r>
        <w:rPr>
          <w:lang w:val="id-ID"/>
        </w:rPr>
        <w:t xml:space="preserve">.</w:t>
      </w:r>
    </w:p>
    <w:p>
      <w:pPr>
        <w:pStyle w:val="Heading2"/>
        <w:keepNext/>
      </w:pPr>
      <w:bookmarkStart w:id="15" w:name="_6f8d22e6cd45896926c49446663233a8d815782"/>
      <w:r>
        <w:rPr>
          <w:lang w:val="id-ID"/>
        </w:rPr>
        <w:t xml:space="preserve">2. Tim dan Pembagian Tugas</w:t>
      </w:r>
      <w:bookmarkEnd w:id="15"/>
    </w:p>
    <w:tbl>
      <w:tblPr>
        <w:tblStyle w:val="Table"/>
        <w:tblW w:w="9026" w:type="dxa"/>
        <w:tblLayout w:type="fixed"/>
        <w:tblLook w:firstRow="1" w:lastRow="0" w:firstColumn="0" w:lastColumn="0" w:noHBand="0" w:noVBand="0" w:val="0020"/>
      </w:tblPr>
      <w:tblGrid>
        <w:gridCol w:w="2048"/>
        <w:gridCol w:w="2021"/>
        <w:gridCol w:w="4957"/>
      </w:tblGrid>
      <w:tr>
        <w:trPr>
          <w:cantSplit/>
          <w:tblHeader w:val="on"/>
        </w:trPr>
        <w:tc>
          <w:tcPr>
            <w:tcW w:w="2048" w:type="dxa"/>
          </w:tcPr>
          <w:p>
            <w:pPr>
              <w:pStyle w:val="Compact"/>
            </w:pPr>
            <w:r>
              <w:rPr>
                <w:lang w:val="id-ID"/>
              </w:rPr>
              <w:t xml:space="preserve">Anggota tim</w:t>
            </w:r>
          </w:p>
        </w:tc>
        <w:tc>
          <w:tcPr>
            <w:tcW w:w="2021" w:type="dxa"/>
          </w:tcPr>
          <w:p>
            <w:pPr>
              <w:pStyle w:val="Compact"/>
            </w:pPr>
            <w:r>
              <w:rPr>
                <w:lang w:val="id-ID"/>
              </w:rPr>
              <w:t xml:space="preserve">Tanggung jawab</w:t>
            </w:r>
          </w:p>
        </w:tc>
        <w:tc>
          <w:tcPr>
            <w:tcW w:w="4957" w:type="dxa"/>
          </w:tcPr>
          <w:p>
            <w:pPr>
              <w:pStyle w:val="Compact"/>
            </w:pPr>
            <w:r>
              <w:rPr>
                <w:lang w:val="id-ID"/>
              </w:rPr>
              <w:t xml:space="preserve">Fokus pekerjaan</w:t>
            </w:r>
          </w:p>
        </w:tc>
      </w:tr>
      <w:tr>
        <w:trPr>
          <w:cantSplit/>
        </w:trPr>
        <w:tc>
          <w:tcPr>
            <w:tcW w:w="2048" w:type="dxa"/>
          </w:tcPr>
          <w:p>
            <w:pPr>
              <w:pStyle w:val="Compact"/>
            </w:pPr>
            <w:r>
              <w:rPr>
                <w:lang w:val="id-ID"/>
              </w:rPr>
              <w:t xml:space="preserve">Muhammad Fazly Radithya</w:t>
            </w:r>
          </w:p>
        </w:tc>
        <w:tc>
          <w:tcPr>
            <w:tcW w:w="2021" w:type="dxa"/>
          </w:tcPr>
          <w:p>
            <w:pPr>
              <w:pStyle w:val="Compact"/>
            </w:pPr>
            <w:r>
              <w:rPr>
                <w:lang w:val="id-ID"/>
              </w:rPr>
              <w:t xml:space="preserve">Dokumentasi</w:t>
            </w:r>
          </w:p>
        </w:tc>
        <w:tc>
          <w:tcPr>
            <w:tcW w:w="4957" w:type="dxa"/>
          </w:tcPr>
          <w:p>
            <w:pPr>
              <w:pStyle w:val="Compact"/>
            </w:pPr>
            <w:r>
              <w:rPr>
                <w:lang w:val="id-ID"/>
              </w:rPr>
              <w:t xml:space="preserve">BRD, flowchart dan ERD, PRD, UAT, Manual Book, dokumentasi teknis, dan koordinasi bukti pengujian</w:t>
            </w:r>
          </w:p>
        </w:tc>
      </w:tr>
      <w:tr>
        <w:trPr>
          <w:cantSplit/>
        </w:trPr>
        <w:tc>
          <w:tcPr>
            <w:tcW w:w="2048" w:type="dxa"/>
          </w:tcPr>
          <w:p>
            <w:pPr>
              <w:pStyle w:val="Compact"/>
            </w:pPr>
            <w:r>
              <w:rPr>
                <w:lang w:val="id-ID"/>
              </w:rPr>
              <w:t xml:space="preserve">Stevy Reuben Januardi</w:t>
            </w:r>
          </w:p>
        </w:tc>
        <w:tc>
          <w:tcPr>
            <w:tcW w:w="2021" w:type="dxa"/>
          </w:tcPr>
          <w:p>
            <w:pPr>
              <w:pStyle w:val="Compact"/>
            </w:pPr>
            <w:r>
              <w:rPr>
                <w:lang w:val="id-ID"/>
              </w:rPr>
              <w:t xml:space="preserve">Backend</w:t>
            </w:r>
          </w:p>
        </w:tc>
        <w:tc>
          <w:tcPr>
            <w:tcW w:w="4957" w:type="dxa"/>
          </w:tcPr>
          <w:p>
            <w:pPr>
              <w:pStyle w:val="Compact"/>
            </w:pPr>
            <w:r>
              <w:rPr>
                <w:lang w:val="id-ID"/>
              </w:rPr>
              <w:t xml:space="preserve">Aturan domain, use case, repository, persistensi, autentikasi dan otorisasi sisi server, serta pengujian backend</w:t>
            </w:r>
          </w:p>
        </w:tc>
      </w:tr>
      <w:tr>
        <w:trPr>
          <w:cantSplit/>
        </w:trPr>
        <w:tc>
          <w:tcPr>
            <w:tcW w:w="2048" w:type="dxa"/>
          </w:tcPr>
          <w:p>
            <w:pPr>
              <w:pStyle w:val="Compact"/>
            </w:pPr>
            <w:r>
              <w:rPr>
                <w:lang w:val="id-ID"/>
              </w:rPr>
              <w:t xml:space="preserve">Muhammad Nadhif Aqila</w:t>
            </w:r>
          </w:p>
        </w:tc>
        <w:tc>
          <w:tcPr>
            <w:tcW w:w="2021" w:type="dxa"/>
          </w:tcPr>
          <w:p>
            <w:pPr>
              <w:pStyle w:val="Compact"/>
            </w:pPr>
            <w:r>
              <w:rPr>
                <w:lang w:val="id-ID"/>
              </w:rPr>
              <w:t xml:space="preserve">Frontend</w:t>
            </w:r>
          </w:p>
        </w:tc>
        <w:tc>
          <w:tcPr>
            <w:tcW w:w="4957" w:type="dxa"/>
          </w:tcPr>
          <w:p>
            <w:pPr>
              <w:pStyle w:val="Compact"/>
            </w:pPr>
            <w:r>
              <w:rPr>
                <w:lang w:val="id-ID"/>
              </w:rPr>
              <w:t xml:space="preserve">Tampilan Blade, CSS responsif, formulir, navigasi, dan perilaku antarmuka pengguna</w:t>
            </w:r>
          </w:p>
        </w:tc>
      </w:tr>
    </w:tbl>
    <w:p>
      <w:pPr>
        <w:pStyle w:val="FirstParagraph"/>
        <w:spacing w:before="240"/>
      </w:pPr>
      <w:r>
        <w:rPr>
          <w:lang w:val="id-ID"/>
        </w:rPr>
        <w:t xml:space="preserve">Pembagian tersebut menunjukkan area tanggung jawab utama. Integrasi fitur dan pengujian penerimaan dilakukan lintas anggota tim.</w:t>
      </w:r>
    </w:p>
    <w:p>
      <w:pPr>
        <w:pStyle w:val="Heading2"/>
        <w:keepNext/>
      </w:pPr>
      <w:bookmarkStart w:id="16" w:name="_d2d6b7a743f9856b0876f0082c323f61cfcd81b"/>
      <w:r>
        <w:rPr>
          <w:lang w:val="id-ID"/>
        </w:rPr>
        <w:t xml:space="preserve">3. Teknologi dan Versi</w:t>
      </w:r>
      <w:bookmarkEnd w:id="16"/>
    </w:p>
    <w:tbl>
      <w:tblPr>
        <w:tblStyle w:val="Table"/>
        <w:tblW w:w="9026" w:type="dxa"/>
        <w:tblLayout w:type="fixed"/>
        <w:tblLook w:firstRow="1" w:lastRow="0" w:firstColumn="0" w:lastColumn="0" w:noHBand="0" w:noVBand="0" w:val="0020"/>
      </w:tblPr>
      <w:tblGrid>
        <w:gridCol w:w="1771"/>
        <w:gridCol w:w="2665"/>
        <w:gridCol w:w="4590"/>
      </w:tblGrid>
      <w:tr>
        <w:trPr>
          <w:cantSplit/>
          <w:tblHeader w:val="on"/>
        </w:trPr>
        <w:tc>
          <w:tcPr>
            <w:tcW w:w="1771" w:type="dxa"/>
          </w:tcPr>
          <w:p>
            <w:pPr>
              <w:pStyle w:val="Compact"/>
            </w:pPr>
            <w:r>
              <w:rPr>
                <w:lang w:val="id-ID"/>
              </w:rPr>
              <w:t xml:space="preserve">Komponen</w:t>
            </w:r>
          </w:p>
        </w:tc>
        <w:tc>
          <w:tcPr>
            <w:tcW w:w="2665" w:type="dxa"/>
          </w:tcPr>
          <w:p>
            <w:pPr>
              <w:pStyle w:val="Compact"/>
            </w:pPr>
            <w:r>
              <w:rPr>
                <w:lang w:val="id-ID"/>
              </w:rPr>
              <w:t xml:space="preserve">Versi atau pilihan</w:t>
            </w:r>
          </w:p>
        </w:tc>
        <w:tc>
          <w:tcPr>
            <w:tcW w:w="4590" w:type="dxa"/>
          </w:tcPr>
          <w:p>
            <w:pPr>
              <w:pStyle w:val="Compact"/>
            </w:pPr>
            <w:r>
              <w:rPr>
                <w:lang w:val="id-ID"/>
              </w:rPr>
              <w:t xml:space="preserve">Penggunaan</w:t>
            </w:r>
          </w:p>
        </w:tc>
      </w:tr>
      <w:tr>
        <w:trPr>
          <w:cantSplit/>
        </w:trPr>
        <w:tc>
          <w:tcPr>
            <w:tcW w:w="1771" w:type="dxa"/>
          </w:tcPr>
          <w:p>
            <w:pPr>
              <w:pStyle w:val="Compact"/>
            </w:pPr>
            <w:r>
              <w:rPr>
                <w:lang w:val="id-ID"/>
              </w:rPr>
              <w:t xml:space="preserve">PHP</w:t>
            </w:r>
          </w:p>
        </w:tc>
        <w:tc>
          <w:tcPr>
            <w:tcW w:w="2665" w:type="dxa"/>
          </w:tcPr>
          <w:p>
            <w:pPr>
              <w:pStyle w:val="Compact"/>
            </w:pPr>
            <w:r>
              <w:rPr>
                <w:lang w:val="id-ID"/>
              </w:rPr>
              <w:t xml:space="preserve">8.3; kebutuhan Composer</w:t>
            </w:r>
            <w:r>
              <w:rPr>
                <w:lang w:val="id-ID"/>
              </w:rPr>
              <w:t xml:space="preserve"> </w:t>
            </w:r>
            <w:r>
              <w:rPr>
                <w:rStyle w:val="VerbatimChar"/>
                <w:lang w:val="id-ID"/>
              </w:rPr>
              <w:t xml:space="preserve">^8.3</w:t>
            </w:r>
          </w:p>
        </w:tc>
        <w:tc>
          <w:tcPr>
            <w:tcW w:w="4590" w:type="dxa"/>
          </w:tcPr>
          <w:p>
            <w:pPr>
              <w:pStyle w:val="Compact"/>
            </w:pPr>
            <w:r>
              <w:rPr>
                <w:lang w:val="id-ID"/>
              </w:rPr>
              <w:t xml:space="preserve">Runtime aplikasi dan tes backend</w:t>
            </w:r>
          </w:p>
        </w:tc>
      </w:tr>
      <w:tr>
        <w:trPr>
          <w:cantSplit/>
        </w:trPr>
        <w:tc>
          <w:tcPr>
            <w:tcW w:w="1771" w:type="dxa"/>
          </w:tcPr>
          <w:p>
            <w:pPr>
              <w:pStyle w:val="Compact"/>
            </w:pPr>
            <w:r>
              <w:rPr>
                <w:lang w:val="id-ID"/>
              </w:rPr>
              <w:t xml:space="preserve">Laravel Framework</w:t>
            </w:r>
          </w:p>
        </w:tc>
        <w:tc>
          <w:tcPr>
            <w:tcW w:w="2665" w:type="dxa"/>
          </w:tcPr>
          <w:p>
            <w:pPr>
              <w:pStyle w:val="Compact"/>
            </w:pPr>
            <w:r>
              <w:rPr>
                <w:lang w:val="id-ID"/>
              </w:rPr>
              <w:t xml:space="preserve">13.38.0 (terkunci di</w:t>
            </w:r>
            <w:r>
              <w:rPr>
                <w:lang w:val="id-ID"/>
              </w:rPr>
              <w:t xml:space="preserve"> </w:t>
            </w:r>
            <w:r>
              <w:rPr>
                <w:rStyle w:val="VerbatimChar"/>
                <w:lang w:val="id-ID"/>
              </w:rPr>
              <w:t xml:space="preserve">composer.lock</w:t>
            </w:r>
            <w:r>
              <w:rPr>
                <w:lang w:val="id-ID"/>
              </w:rPr>
              <w:t xml:space="preserve">)</w:t>
            </w:r>
          </w:p>
        </w:tc>
        <w:tc>
          <w:tcPr>
            <w:tcW w:w="4590" w:type="dxa"/>
          </w:tcPr>
          <w:p>
            <w:pPr>
              <w:pStyle w:val="Compact"/>
            </w:pPr>
            <w:r>
              <w:rPr>
                <w:lang w:val="id-ID"/>
              </w:rPr>
              <w:t xml:space="preserve">Routing web, middleware, validasi, session, dependency injection, dan ORM</w:t>
            </w:r>
          </w:p>
        </w:tc>
      </w:tr>
      <w:tr>
        <w:trPr>
          <w:cantSplit/>
        </w:trPr>
        <w:tc>
          <w:tcPr>
            <w:tcW w:w="1771" w:type="dxa"/>
          </w:tcPr>
          <w:p>
            <w:pPr>
              <w:pStyle w:val="Compact"/>
            </w:pPr>
            <w:r>
              <w:rPr>
                <w:lang w:val="id-ID"/>
              </w:rPr>
              <w:t xml:space="preserve">Database</w:t>
            </w:r>
          </w:p>
        </w:tc>
        <w:tc>
          <w:tcPr>
            <w:tcW w:w="2665" w:type="dxa"/>
          </w:tcPr>
          <w:p>
            <w:pPr>
              <w:pStyle w:val="Compact"/>
            </w:pPr>
            <w:r>
              <w:rPr>
                <w:lang w:val="id-ID"/>
              </w:rPr>
              <w:t xml:space="preserve">SQLite</w:t>
            </w:r>
          </w:p>
        </w:tc>
        <w:tc>
          <w:tcPr>
            <w:tcW w:w="4590" w:type="dxa"/>
          </w:tcPr>
          <w:p>
            <w:pPr>
              <w:pStyle w:val="Compact"/>
            </w:pPr>
            <w:r>
              <w:rPr>
                <w:lang w:val="id-ID"/>
              </w:rPr>
              <w:t xml:space="preserve">Penyimpanan data aplikasi dan basis data lokal untuk UAT</w:t>
            </w:r>
          </w:p>
        </w:tc>
      </w:tr>
      <w:tr>
        <w:trPr>
          <w:cantSplit/>
        </w:trPr>
        <w:tc>
          <w:tcPr>
            <w:tcW w:w="1771" w:type="dxa"/>
          </w:tcPr>
          <w:p>
            <w:pPr>
              <w:pStyle w:val="Compact"/>
            </w:pPr>
            <w:r>
              <w:rPr>
                <w:lang w:val="id-ID"/>
              </w:rPr>
              <w:t xml:space="preserve">Antarmuka</w:t>
            </w:r>
          </w:p>
        </w:tc>
        <w:tc>
          <w:tcPr>
            <w:tcW w:w="2665" w:type="dxa"/>
          </w:tcPr>
          <w:p>
            <w:pPr>
              <w:pStyle w:val="Compact"/>
            </w:pPr>
            <w:r>
              <w:rPr>
                <w:lang w:val="id-ID"/>
              </w:rPr>
              <w:t xml:space="preserve">Blade dan CSS kustom</w:t>
            </w:r>
          </w:p>
        </w:tc>
        <w:tc>
          <w:tcPr>
            <w:tcW w:w="4590" w:type="dxa"/>
          </w:tcPr>
          <w:p>
            <w:pPr>
              <w:pStyle w:val="Compact"/>
            </w:pPr>
            <w:r>
              <w:rPr>
                <w:lang w:val="id-ID"/>
              </w:rPr>
              <w:t xml:space="preserve">Template halaman dan tampilan responsif; stylesheet utama</w:t>
            </w:r>
            <w:r>
              <w:rPr>
                <w:lang w:val="id-ID"/>
              </w:rPr>
              <w:t xml:space="preserve"> </w:t>
            </w:r>
            <w:r>
              <w:rPr>
                <w:rStyle w:val="VerbatimChar"/>
                <w:lang w:val="id-ID"/>
              </w:rPr>
              <w:t xml:space="preserve">public/css/xenorent.css</w:t>
            </w:r>
          </w:p>
        </w:tc>
      </w:tr>
      <w:tr>
        <w:trPr>
          <w:cantSplit/>
        </w:trPr>
        <w:tc>
          <w:tcPr>
            <w:tcW w:w="1771" w:type="dxa"/>
          </w:tcPr>
          <w:p>
            <w:pPr>
              <w:pStyle w:val="Compact"/>
            </w:pPr>
            <w:r>
              <w:rPr>
                <w:lang w:val="id-ID"/>
              </w:rPr>
              <w:t xml:space="preserve">Asset build</w:t>
            </w:r>
          </w:p>
        </w:tc>
        <w:tc>
          <w:tcPr>
            <w:tcW w:w="2665" w:type="dxa"/>
          </w:tcPr>
          <w:p>
            <w:pPr>
              <w:pStyle w:val="Compact"/>
            </w:pPr>
            <w:r>
              <w:rPr>
                <w:lang w:val="id-ID"/>
              </w:rPr>
              <w:t xml:space="preserve">Vite 8.3.5 dan Laravel Vite Plugin 3.2.0</w:t>
            </w:r>
          </w:p>
        </w:tc>
        <w:tc>
          <w:tcPr>
            <w:tcW w:w="4590" w:type="dxa"/>
          </w:tcPr>
          <w:p>
            <w:pPr>
              <w:pStyle w:val="Compact"/>
            </w:pPr>
            <w:r>
              <w:rPr>
                <w:lang w:val="id-ID"/>
              </w:rPr>
              <w:t xml:space="preserve">Pengembangan dan kompilasi aset frontend</w:t>
            </w:r>
          </w:p>
        </w:tc>
      </w:tr>
      <w:tr>
        <w:trPr>
          <w:cantSplit/>
        </w:trPr>
        <w:tc>
          <w:tcPr>
            <w:tcW w:w="1771" w:type="dxa"/>
          </w:tcPr>
          <w:p>
            <w:pPr>
              <w:pStyle w:val="Compact"/>
            </w:pPr>
            <w:r>
              <w:rPr>
                <w:lang w:val="id-ID"/>
              </w:rPr>
              <w:t xml:space="preserve">Pengujian backend</w:t>
            </w:r>
          </w:p>
        </w:tc>
        <w:tc>
          <w:tcPr>
            <w:tcW w:w="2665" w:type="dxa"/>
          </w:tcPr>
          <w:p>
            <w:pPr>
              <w:pStyle w:val="Compact"/>
            </w:pPr>
            <w:r>
              <w:rPr>
                <w:lang w:val="id-ID"/>
              </w:rPr>
              <w:t xml:space="preserve">PHPUnit 12.5.40</w:t>
            </w:r>
          </w:p>
        </w:tc>
        <w:tc>
          <w:tcPr>
            <w:tcW w:w="4590" w:type="dxa"/>
          </w:tcPr>
          <w:p>
            <w:pPr>
              <w:pStyle w:val="Compact"/>
            </w:pPr>
            <w:r>
              <w:rPr>
                <w:lang w:val="id-ID"/>
              </w:rPr>
              <w:t xml:space="preserve">Tes unit dan feature melalui PHPUnit/Laravel</w:t>
            </w:r>
          </w:p>
        </w:tc>
      </w:tr>
      <w:tr>
        <w:trPr>
          <w:cantSplit/>
        </w:trPr>
        <w:tc>
          <w:tcPr>
            <w:tcW w:w="1771" w:type="dxa"/>
          </w:tcPr>
          <w:p>
            <w:pPr>
              <w:pStyle w:val="Compact"/>
            </w:pPr>
            <w:r>
              <w:rPr>
                <w:lang w:val="id-ID"/>
              </w:rPr>
              <w:t xml:space="preserve">Pengujian browser</w:t>
            </w:r>
          </w:p>
        </w:tc>
        <w:tc>
          <w:tcPr>
            <w:tcW w:w="2665" w:type="dxa"/>
          </w:tcPr>
          <w:p>
            <w:pPr>
              <w:pStyle w:val="Compact"/>
            </w:pPr>
            <w:r>
              <w:rPr>
                <w:lang w:val="id-ID"/>
              </w:rPr>
              <w:t xml:space="preserve">Playwright Test 1.64.1</w:t>
            </w:r>
          </w:p>
        </w:tc>
        <w:tc>
          <w:tcPr>
            <w:tcW w:w="4590" w:type="dxa"/>
          </w:tcPr>
          <w:p>
            <w:pPr>
              <w:pStyle w:val="Compact"/>
            </w:pPr>
            <w:r>
              <w:rPr>
                <w:lang w:val="id-ID"/>
              </w:rPr>
              <w:t xml:space="preserve">Skenario end-to-end serta tangkapan layar UAT</w:t>
            </w:r>
          </w:p>
        </w:tc>
      </w:tr>
      <w:tr>
        <w:trPr>
          <w:cantSplit/>
        </w:trPr>
        <w:tc>
          <w:tcPr>
            <w:tcW w:w="1771" w:type="dxa"/>
          </w:tcPr>
          <w:p>
            <w:pPr>
              <w:pStyle w:val="Compact"/>
            </w:pPr>
            <w:r>
              <w:rPr>
                <w:lang w:val="id-ID"/>
              </w:rPr>
              <w:t xml:space="preserve">Package manager frontend</w:t>
            </w:r>
          </w:p>
        </w:tc>
        <w:tc>
          <w:tcPr>
            <w:tcW w:w="2665" w:type="dxa"/>
          </w:tcPr>
          <w:p>
            <w:pPr>
              <w:pStyle w:val="Compact"/>
            </w:pPr>
            <w:r>
              <w:rPr>
                <w:lang w:val="id-ID"/>
              </w:rPr>
              <w:t xml:space="preserve">Node.js dan npm</w:t>
            </w:r>
          </w:p>
        </w:tc>
        <w:tc>
          <w:tcPr>
            <w:tcW w:w="4590" w:type="dxa"/>
          </w:tcPr>
          <w:p>
            <w:pPr>
              <w:pStyle w:val="Compact"/>
            </w:pPr>
            <w:r>
              <w:rPr>
                <w:lang w:val="id-ID"/>
              </w:rPr>
              <w:t xml:space="preserve">Instalasi dependency serta menjalankan Vite dan Playwright</w:t>
            </w:r>
          </w:p>
        </w:tc>
      </w:tr>
    </w:tbl>
    <w:p>
      <w:pPr>
        <w:pStyle w:val="FirstParagraph"/>
        <w:spacing w:before="240"/>
      </w:pPr>
      <w:r>
        <w:rPr>
          <w:lang w:val="id-ID"/>
        </w:rPr>
        <w:t xml:space="preserve">Versi Laravel, PHPUnit, Vite, plugin Laravel Vite, dan Playwright di atas mengacu pada lockfile proyek. SQLite tidak diberi nomor versi khusus pada konfigurasi aplikasi.</w:t>
      </w:r>
    </w:p>
    <w:p>
      <w:pPr>
        <w:pStyle w:val="Heading2"/>
      </w:pPr>
      <w:bookmarkStart w:id="17" w:name="_be674316cfa483cb0b687101028d0ea0f9703ec"/>
      <w:r>
        <w:rPr>
          <w:lang w:val="id-ID"/>
        </w:rPr>
        <w:t xml:space="preserve">4. Arsitektur dan Alur Request</w:t>
      </w:r>
      <w:bookmarkEnd w:id="17"/>
    </w:p>
    <w:p>
      <w:pPr>
        <w:pStyle w:val="Heading3"/>
        <w:keepNext/>
      </w:pPr>
      <w:bookmarkStart w:id="18" w:name="_416bc8311d79fb91d613b9572e46ca790e0922c"/>
      <w:r>
        <w:rPr>
          <w:lang w:val="id-ID"/>
        </w:rPr>
        <w:t xml:space="preserve">4.1 Lapisan aplikasi</w:t>
      </w:r>
      <w:bookmarkEnd w:id="18"/>
    </w:p>
    <w:tbl>
      <w:tblPr>
        <w:tblStyle w:val="Table"/>
        <w:tblW w:w="9026" w:type="dxa"/>
        <w:tblLayout w:type="fixed"/>
        <w:tblLook w:firstRow="1" w:lastRow="0" w:firstColumn="0" w:lastColumn="0" w:noHBand="0" w:noVBand="0" w:val="0020"/>
      </w:tblPr>
      <w:tblGrid>
        <w:gridCol w:w="1915"/>
        <w:gridCol w:w="3969"/>
        <w:gridCol w:w="3142"/>
      </w:tblGrid>
      <w:tr>
        <w:trPr>
          <w:cantSplit/>
          <w:tblHeader w:val="on"/>
        </w:trPr>
        <w:tc>
          <w:tcPr>
            <w:tcW w:w="1915" w:type="dxa"/>
          </w:tcPr>
          <w:p>
            <w:pPr>
              <w:pStyle w:val="Compact"/>
            </w:pPr>
            <w:r>
              <w:rPr>
                <w:lang w:val="id-ID"/>
              </w:rPr>
              <w:t xml:space="preserve">Lapisan</w:t>
            </w:r>
          </w:p>
        </w:tc>
        <w:tc>
          <w:tcPr>
            <w:tcW w:w="3969" w:type="dxa"/>
          </w:tcPr>
          <w:p>
            <w:pPr>
              <w:pStyle w:val="Compact"/>
            </w:pPr>
            <w:r>
              <w:rPr>
                <w:lang w:val="id-ID"/>
              </w:rPr>
              <w:t xml:space="preserve">Lokasi utama</w:t>
            </w:r>
          </w:p>
        </w:tc>
        <w:tc>
          <w:tcPr>
            <w:tcW w:w="3142" w:type="dxa"/>
          </w:tcPr>
          <w:p>
            <w:pPr>
              <w:pStyle w:val="Compact"/>
            </w:pPr>
            <w:r>
              <w:rPr>
                <w:lang w:val="id-ID"/>
              </w:rPr>
              <w:t xml:space="preserve">Tanggung jawab</w:t>
            </w:r>
          </w:p>
        </w:tc>
      </w:tr>
      <w:tr>
        <w:trPr>
          <w:cantSplit/>
        </w:trPr>
        <w:tc>
          <w:tcPr>
            <w:tcW w:w="1915" w:type="dxa"/>
          </w:tcPr>
          <w:p>
            <w:pPr>
              <w:pStyle w:val="Compact"/>
            </w:pPr>
            <w:r>
              <w:rPr>
                <w:lang w:val="id-ID"/>
              </w:rPr>
              <w:t xml:space="preserve">Presentasi HTTP</w:t>
            </w:r>
          </w:p>
        </w:tc>
        <w:tc>
          <w:tcPr>
            <w:tcW w:w="3969" w:type="dxa"/>
          </w:tcPr>
          <w:p>
            <w:pPr>
              <w:pStyle w:val="Compact"/>
            </w:pPr>
            <w:r>
              <w:rPr>
                <w:rStyle w:val="VerbatimChar"/>
                <w:lang w:val="id-ID"/>
              </w:rPr>
              <w:t xml:space="preserve">app/Presentation/Http/Controllers</w:t>
            </w:r>
            <w:r>
              <w:rPr>
                <w:lang w:val="id-ID"/>
              </w:rPr>
              <w:t xml:space="preserve">,</w:t>
            </w:r>
            <w:r>
              <w:rPr>
                <w:lang w:val="id-ID"/>
              </w:rPr>
              <w:t xml:space="preserve"> </w:t>
            </w:r>
            <w:r>
              <w:rPr>
                <w:rStyle w:val="VerbatimChar"/>
                <w:lang w:val="id-ID"/>
              </w:rPr>
              <w:t xml:space="preserve">app/Presentation/Http/Middleware</w:t>
            </w:r>
          </w:p>
        </w:tc>
        <w:tc>
          <w:tcPr>
            <w:tcW w:w="3142" w:type="dxa"/>
          </w:tcPr>
          <w:p>
            <w:pPr>
              <w:pStyle w:val="Compact"/>
            </w:pPr>
            <w:r>
              <w:rPr>
                <w:lang w:val="id-ID"/>
              </w:rPr>
              <w:t xml:space="preserve">Menerima request web, memvalidasi input, menerapkan middleware peran, memanggil use case, dan memilih respons atau view</w:t>
            </w:r>
          </w:p>
        </w:tc>
      </w:tr>
      <w:tr>
        <w:trPr>
          <w:cantSplit/>
        </w:trPr>
        <w:tc>
          <w:tcPr>
            <w:tcW w:w="1915" w:type="dxa"/>
          </w:tcPr>
          <w:p>
            <w:pPr>
              <w:pStyle w:val="Compact"/>
            </w:pPr>
            <w:r>
              <w:rPr>
                <w:lang w:val="id-ID"/>
              </w:rPr>
              <w:t xml:space="preserve">Application</w:t>
            </w:r>
          </w:p>
        </w:tc>
        <w:tc>
          <w:tcPr>
            <w:tcW w:w="3969" w:type="dxa"/>
          </w:tcPr>
          <w:p>
            <w:pPr>
              <w:pStyle w:val="Compact"/>
            </w:pPr>
            <w:r>
              <w:rPr>
                <w:rStyle w:val="VerbatimChar"/>
                <w:lang w:val="id-ID"/>
              </w:rPr>
              <w:t xml:space="preserve">app/Application/UseCases</w:t>
            </w:r>
            <w:r>
              <w:rPr>
                <w:lang w:val="id-ID"/>
              </w:rPr>
              <w:t xml:space="preserve">,</w:t>
            </w:r>
            <w:r>
              <w:rPr>
                <w:lang w:val="id-ID"/>
              </w:rPr>
              <w:t xml:space="preserve"> </w:t>
            </w:r>
            <w:r>
              <w:rPr>
                <w:rStyle w:val="VerbatimChar"/>
                <w:lang w:val="id-ID"/>
              </w:rPr>
              <w:t xml:space="preserve">app/Application/DTOs</w:t>
            </w:r>
            <w:r>
              <w:rPr>
                <w:lang w:val="id-ID"/>
              </w:rPr>
              <w:t xml:space="preserve">,</w:t>
            </w:r>
            <w:r>
              <w:rPr>
                <w:lang w:val="id-ID"/>
              </w:rPr>
              <w:t xml:space="preserve"> </w:t>
            </w:r>
            <w:r>
              <w:rPr>
                <w:rStyle w:val="VerbatimChar"/>
                <w:lang w:val="id-ID"/>
              </w:rPr>
              <w:t xml:space="preserve">app/Application/Interfaces</w:t>
            </w:r>
          </w:p>
        </w:tc>
        <w:tc>
          <w:tcPr>
            <w:tcW w:w="3142" w:type="dxa"/>
          </w:tcPr>
          <w:p>
            <w:pPr>
              <w:pStyle w:val="Compact"/>
            </w:pPr>
            <w:r>
              <w:rPr>
                <w:lang w:val="id-ID"/>
              </w:rPr>
              <w:t xml:space="preserve">Mengatur alur kasus penggunaan, membawa data melalui DTO, dan mendefinisikan kontrak repository</w:t>
            </w:r>
          </w:p>
        </w:tc>
      </w:tr>
      <w:tr>
        <w:trPr>
          <w:cantSplit/>
        </w:trPr>
        <w:tc>
          <w:tcPr>
            <w:tcW w:w="1915" w:type="dxa"/>
          </w:tcPr>
          <w:p>
            <w:pPr>
              <w:pStyle w:val="Compact"/>
            </w:pPr>
            <w:r>
              <w:rPr>
                <w:lang w:val="id-ID"/>
              </w:rPr>
              <w:t xml:space="preserve">Domain</w:t>
            </w:r>
          </w:p>
        </w:tc>
        <w:tc>
          <w:tcPr>
            <w:tcW w:w="3969" w:type="dxa"/>
          </w:tcPr>
          <w:p>
            <w:pPr>
              <w:pStyle w:val="Compact"/>
            </w:pPr>
            <w:r>
              <w:rPr>
                <w:rStyle w:val="VerbatimChar"/>
                <w:lang w:val="id-ID"/>
              </w:rPr>
              <w:t xml:space="preserve">app/Domain/Entities</w:t>
            </w:r>
            <w:r>
              <w:rPr>
                <w:lang w:val="id-ID"/>
              </w:rPr>
              <w:t xml:space="preserve">,</w:t>
            </w:r>
            <w:r>
              <w:rPr>
                <w:lang w:val="id-ID"/>
              </w:rPr>
              <w:t xml:space="preserve"> </w:t>
            </w:r>
            <w:r>
              <w:rPr>
                <w:rStyle w:val="VerbatimChar"/>
                <w:lang w:val="id-ID"/>
              </w:rPr>
              <w:t xml:space="preserve">Enums</w:t>
            </w:r>
            <w:r>
              <w:rPr>
                <w:lang w:val="id-ID"/>
              </w:rPr>
              <w:t xml:space="preserve">,</w:t>
            </w:r>
            <w:r>
              <w:rPr>
                <w:lang w:val="id-ID"/>
              </w:rPr>
              <w:t xml:space="preserve"> </w:t>
            </w:r>
            <w:r>
              <w:rPr>
                <w:rStyle w:val="VerbatimChar"/>
                <w:lang w:val="id-ID"/>
              </w:rPr>
              <w:t xml:space="preserve">Exceptions</w:t>
            </w:r>
            <w:r>
              <w:rPr>
                <w:lang w:val="id-ID"/>
              </w:rPr>
              <w:t xml:space="preserve">,</w:t>
            </w:r>
            <w:r>
              <w:rPr>
                <w:lang w:val="id-ID"/>
              </w:rPr>
              <w:t xml:space="preserve"> </w:t>
            </w:r>
            <w:r>
              <w:rPr>
                <w:rStyle w:val="VerbatimChar"/>
                <w:lang w:val="id-ID"/>
              </w:rPr>
              <w:t xml:space="preserve">Services</w:t>
            </w:r>
            <w:r>
              <w:rPr>
                <w:lang w:val="id-ID"/>
              </w:rPr>
              <w:t xml:space="preserve">,</w:t>
            </w:r>
            <w:r>
              <w:rPr>
                <w:lang w:val="id-ID"/>
              </w:rPr>
              <w:t xml:space="preserve"> </w:t>
            </w:r>
            <w:r>
              <w:rPr>
                <w:rStyle w:val="VerbatimChar"/>
                <w:lang w:val="id-ID"/>
              </w:rPr>
              <w:t xml:space="preserve">ValueObjects</w:t>
            </w:r>
          </w:p>
        </w:tc>
        <w:tc>
          <w:tcPr>
            <w:tcW w:w="3142" w:type="dxa"/>
          </w:tcPr>
          <w:p>
            <w:pPr>
              <w:pStyle w:val="Compact"/>
            </w:pPr>
            <w:r>
              <w:rPr>
                <w:lang w:val="id-ID"/>
              </w:rPr>
              <w:t xml:space="preserve">Menyimpan model konseptual, status dan peran, kebijakan sewa, perhitungan denda, validasi nilai, dan pengecualian bisnis</w:t>
            </w:r>
          </w:p>
        </w:tc>
      </w:tr>
      <w:tr>
        <w:trPr>
          <w:cantSplit/>
        </w:trPr>
        <w:tc>
          <w:tcPr>
            <w:tcW w:w="1915" w:type="dxa"/>
          </w:tcPr>
          <w:p>
            <w:pPr>
              <w:pStyle w:val="Compact"/>
            </w:pPr>
            <w:r>
              <w:rPr>
                <w:lang w:val="id-ID"/>
              </w:rPr>
              <w:t xml:space="preserve">Infrastruktur</w:t>
            </w:r>
          </w:p>
        </w:tc>
        <w:tc>
          <w:tcPr>
            <w:tcW w:w="3969" w:type="dxa"/>
          </w:tcPr>
          <w:p>
            <w:pPr>
              <w:pStyle w:val="Compact"/>
            </w:pPr>
            <w:r>
              <w:rPr>
                <w:rStyle w:val="VerbatimChar"/>
                <w:lang w:val="id-ID"/>
              </w:rPr>
              <w:t xml:space="preserve">app/Infrastructure/Eloquent</w:t>
            </w:r>
            <w:r>
              <w:rPr>
                <w:lang w:val="id-ID"/>
              </w:rPr>
              <w:t xml:space="preserve">,</w:t>
            </w:r>
            <w:r>
              <w:rPr>
                <w:lang w:val="id-ID"/>
              </w:rPr>
              <w:t xml:space="preserve"> </w:t>
            </w:r>
            <w:r>
              <w:rPr>
                <w:rStyle w:val="VerbatimChar"/>
                <w:lang w:val="id-ID"/>
              </w:rPr>
              <w:t xml:space="preserve">app/Infrastructure/Repositories</w:t>
            </w:r>
          </w:p>
        </w:tc>
        <w:tc>
          <w:tcPr>
            <w:tcW w:w="3142" w:type="dxa"/>
          </w:tcPr>
          <w:p>
            <w:pPr>
              <w:pStyle w:val="Compact"/>
            </w:pPr>
            <w:r>
              <w:rPr>
                <w:lang w:val="id-ID"/>
              </w:rPr>
              <w:t xml:space="preserve">Mengubah data ORM menjadi entitas domain dan mengimplementasikan kontrak repository dengan Eloquent</w:t>
            </w:r>
          </w:p>
        </w:tc>
      </w:tr>
      <w:tr>
        <w:trPr>
          <w:cantSplit/>
        </w:trPr>
        <w:tc>
          <w:tcPr>
            <w:tcW w:w="1915" w:type="dxa"/>
          </w:tcPr>
          <w:p>
            <w:pPr>
              <w:pStyle w:val="Compact"/>
            </w:pPr>
            <w:r>
              <w:rPr>
                <w:lang w:val="id-ID"/>
              </w:rPr>
              <w:t xml:space="preserve">Framework dan tampilan</w:t>
            </w:r>
          </w:p>
        </w:tc>
        <w:tc>
          <w:tcPr>
            <w:tcW w:w="3969" w:type="dxa"/>
          </w:tcPr>
          <w:p>
            <w:pPr>
              <w:pStyle w:val="Compact"/>
            </w:pPr>
            <w:r>
              <w:rPr>
                <w:rStyle w:val="VerbatimChar"/>
                <w:lang w:val="id-ID"/>
              </w:rPr>
              <w:t xml:space="preserve">app/Models</w:t>
            </w:r>
            <w:r>
              <w:rPr>
                <w:lang w:val="id-ID"/>
              </w:rPr>
              <w:t xml:space="preserve">,</w:t>
            </w:r>
            <w:r>
              <w:rPr>
                <w:lang w:val="id-ID"/>
              </w:rPr>
              <w:t xml:space="preserve"> </w:t>
            </w:r>
            <w:r>
              <w:rPr>
                <w:rStyle w:val="VerbatimChar"/>
                <w:lang w:val="id-ID"/>
              </w:rPr>
              <w:t xml:space="preserve">app/Providers</w:t>
            </w:r>
            <w:r>
              <w:rPr>
                <w:lang w:val="id-ID"/>
              </w:rPr>
              <w:t xml:space="preserve">,</w:t>
            </w:r>
            <w:r>
              <w:rPr>
                <w:lang w:val="id-ID"/>
              </w:rPr>
              <w:t xml:space="preserve"> </w:t>
            </w:r>
            <w:r>
              <w:rPr>
                <w:rStyle w:val="VerbatimChar"/>
                <w:lang w:val="id-ID"/>
              </w:rPr>
              <w:t xml:space="preserve">resources/views</w:t>
            </w:r>
            <w:r>
              <w:rPr>
                <w:lang w:val="id-ID"/>
              </w:rPr>
              <w:t xml:space="preserve">,</w:t>
            </w:r>
            <w:r>
              <w:rPr>
                <w:lang w:val="id-ID"/>
              </w:rPr>
              <w:t xml:space="preserve"> </w:t>
            </w:r>
            <w:r>
              <w:rPr>
                <w:rStyle w:val="VerbatimChar"/>
                <w:lang w:val="id-ID"/>
              </w:rPr>
              <w:t xml:space="preserve">routes</w:t>
            </w:r>
          </w:p>
        </w:tc>
        <w:tc>
          <w:tcPr>
            <w:tcW w:w="3142" w:type="dxa"/>
          </w:tcPr>
          <w:p>
            <w:pPr>
              <w:pStyle w:val="Compact"/>
            </w:pPr>
            <w:r>
              <w:rPr>
                <w:lang w:val="id-ID"/>
              </w:rPr>
              <w:t xml:space="preserve">Integrasi Laravel, autentikasi Eloquent, binding dependency, deklarasi route, dan halaman Blade</w:t>
            </w:r>
          </w:p>
        </w:tc>
      </w:tr>
    </w:tbl>
    <w:p>
      <w:pPr>
        <w:pStyle w:val="FirstParagraph"/>
        <w:spacing w:before="240"/>
      </w:pPr>
      <w:r>
        <w:rPr>
          <w:rStyle w:val="VerbatimChar"/>
          <w:lang w:val="id-ID"/>
        </w:rPr>
        <w:t xml:space="preserve">AppServiceProvider</w:t>
      </w:r>
      <w:r>
        <w:rPr>
          <w:lang w:val="id-ID"/>
        </w:rPr>
        <w:t xml:space="preserve"> </w:t>
      </w:r>
      <w:r>
        <w:rPr>
          <w:lang w:val="id-ID"/>
        </w:rPr>
        <w:t xml:space="preserve">menghubungkan antarmuka repository aplikasi ke implementasi Eloquent. Dengan demikian, use case bergantung pada kontrak repository, sedangkan detail SQLite dan Eloquent berada di infrastruktur.</w:t>
      </w:r>
    </w:p>
    <w:p>
      <w:pPr>
        <w:pStyle w:val="Heading3"/>
      </w:pPr>
      <w:bookmarkStart w:id="19" w:name="_df23ff5d6bd397d1b173f39b8b542425fa45d30"/>
      <w:r>
        <w:rPr>
          <w:lang w:val="id-ID"/>
        </w:rPr>
        <w:t xml:space="preserve">4.2 Siklus request</w:t>
      </w:r>
      <w:bookmarkEnd w:id="19"/>
    </w:p>
    <w:p>
      <w:pPr>
        <w:pStyle w:val="Compact"/>
        <w:numPr>
          <w:ilvl w:val="0"/>
          <w:numId w:val="1001"/>
        </w:numPr>
      </w:pPr>
      <w:r>
        <w:rPr>
          <w:lang w:val="id-ID"/>
        </w:rPr>
        <w:t xml:space="preserve">Browser mengirim request HTTP ke route di</w:t>
      </w:r>
      <w:r>
        <w:rPr>
          <w:lang w:val="id-ID"/>
        </w:rPr>
        <w:t xml:space="preserve"> </w:t>
      </w:r>
      <w:r>
        <w:rPr>
          <w:rStyle w:val="VerbatimChar"/>
          <w:lang w:val="id-ID"/>
        </w:rPr>
        <w:t xml:space="preserve">routes/web.php</w:t>
      </w:r>
      <w:r>
        <w:rPr>
          <w:lang w:val="id-ID"/>
        </w:rPr>
        <w:t xml:space="preserve">.</w:t>
      </w:r>
    </w:p>
    <w:p>
      <w:pPr>
        <w:pStyle w:val="Compact"/>
        <w:numPr>
          <w:ilvl w:val="0"/>
          <w:numId w:val="1001"/>
        </w:numPr>
      </w:pPr>
      <w:r>
        <w:rPr>
          <w:lang w:val="id-ID"/>
        </w:rPr>
        <w:t xml:space="preserve">Middleware</w:t>
      </w:r>
      <w:r>
        <w:rPr>
          <w:lang w:val="id-ID"/>
        </w:rPr>
        <w:t xml:space="preserve"> </w:t>
      </w:r>
      <w:r>
        <w:rPr>
          <w:rStyle w:val="VerbatimChar"/>
          <w:lang w:val="id-ID"/>
        </w:rPr>
        <w:t xml:space="preserve">auth</w:t>
      </w:r>
      <w:r>
        <w:rPr>
          <w:lang w:val="id-ID"/>
        </w:rPr>
        <w:t xml:space="preserve"> </w:t>
      </w:r>
      <w:r>
        <w:rPr>
          <w:lang w:val="id-ID"/>
        </w:rPr>
        <w:t xml:space="preserve">memeriksa sesi. Untuk route berperan, alias</w:t>
      </w:r>
      <w:r>
        <w:rPr>
          <w:lang w:val="id-ID"/>
        </w:rPr>
        <w:t xml:space="preserve"> </w:t>
      </w:r>
      <w:r>
        <w:rPr>
          <w:rStyle w:val="VerbatimChar"/>
          <w:lang w:val="id-ID"/>
        </w:rPr>
        <w:t xml:space="preserve">role</w:t>
      </w:r>
      <w:r>
        <w:rPr>
          <w:lang w:val="id-ID"/>
        </w:rPr>
        <w:t xml:space="preserve"> </w:t>
      </w:r>
      <w:r>
        <w:rPr>
          <w:lang w:val="id-ID"/>
        </w:rPr>
        <w:t xml:space="preserve">memeriksa peran akun dan menolak akses yang tidak sesuai.</w:t>
      </w:r>
    </w:p>
    <w:p>
      <w:pPr>
        <w:pStyle w:val="Compact"/>
        <w:numPr>
          <w:ilvl w:val="0"/>
          <w:numId w:val="1001"/>
        </w:numPr>
      </w:pPr>
      <w:r>
        <w:rPr>
          <w:lang w:val="id-ID"/>
        </w:rPr>
        <w:t xml:space="preserve">Controller pada</w:t>
      </w:r>
      <w:r>
        <w:rPr>
          <w:lang w:val="id-ID"/>
        </w:rPr>
        <w:t xml:space="preserve"> </w:t>
      </w:r>
      <w:r>
        <w:rPr>
          <w:rStyle w:val="VerbatimChar"/>
          <w:lang w:val="id-ID"/>
        </w:rPr>
        <w:t xml:space="preserve">app/Presentation/Http/Controllers</w:t>
      </w:r>
      <w:r>
        <w:rPr>
          <w:lang w:val="id-ID"/>
        </w:rPr>
        <w:t xml:space="preserve"> </w:t>
      </w:r>
      <w:r>
        <w:rPr>
          <w:lang w:val="id-ID"/>
        </w:rPr>
        <w:t xml:space="preserve">memvalidasi data request, mengambil ID pengguna dari sesi bila relevan, lalu membentuk DTO.</w:t>
      </w:r>
    </w:p>
    <w:p>
      <w:pPr>
        <w:pStyle w:val="Compact"/>
        <w:numPr>
          <w:ilvl w:val="0"/>
          <w:numId w:val="1001"/>
        </w:numPr>
      </w:pPr>
      <w:r>
        <w:rPr>
          <w:lang w:val="id-ID"/>
        </w:rPr>
        <w:t xml:space="preserve">Controller memanggil use case di</w:t>
      </w:r>
      <w:r>
        <w:rPr>
          <w:lang w:val="id-ID"/>
        </w:rPr>
        <w:t xml:space="preserve"> </w:t>
      </w:r>
      <w:r>
        <w:rPr>
          <w:rStyle w:val="VerbatimChar"/>
          <w:lang w:val="id-ID"/>
        </w:rPr>
        <w:t xml:space="preserve">app/Application/UseCases</w:t>
      </w:r>
      <w:r>
        <w:rPr>
          <w:lang w:val="id-ID"/>
        </w:rPr>
        <w:t xml:space="preserve">.</w:t>
      </w:r>
    </w:p>
    <w:p>
      <w:pPr>
        <w:pStyle w:val="Compact"/>
        <w:numPr>
          <w:ilvl w:val="0"/>
          <w:numId w:val="1001"/>
        </w:numPr>
      </w:pPr>
      <w:r>
        <w:rPr>
          <w:lang w:val="id-ID"/>
        </w:rPr>
        <w:t xml:space="preserve">Use case menerapkan aturan melalui entitas atau layanan domain, kemudian memanggil antarmuka repository.</w:t>
      </w:r>
    </w:p>
    <w:p>
      <w:pPr>
        <w:pStyle w:val="Compact"/>
        <w:numPr>
          <w:ilvl w:val="0"/>
          <w:numId w:val="1001"/>
        </w:numPr>
      </w:pPr>
      <w:r>
        <w:rPr>
          <w:lang w:val="id-ID"/>
        </w:rPr>
        <w:t xml:space="preserve">Binding di</w:t>
      </w:r>
      <w:r>
        <w:rPr>
          <w:lang w:val="id-ID"/>
        </w:rPr>
        <w:t xml:space="preserve"> </w:t>
      </w:r>
      <w:r>
        <w:rPr>
          <w:rStyle w:val="VerbatimChar"/>
          <w:lang w:val="id-ID"/>
        </w:rPr>
        <w:t xml:space="preserve">AppServiceProvider</w:t>
      </w:r>
      <w:r>
        <w:rPr>
          <w:lang w:val="id-ID"/>
        </w:rPr>
        <w:t xml:space="preserve"> </w:t>
      </w:r>
      <w:r>
        <w:rPr>
          <w:lang w:val="id-ID"/>
        </w:rPr>
        <w:t xml:space="preserve">memilih repository Eloquent. Repository membaca atau menyimpan record melalui model infrastruktur.</w:t>
      </w:r>
    </w:p>
    <w:p>
      <w:pPr>
        <w:pStyle w:val="Compact"/>
        <w:numPr>
          <w:ilvl w:val="0"/>
          <w:numId w:val="1001"/>
        </w:numPr>
      </w:pPr>
      <w:r>
        <w:rPr>
          <w:lang w:val="id-ID"/>
        </w:rPr>
        <w:t xml:space="preserve">Untuk perubahan sewa dan pengembalian, use case menjalankan rangkaian perubahan di dalam transaksi database dan menggunakan operasi penguncian record repository.</w:t>
      </w:r>
    </w:p>
    <w:p>
      <w:pPr>
        <w:pStyle w:val="Compact"/>
        <w:numPr>
          <w:ilvl w:val="0"/>
          <w:numId w:val="1001"/>
        </w:numPr>
      </w:pPr>
      <w:r>
        <w:rPr>
          <w:lang w:val="id-ID"/>
        </w:rPr>
        <w:t xml:space="preserve">Hasil dikembalikan ke controller sebagai redirect dengan pesan atau view Blade; browser merender halaman menggunakan aset frontend.</w:t>
      </w:r>
    </w:p>
    <w:p>
      <w:pPr>
        <w:pStyle w:val="FirstParagraph"/>
      </w:pPr>
      <w:r>
        <w:rPr>
          <w:lang w:val="id-ID"/>
        </w:rPr>
        <w:t xml:space="preserve">Alur ringkas:</w:t>
      </w:r>
      <w:r>
        <w:rPr>
          <w:lang w:val="id-ID"/>
        </w:rPr>
        <w:t xml:space="preserve"> </w:t>
      </w:r>
      <w:r>
        <w:rPr>
          <w:b/>
          <w:bCs/>
          <w:lang w:val="id-ID"/>
        </w:rPr>
        <w:t xml:space="preserve">Browser → Route → Middleware → Controller → Use case/DTO → Domain + Repository Interface → Repository Eloquent → SQLite → View/redirect</w:t>
      </w:r>
      <w:r>
        <w:rPr>
          <w:lang w:val="id-ID"/>
        </w:rPr>
        <w:t xml:space="preserve">.</w:t>
      </w:r>
    </w:p>
    <w:p>
      <w:pPr>
        <w:pStyle w:val="Heading2"/>
      </w:pPr>
      <w:bookmarkStart w:id="20" w:name="_961bb41ae22d23e6898ee1d8f68a884b1304dbf"/>
      <w:r>
        <w:rPr>
          <w:lang w:val="id-ID"/>
        </w:rPr>
        <w:t xml:space="preserve">5. Struktur Folder</w:t>
      </w:r>
      <w:bookmarkEnd w:id="20"/>
    </w:p>
    <w:p>
      <w:pPr>
        <w:pStyle w:val="SourceCode"/>
      </w:pPr>
      <w:r>
        <w:rPr>
          <w:rStyle w:val="VerbatimChar"/>
          <w:lang w:val="id-ID"/>
        </w:rPr>
        <w:t xml:space="preserve">app/</w:t>
      </w:r>
      <w:r>
        <w:br/>
      </w:r>
      <w:r>
        <w:rPr>
          <w:rStyle w:val="VerbatimChar"/>
          <w:lang w:val="id-ID"/>
        </w:rPr>
        <w:t xml:space="preserve">├── Application/</w:t>
      </w:r>
      <w:r>
        <w:br/>
      </w:r>
      <w:r>
        <w:rPr>
          <w:rStyle w:val="VerbatimChar"/>
          <w:lang w:val="id-ID"/>
        </w:rPr>
        <w:t xml:space="preserve">│   ├── DTOs/                 Data input/output use case</w:t>
      </w:r>
      <w:r>
        <w:br/>
      </w:r>
      <w:r>
        <w:rPr>
          <w:rStyle w:val="VerbatimChar"/>
          <w:lang w:val="id-ID"/>
        </w:rPr>
        <w:t xml:space="preserve">│   ├── Interfaces/           Kontrak repository</w:t>
      </w:r>
      <w:r>
        <w:br/>
      </w:r>
      <w:r>
        <w:rPr>
          <w:rStyle w:val="VerbatimChar"/>
          <w:lang w:val="id-ID"/>
        </w:rPr>
        <w:t xml:space="preserve">│   └── UseCases/             Auth, kategori, profil, rental, dan unit</w:t>
      </w:r>
      <w:r>
        <w:br/>
      </w:r>
      <w:r>
        <w:rPr>
          <w:rStyle w:val="VerbatimChar"/>
          <w:lang w:val="id-ID"/>
        </w:rPr>
        <w:t xml:space="preserve">├── Domain/</w:t>
      </w:r>
      <w:r>
        <w:br/>
      </w:r>
      <w:r>
        <w:rPr>
          <w:rStyle w:val="VerbatimChar"/>
          <w:lang w:val="id-ID"/>
        </w:rPr>
        <w:t xml:space="preserve">│   ├── Entities/             User, Profile, Category, Unit, Rental</w:t>
      </w:r>
      <w:r>
        <w:br/>
      </w:r>
      <w:r>
        <w:rPr>
          <w:rStyle w:val="VerbatimChar"/>
          <w:lang w:val="id-ID"/>
        </w:rPr>
        <w:t xml:space="preserve">│   ├── Enums/                Peran user, status unit, status rental</w:t>
      </w:r>
      <w:r>
        <w:br/>
      </w:r>
      <w:r>
        <w:rPr>
          <w:rStyle w:val="VerbatimChar"/>
          <w:lang w:val="id-ID"/>
        </w:rPr>
        <w:t xml:space="preserve">│   ├── Exceptions/           Pengecualian aturan domain</w:t>
      </w:r>
      <w:r>
        <w:br/>
      </w:r>
      <w:r>
        <w:rPr>
          <w:rStyle w:val="VerbatimChar"/>
          <w:lang w:val="id-ID"/>
        </w:rPr>
        <w:t xml:space="preserve">│   ├── Services/              Kebijakan rental dan perhitungan harga/denda</w:t>
      </w:r>
      <w:r>
        <w:br/>
      </w:r>
      <w:r>
        <w:rPr>
          <w:rStyle w:val="VerbatimChar"/>
          <w:lang w:val="id-ID"/>
        </w:rPr>
        <w:t xml:space="preserve">│   └── ValueObjects/          Email, nomor telepon, kode unit</w:t>
      </w:r>
      <w:r>
        <w:br/>
      </w:r>
      <w:r>
        <w:rPr>
          <w:rStyle w:val="VerbatimChar"/>
          <w:lang w:val="id-ID"/>
        </w:rPr>
        <w:t xml:space="preserve">├── Infrastructure/</w:t>
      </w:r>
      <w:r>
        <w:br/>
      </w:r>
      <w:r>
        <w:rPr>
          <w:rStyle w:val="VerbatimChar"/>
          <w:lang w:val="id-ID"/>
        </w:rPr>
        <w:t xml:space="preserve">│   ├── Eloquent/             Model persistensi</w:t>
      </w:r>
      <w:r>
        <w:br/>
      </w:r>
      <w:r>
        <w:rPr>
          <w:rStyle w:val="VerbatimChar"/>
          <w:lang w:val="id-ID"/>
        </w:rPr>
        <w:t xml:space="preserve">│   └── Repositories/         Implementasi repository Eloquent</w:t>
      </w:r>
      <w:r>
        <w:br/>
      </w:r>
      <w:r>
        <w:rPr>
          <w:rStyle w:val="VerbatimChar"/>
          <w:lang w:val="id-ID"/>
        </w:rPr>
        <w:t xml:space="preserve">├── Presentation/Http/</w:t>
      </w:r>
      <w:r>
        <w:br/>
      </w:r>
      <w:r>
        <w:rPr>
          <w:rStyle w:val="VerbatimChar"/>
          <w:lang w:val="id-ID"/>
        </w:rPr>
        <w:t xml:space="preserve">│   ├── Controllers/          Controller HTTP aplikasi</w:t>
      </w:r>
      <w:r>
        <w:br/>
      </w:r>
      <w:r>
        <w:rPr>
          <w:rStyle w:val="VerbatimChar"/>
          <w:lang w:val="id-ID"/>
        </w:rPr>
        <w:t xml:space="preserve">│   └── Middleware/           Pemeriksaan peran</w:t>
      </w:r>
      <w:r>
        <w:br/>
      </w:r>
      <w:r>
        <w:rPr>
          <w:rStyle w:val="VerbatimChar"/>
          <w:lang w:val="id-ID"/>
        </w:rPr>
        <w:t xml:space="preserve">├── Models/                   Model Laravel untuk autentikasi</w:t>
      </w:r>
      <w:r>
        <w:br/>
      </w:r>
      <w:r>
        <w:rPr>
          <w:rStyle w:val="VerbatimChar"/>
          <w:lang w:val="id-ID"/>
        </w:rPr>
        <w:t xml:space="preserve">└── Providers/                Binding dependency aplikasi</w:t>
      </w:r>
      <w:r>
        <w:br/>
      </w:r>
      <w:r>
        <w:br/>
      </w:r>
      <w:r>
        <w:rPr>
          <w:rStyle w:val="VerbatimChar"/>
          <w:lang w:val="id-ID"/>
        </w:rPr>
        <w:t xml:space="preserve">database/</w:t>
      </w:r>
      <w:r>
        <w:br/>
      </w:r>
      <w:r>
        <w:rPr>
          <w:rStyle w:val="VerbatimChar"/>
          <w:lang w:val="id-ID"/>
        </w:rPr>
        <w:t xml:space="preserve">├── migrations/               Skema tabel dan indeks</w:t>
      </w:r>
      <w:r>
        <w:br/>
      </w:r>
      <w:r>
        <w:rPr>
          <w:rStyle w:val="VerbatimChar"/>
          <w:lang w:val="id-ID"/>
        </w:rPr>
        <w:t xml:space="preserve">├── seeders/                  Data awal demo</w:t>
      </w:r>
      <w:r>
        <w:br/>
      </w:r>
      <w:r>
        <w:rPr>
          <w:rStyle w:val="VerbatimChar"/>
          <w:lang w:val="id-ID"/>
        </w:rPr>
        <w:t xml:space="preserve">└── factories/                Factory untuk pengujian</w:t>
      </w:r>
      <w:r>
        <w:br/>
      </w:r>
      <w:r>
        <w:br/>
      </w:r>
      <w:r>
        <w:rPr>
          <w:rStyle w:val="VerbatimChar"/>
          <w:lang w:val="id-ID"/>
        </w:rPr>
        <w:t xml:space="preserve">resources/views/               Template Blade</w:t>
      </w:r>
      <w:r>
        <w:br/>
      </w:r>
      <w:r>
        <w:rPr>
          <w:rStyle w:val="VerbatimChar"/>
          <w:lang w:val="id-ID"/>
        </w:rPr>
        <w:t xml:space="preserve">public/css/                    CSS kustom</w:t>
      </w:r>
      <w:r>
        <w:br/>
      </w:r>
      <w:r>
        <w:rPr>
          <w:rStyle w:val="VerbatimChar"/>
          <w:lang w:val="id-ID"/>
        </w:rPr>
        <w:t xml:space="preserve">public/js/                     JavaScript frontend</w:t>
      </w:r>
      <w:r>
        <w:br/>
      </w:r>
      <w:r>
        <w:rPr>
          <w:rStyle w:val="VerbatimChar"/>
          <w:lang w:val="id-ID"/>
        </w:rPr>
        <w:t xml:space="preserve">routes/web.php                 Route aplikasi web</w:t>
      </w:r>
      <w:r>
        <w:br/>
      </w:r>
      <w:r>
        <w:rPr>
          <w:rStyle w:val="VerbatimChar"/>
          <w:lang w:val="id-ID"/>
        </w:rPr>
        <w:t xml:space="preserve">config/app.php                 Tarif denda dan durasi rental</w:t>
      </w:r>
      <w:r>
        <w:br/>
      </w:r>
      <w:r>
        <w:rPr>
          <w:rStyle w:val="VerbatimChar"/>
          <w:lang w:val="id-ID"/>
        </w:rPr>
        <w:t xml:space="preserve">tests/                          Unit, feature, dan end-to-end</w:t>
      </w:r>
      <w:r>
        <w:br/>
      </w:r>
      <w:r>
        <w:rPr>
          <w:rStyle w:val="VerbatimChar"/>
          <w:lang w:val="id-ID"/>
        </w:rPr>
        <w:t xml:space="preserve">docs/                           Dokumen proyek, bukti UAT, dan gambar</w:t>
      </w:r>
    </w:p>
    <w:p>
      <w:pPr>
        <w:pStyle w:val="FirstParagraph"/>
      </w:pPr>
      <w:r>
        <w:rPr>
          <w:lang w:val="id-ID"/>
        </w:rPr>
        <w:t xml:space="preserve">Folder</w:t>
      </w:r>
      <w:r>
        <w:rPr>
          <w:lang w:val="id-ID"/>
        </w:rPr>
        <w:t xml:space="preserve"> </w:t>
      </w:r>
      <w:r>
        <w:rPr>
          <w:rStyle w:val="VerbatimChar"/>
          <w:lang w:val="id-ID"/>
        </w:rPr>
        <w:t xml:space="preserve">tests/</w:t>
      </w:r>
      <w:r>
        <w:rPr>
          <w:lang w:val="id-ID"/>
        </w:rPr>
        <w:t xml:space="preserve"> </w:t>
      </w:r>
      <w:r>
        <w:rPr>
          <w:lang w:val="id-ID"/>
        </w:rPr>
        <w:t xml:space="preserve">berada di tingkat root repositori. Struktur di atas menampilkan area penting untuk pemeliharaan aplikasi, bukan daftar seluruh file.</w:t>
      </w:r>
    </w:p>
    <w:p>
      <w:pPr>
        <w:pStyle w:val="Heading2"/>
      </w:pPr>
      <w:bookmarkStart w:id="21" w:name="_26c736438a0009fa9d59950a1561ff1906b6b83"/>
      <w:r>
        <w:rPr>
          <w:lang w:val="id-ID"/>
        </w:rPr>
        <w:t xml:space="preserve">6. Skema Database, Migration, dan Seeder</w:t>
      </w:r>
      <w:bookmarkEnd w:id="21"/>
    </w:p>
    <w:p>
      <w:pPr>
        <w:pStyle w:val="Heading3"/>
      </w:pPr>
      <w:bookmarkStart w:id="22" w:name="_87edaefe1099951a222ac4b11ef04afaf4d2e40"/>
      <w:r>
        <w:rPr>
          <w:lang w:val="id-ID"/>
        </w:rPr>
        <w:t xml:space="preserve">6.1 Tabel dan relasi</w:t>
      </w:r>
      <w:bookmarkEnd w:id="22"/>
    </w:p>
    <w:p>
      <w:pPr>
        <w:pStyle w:val="FirstParagraph"/>
        <w:keepNext/>
      </w:pPr>
      <w:r>
        <w:rPr>
          <w:lang w:val="id-ID"/>
        </w:rPr>
        <w:t xml:space="preserve">Migration bernomor urut di</w:t>
      </w:r>
      <w:r>
        <w:rPr>
          <w:lang w:val="id-ID"/>
        </w:rPr>
        <w:t xml:space="preserve"> </w:t>
      </w:r>
      <w:r>
        <w:rPr>
          <w:rStyle w:val="VerbatimChar"/>
          <w:lang w:val="id-ID"/>
        </w:rPr>
        <w:t xml:space="preserve">database/migrations/</w:t>
      </w:r>
      <w:r>
        <w:rPr>
          <w:lang w:val="id-ID"/>
        </w:rPr>
        <w:t xml:space="preserve"> </w:t>
      </w:r>
      <w:r>
        <w:rPr>
          <w:lang w:val="id-ID"/>
        </w:rPr>
        <w:t xml:space="preserve">membuat tabel sesi dan enam tabel inti berikut.</w:t>
      </w:r>
    </w:p>
    <w:tbl>
      <w:tblPr>
        <w:tblStyle w:val="Table"/>
        <w:tblW w:w="9026" w:type="dxa"/>
        <w:tblLayout w:type="fixed"/>
        <w:tblLook w:firstRow="1" w:lastRow="0" w:firstColumn="0" w:lastColumn="0" w:noHBand="0" w:noVBand="0" w:val="0020"/>
      </w:tblPr>
      <w:tblGrid>
        <w:gridCol w:w="1962"/>
        <w:gridCol w:w="3975"/>
        <w:gridCol w:w="3089"/>
      </w:tblGrid>
      <w:tr>
        <w:trPr>
          <w:cantSplit/>
          <w:tblHeader w:val="on"/>
        </w:trPr>
        <w:tc>
          <w:tcPr>
            <w:tcW w:w="1962" w:type="dxa"/>
          </w:tcPr>
          <w:p>
            <w:pPr>
              <w:pStyle w:val="Compact"/>
            </w:pPr>
            <w:r>
              <w:rPr>
                <w:lang w:val="id-ID"/>
              </w:rPr>
              <w:t xml:space="preserve">Tabel</w:t>
            </w:r>
          </w:p>
        </w:tc>
        <w:tc>
          <w:tcPr>
            <w:tcW w:w="3975" w:type="dxa"/>
          </w:tcPr>
          <w:p>
            <w:pPr>
              <w:pStyle w:val="Compact"/>
            </w:pPr>
            <w:r>
              <w:rPr>
                <w:lang w:val="id-ID"/>
              </w:rPr>
              <w:t xml:space="preserve">Kolom dan batasan penting</w:t>
            </w:r>
          </w:p>
        </w:tc>
        <w:tc>
          <w:tcPr>
            <w:tcW w:w="3089" w:type="dxa"/>
          </w:tcPr>
          <w:p>
            <w:pPr>
              <w:pStyle w:val="Compact"/>
            </w:pPr>
            <w:r>
              <w:rPr>
                <w:lang w:val="id-ID"/>
              </w:rPr>
              <w:t xml:space="preserve">Relasi atau fungsi</w:t>
            </w:r>
          </w:p>
        </w:tc>
      </w:tr>
      <w:tr>
        <w:trPr>
          <w:cantSplit/>
        </w:trPr>
        <w:tc>
          <w:tcPr>
            <w:tcW w:w="1962" w:type="dxa"/>
          </w:tcPr>
          <w:p>
            <w:pPr>
              <w:pStyle w:val="Compact"/>
            </w:pPr>
            <w:r>
              <w:rPr>
                <w:rStyle w:val="VerbatimChar"/>
                <w:lang w:val="id-ID"/>
              </w:rPr>
              <w:t xml:space="preserve">users</w:t>
            </w:r>
          </w:p>
        </w:tc>
        <w:tc>
          <w:tcPr>
            <w:tcW w:w="3975" w:type="dxa"/>
          </w:tcPr>
          <w:p>
            <w:pPr>
              <w:pStyle w:val="Compact"/>
            </w:pPr>
            <w:r>
              <w:rPr>
                <w:rStyle w:val="VerbatimChar"/>
                <w:lang w:val="id-ID"/>
              </w:rPr>
              <w:t xml:space="preserve">id</w:t>
            </w:r>
            <w:r>
              <w:rPr>
                <w:lang w:val="id-ID"/>
              </w:rPr>
              <w:t xml:space="preserve">,</w:t>
            </w:r>
            <w:r>
              <w:rPr>
                <w:lang w:val="id-ID"/>
              </w:rPr>
              <w:t xml:space="preserve"> </w:t>
            </w:r>
            <w:r>
              <w:rPr>
                <w:rStyle w:val="VerbatimChar"/>
                <w:lang w:val="id-ID"/>
              </w:rPr>
              <w:t xml:space="preserve">name</w:t>
            </w:r>
            <w:r>
              <w:rPr>
                <w:lang w:val="id-ID"/>
              </w:rPr>
              <w:t xml:space="preserve">,</w:t>
            </w:r>
            <w:r>
              <w:rPr>
                <w:lang w:val="id-ID"/>
              </w:rPr>
              <w:t xml:space="preserve"> </w:t>
            </w:r>
            <w:r>
              <w:rPr>
                <w:rStyle w:val="VerbatimChar"/>
                <w:lang w:val="id-ID"/>
              </w:rPr>
              <w:t xml:space="preserve">email</w:t>
            </w:r>
            <w:r>
              <w:rPr>
                <w:lang w:val="id-ID"/>
              </w:rPr>
              <w:t xml:space="preserve"> </w:t>
            </w:r>
            <w:r>
              <w:rPr>
                <w:lang w:val="id-ID"/>
              </w:rPr>
              <w:t xml:space="preserve">unik,</w:t>
            </w:r>
            <w:r>
              <w:rPr>
                <w:lang w:val="id-ID"/>
              </w:rPr>
              <w:t xml:space="preserve"> </w:t>
            </w:r>
            <w:r>
              <w:rPr>
                <w:rStyle w:val="VerbatimChar"/>
                <w:lang w:val="id-ID"/>
              </w:rPr>
              <w:t xml:space="preserve">password</w:t>
            </w:r>
            <w:r>
              <w:rPr>
                <w:lang w:val="id-ID"/>
              </w:rPr>
              <w:t xml:space="preserve">,</w:t>
            </w:r>
            <w:r>
              <w:rPr>
                <w:lang w:val="id-ID"/>
              </w:rPr>
              <w:t xml:space="preserve"> </w:t>
            </w:r>
            <w:r>
              <w:rPr>
                <w:rStyle w:val="VerbatimChar"/>
                <w:lang w:val="id-ID"/>
              </w:rPr>
              <w:t xml:space="preserve">role</w:t>
            </w:r>
            <w:r>
              <w:rPr>
                <w:lang w:val="id-ID"/>
              </w:rPr>
              <w:t xml:space="preserve"> </w:t>
            </w:r>
            <w:r>
              <w:rPr>
                <w:lang w:val="id-ID"/>
              </w:rPr>
              <w:t xml:space="preserve">(</w:t>
            </w:r>
            <w:r>
              <w:rPr>
                <w:rStyle w:val="VerbatimChar"/>
                <w:lang w:val="id-ID"/>
              </w:rPr>
              <w:t xml:space="preserve">admin</w:t>
            </w:r>
            <w:r>
              <w:rPr>
                <w:lang w:val="id-ID"/>
              </w:rPr>
              <w:t xml:space="preserve">/</w:t>
            </w:r>
            <w:r>
              <w:rPr>
                <w:rStyle w:val="VerbatimChar"/>
                <w:lang w:val="id-ID"/>
              </w:rPr>
              <w:t xml:space="preserve">anggota</w:t>
            </w:r>
            <w:r>
              <w:rPr>
                <w:lang w:val="id-ID"/>
              </w:rPr>
              <w:t xml:space="preserve">),</w:t>
            </w:r>
            <w:r>
              <w:rPr>
                <w:lang w:val="id-ID"/>
              </w:rPr>
              <w:t xml:space="preserve"> </w:t>
            </w:r>
            <w:r>
              <w:rPr>
                <w:rStyle w:val="VerbatimChar"/>
                <w:lang w:val="id-ID"/>
              </w:rPr>
              <w:t xml:space="preserve">email_verified_at</w:t>
            </w:r>
            <w:r>
              <w:rPr>
                <w:lang w:val="id-ID"/>
              </w:rPr>
              <w:t xml:space="preserve">, timestamp,</w:t>
            </w:r>
            <w:r>
              <w:rPr>
                <w:lang w:val="id-ID"/>
              </w:rPr>
              <w:t xml:space="preserve"> </w:t>
            </w:r>
            <w:r>
              <w:rPr>
                <w:rStyle w:val="VerbatimChar"/>
                <w:lang w:val="id-ID"/>
              </w:rPr>
              <w:t xml:space="preserve">deleted_at</w:t>
            </w:r>
          </w:p>
        </w:tc>
        <w:tc>
          <w:tcPr>
            <w:tcW w:w="3089" w:type="dxa"/>
          </w:tcPr>
          <w:p>
            <w:pPr>
              <w:pStyle w:val="Compact"/>
            </w:pPr>
            <w:r>
              <w:rPr>
                <w:lang w:val="id-ID"/>
              </w:rPr>
              <w:t xml:space="preserve">Identitas akun; akun dapat di-soft-delete agar data historis tetap terjaga</w:t>
            </w:r>
          </w:p>
        </w:tc>
      </w:tr>
      <w:tr>
        <w:trPr>
          <w:cantSplit/>
        </w:trPr>
        <w:tc>
          <w:tcPr>
            <w:tcW w:w="1962" w:type="dxa"/>
          </w:tcPr>
          <w:p>
            <w:pPr>
              <w:pStyle w:val="Compact"/>
            </w:pPr>
            <w:r>
              <w:rPr>
                <w:rStyle w:val="VerbatimChar"/>
                <w:lang w:val="id-ID"/>
              </w:rPr>
              <w:t xml:space="preserve">profiles</w:t>
            </w:r>
          </w:p>
        </w:tc>
        <w:tc>
          <w:tcPr>
            <w:tcW w:w="3975" w:type="dxa"/>
          </w:tcPr>
          <w:p>
            <w:pPr>
              <w:pStyle w:val="Compact"/>
            </w:pPr>
            <w:r>
              <w:rPr>
                <w:rStyle w:val="VerbatimChar"/>
                <w:lang w:val="id-ID"/>
              </w:rPr>
              <w:t xml:space="preserve">id</w:t>
            </w:r>
            <w:r>
              <w:rPr>
                <w:lang w:val="id-ID"/>
              </w:rPr>
              <w:t xml:space="preserve">,</w:t>
            </w:r>
            <w:r>
              <w:rPr>
                <w:lang w:val="id-ID"/>
              </w:rPr>
              <w:t xml:space="preserve"> </w:t>
            </w:r>
            <w:r>
              <w:rPr>
                <w:rStyle w:val="VerbatimChar"/>
                <w:lang w:val="id-ID"/>
              </w:rPr>
              <w:t xml:space="preserve">user_id</w:t>
            </w:r>
            <w:r>
              <w:rPr>
                <w:lang w:val="id-ID"/>
              </w:rPr>
              <w:t xml:space="preserve"> </w:t>
            </w:r>
            <w:r>
              <w:rPr>
                <w:lang w:val="id-ID"/>
              </w:rPr>
              <w:t xml:space="preserve">unik,</w:t>
            </w:r>
            <w:r>
              <w:rPr>
                <w:lang w:val="id-ID"/>
              </w:rPr>
              <w:t xml:space="preserve"> </w:t>
            </w:r>
            <w:r>
              <w:rPr>
                <w:rStyle w:val="VerbatimChar"/>
                <w:lang w:val="id-ID"/>
              </w:rPr>
              <w:t xml:space="preserve">phone</w:t>
            </w:r>
            <w:r>
              <w:rPr>
                <w:lang w:val="id-ID"/>
              </w:rPr>
              <w:t xml:space="preserve">,</w:t>
            </w:r>
            <w:r>
              <w:rPr>
                <w:lang w:val="id-ID"/>
              </w:rPr>
              <w:t xml:space="preserve"> </w:t>
            </w:r>
            <w:r>
              <w:rPr>
                <w:rStyle w:val="VerbatimChar"/>
                <w:lang w:val="id-ID"/>
              </w:rPr>
              <w:t xml:space="preserve">address</w:t>
            </w:r>
            <w:r>
              <w:rPr>
                <w:lang w:val="id-ID"/>
              </w:rPr>
              <w:t xml:space="preserve">, timestamp</w:t>
            </w:r>
          </w:p>
        </w:tc>
        <w:tc>
          <w:tcPr>
            <w:tcW w:w="3089" w:type="dxa"/>
          </w:tcPr>
          <w:p>
            <w:pPr>
              <w:pStyle w:val="Compact"/>
            </w:pPr>
            <w:r>
              <w:rPr>
                <w:lang w:val="id-ID"/>
              </w:rPr>
              <w:t xml:space="preserve">Satu profil untuk satu akun; foreign key ke</w:t>
            </w:r>
            <w:r>
              <w:rPr>
                <w:lang w:val="id-ID"/>
              </w:rPr>
              <w:t xml:space="preserve"> </w:t>
            </w:r>
            <w:r>
              <w:rPr>
                <w:rStyle w:val="VerbatimChar"/>
                <w:lang w:val="id-ID"/>
              </w:rPr>
              <w:t xml:space="preserve">users</w:t>
            </w:r>
          </w:p>
        </w:tc>
      </w:tr>
      <w:tr>
        <w:trPr>
          <w:cantSplit/>
        </w:trPr>
        <w:tc>
          <w:tcPr>
            <w:tcW w:w="1962" w:type="dxa"/>
          </w:tcPr>
          <w:p>
            <w:pPr>
              <w:pStyle w:val="Compact"/>
            </w:pPr>
            <w:r>
              <w:rPr>
                <w:rStyle w:val="VerbatimChar"/>
                <w:lang w:val="id-ID"/>
              </w:rPr>
              <w:t xml:space="preserve">categories</w:t>
            </w:r>
          </w:p>
        </w:tc>
        <w:tc>
          <w:tcPr>
            <w:tcW w:w="3975" w:type="dxa"/>
          </w:tcPr>
          <w:p>
            <w:pPr>
              <w:pStyle w:val="Compact"/>
            </w:pPr>
            <w:r>
              <w:rPr>
                <w:rStyle w:val="VerbatimChar"/>
                <w:lang w:val="id-ID"/>
              </w:rPr>
              <w:t xml:space="preserve">id</w:t>
            </w:r>
            <w:r>
              <w:rPr>
                <w:lang w:val="id-ID"/>
              </w:rPr>
              <w:t xml:space="preserve">,</w:t>
            </w:r>
            <w:r>
              <w:rPr>
                <w:lang w:val="id-ID"/>
              </w:rPr>
              <w:t xml:space="preserve"> </w:t>
            </w:r>
            <w:r>
              <w:rPr>
                <w:rStyle w:val="VerbatimChar"/>
                <w:lang w:val="id-ID"/>
              </w:rPr>
              <w:t xml:space="preserve">name</w:t>
            </w:r>
            <w:r>
              <w:rPr>
                <w:lang w:val="id-ID"/>
              </w:rPr>
              <w:t xml:space="preserve"> </w:t>
            </w:r>
            <w:r>
              <w:rPr>
                <w:lang w:val="id-ID"/>
              </w:rPr>
              <w:t xml:space="preserve">unik,</w:t>
            </w:r>
            <w:r>
              <w:rPr>
                <w:lang w:val="id-ID"/>
              </w:rPr>
              <w:t xml:space="preserve"> </w:t>
            </w:r>
            <w:r>
              <w:rPr>
                <w:rStyle w:val="VerbatimChar"/>
                <w:lang w:val="id-ID"/>
              </w:rPr>
              <w:t xml:space="preserve">description</w:t>
            </w:r>
            <w:r>
              <w:rPr>
                <w:lang w:val="id-ID"/>
              </w:rPr>
              <w:t xml:space="preserve"> </w:t>
            </w:r>
            <w:r>
              <w:rPr>
                <w:lang w:val="id-ID"/>
              </w:rPr>
              <w:t xml:space="preserve">opsional, timestamp</w:t>
            </w:r>
          </w:p>
        </w:tc>
        <w:tc>
          <w:tcPr>
            <w:tcW w:w="3089" w:type="dxa"/>
          </w:tcPr>
          <w:p>
            <w:pPr>
              <w:pStyle w:val="Compact"/>
            </w:pPr>
            <w:r>
              <w:rPr>
                <w:lang w:val="id-ID"/>
              </w:rPr>
              <w:t xml:space="preserve">Kategori untuk klasifikasi unit</w:t>
            </w:r>
          </w:p>
        </w:tc>
      </w:tr>
      <w:tr>
        <w:trPr>
          <w:cantSplit/>
        </w:trPr>
        <w:tc>
          <w:tcPr>
            <w:tcW w:w="1962" w:type="dxa"/>
          </w:tcPr>
          <w:p>
            <w:pPr>
              <w:pStyle w:val="Compact"/>
            </w:pPr>
            <w:r>
              <w:rPr>
                <w:rStyle w:val="VerbatimChar"/>
                <w:lang w:val="id-ID"/>
              </w:rPr>
              <w:t xml:space="preserve">units</w:t>
            </w:r>
          </w:p>
        </w:tc>
        <w:tc>
          <w:tcPr>
            <w:tcW w:w="3975" w:type="dxa"/>
          </w:tcPr>
          <w:p>
            <w:pPr>
              <w:pStyle w:val="Compact"/>
            </w:pPr>
            <w:r>
              <w:rPr>
                <w:rStyle w:val="VerbatimChar"/>
                <w:lang w:val="id-ID"/>
              </w:rPr>
              <w:t xml:space="preserve">id</w:t>
            </w:r>
            <w:r>
              <w:rPr>
                <w:lang w:val="id-ID"/>
              </w:rPr>
              <w:t xml:space="preserve">,</w:t>
            </w:r>
            <w:r>
              <w:rPr>
                <w:lang w:val="id-ID"/>
              </w:rPr>
              <w:t xml:space="preserve"> </w:t>
            </w:r>
            <w:r>
              <w:rPr>
                <w:rStyle w:val="VerbatimChar"/>
                <w:lang w:val="id-ID"/>
              </w:rPr>
              <w:t xml:space="preserve">code</w:t>
            </w:r>
            <w:r>
              <w:rPr>
                <w:lang w:val="id-ID"/>
              </w:rPr>
              <w:t xml:space="preserve"> </w:t>
            </w:r>
            <w:r>
              <w:rPr>
                <w:lang w:val="id-ID"/>
              </w:rPr>
              <w:t xml:space="preserve">unik,</w:t>
            </w:r>
            <w:r>
              <w:rPr>
                <w:lang w:val="id-ID"/>
              </w:rPr>
              <w:t xml:space="preserve"> </w:t>
            </w:r>
            <w:r>
              <w:rPr>
                <w:rStyle w:val="VerbatimChar"/>
                <w:lang w:val="id-ID"/>
              </w:rPr>
              <w:t xml:space="preserve">name</w:t>
            </w:r>
            <w:r>
              <w:rPr>
                <w:lang w:val="id-ID"/>
              </w:rPr>
              <w:t xml:space="preserve">,</w:t>
            </w:r>
            <w:r>
              <w:rPr>
                <w:lang w:val="id-ID"/>
              </w:rPr>
              <w:t xml:space="preserve"> </w:t>
            </w:r>
            <w:r>
              <w:rPr>
                <w:rStyle w:val="VerbatimChar"/>
                <w:lang w:val="id-ID"/>
              </w:rPr>
              <w:t xml:space="preserve">description</w:t>
            </w:r>
            <w:r>
              <w:rPr>
                <w:lang w:val="id-ID"/>
              </w:rPr>
              <w:t xml:space="preserve"> </w:t>
            </w:r>
            <w:r>
              <w:rPr>
                <w:lang w:val="id-ID"/>
              </w:rPr>
              <w:t xml:space="preserve">opsional,</w:t>
            </w:r>
            <w:r>
              <w:rPr>
                <w:lang w:val="id-ID"/>
              </w:rPr>
              <w:t xml:space="preserve"> </w:t>
            </w:r>
            <w:r>
              <w:rPr>
                <w:rStyle w:val="VerbatimChar"/>
                <w:lang w:val="id-ID"/>
              </w:rPr>
              <w:t xml:space="preserve">status</w:t>
            </w:r>
            <w:r>
              <w:rPr>
                <w:lang w:val="id-ID"/>
              </w:rPr>
              <w:t xml:space="preserve"> </w:t>
            </w:r>
            <w:r>
              <w:rPr>
                <w:lang w:val="id-ID"/>
              </w:rPr>
              <w:t xml:space="preserve">(</w:t>
            </w:r>
            <w:r>
              <w:rPr>
                <w:rStyle w:val="VerbatimChar"/>
                <w:lang w:val="id-ID"/>
              </w:rPr>
              <w:t xml:space="preserve">tersedia</w:t>
            </w:r>
            <w:r>
              <w:rPr>
                <w:lang w:val="id-ID"/>
              </w:rPr>
              <w:t xml:space="preserve">/</w:t>
            </w:r>
            <w:r>
              <w:rPr>
                <w:rStyle w:val="VerbatimChar"/>
                <w:lang w:val="id-ID"/>
              </w:rPr>
              <w:t xml:space="preserve">disewa</w:t>
            </w:r>
            <w:r>
              <w:rPr>
                <w:lang w:val="id-ID"/>
              </w:rPr>
              <w:t xml:space="preserve">), timestamp,</w:t>
            </w:r>
            <w:r>
              <w:rPr>
                <w:lang w:val="id-ID"/>
              </w:rPr>
              <w:t xml:space="preserve"> </w:t>
            </w:r>
            <w:r>
              <w:rPr>
                <w:rStyle w:val="VerbatimChar"/>
                <w:lang w:val="id-ID"/>
              </w:rPr>
              <w:t xml:space="preserve">deleted_at</w:t>
            </w:r>
          </w:p>
        </w:tc>
        <w:tc>
          <w:tcPr>
            <w:tcW w:w="3089" w:type="dxa"/>
          </w:tcPr>
          <w:p>
            <w:pPr>
              <w:pStyle w:val="Compact"/>
            </w:pPr>
            <w:r>
              <w:rPr>
                <w:lang w:val="id-ID"/>
              </w:rPr>
              <w:t xml:space="preserve">Unit kapal; kode unik dan soft delete</w:t>
            </w:r>
          </w:p>
        </w:tc>
      </w:tr>
      <w:tr>
        <w:trPr>
          <w:cantSplit/>
        </w:trPr>
        <w:tc>
          <w:tcPr>
            <w:tcW w:w="1962" w:type="dxa"/>
          </w:tcPr>
          <w:p>
            <w:pPr>
              <w:pStyle w:val="Compact"/>
            </w:pPr>
            <w:r>
              <w:rPr>
                <w:rStyle w:val="VerbatimChar"/>
                <w:lang w:val="id-ID"/>
              </w:rPr>
              <w:t xml:space="preserve">category_unit</w:t>
            </w:r>
          </w:p>
        </w:tc>
        <w:tc>
          <w:tcPr>
            <w:tcW w:w="3975" w:type="dxa"/>
          </w:tcPr>
          <w:p>
            <w:pPr>
              <w:pStyle w:val="Compact"/>
            </w:pPr>
            <w:r>
              <w:rPr>
                <w:rStyle w:val="VerbatimChar"/>
                <w:lang w:val="id-ID"/>
              </w:rPr>
              <w:t xml:space="preserve">category_id</w:t>
            </w:r>
            <w:r>
              <w:rPr>
                <w:lang w:val="id-ID"/>
              </w:rPr>
              <w:t xml:space="preserve">,</w:t>
            </w:r>
            <w:r>
              <w:rPr>
                <w:lang w:val="id-ID"/>
              </w:rPr>
              <w:t xml:space="preserve"> </w:t>
            </w:r>
            <w:r>
              <w:rPr>
                <w:rStyle w:val="VerbatimChar"/>
                <w:lang w:val="id-ID"/>
              </w:rPr>
              <w:t xml:space="preserve">unit_id</w:t>
            </w:r>
            <w:r>
              <w:rPr>
                <w:lang w:val="id-ID"/>
              </w:rPr>
              <w:t xml:space="preserve">, pasangan kunci primer</w:t>
            </w:r>
          </w:p>
        </w:tc>
        <w:tc>
          <w:tcPr>
            <w:tcW w:w="3089" w:type="dxa"/>
          </w:tcPr>
          <w:p>
            <w:pPr>
              <w:pStyle w:val="Compact"/>
            </w:pPr>
            <w:r>
              <w:rPr>
                <w:lang w:val="id-ID"/>
              </w:rPr>
              <w:t xml:space="preserve">Tabel pivot relasi many-to-many antara kategori dan unit; foreign key pivot dihapus berantai</w:t>
            </w:r>
          </w:p>
        </w:tc>
      </w:tr>
      <w:tr>
        <w:trPr>
          <w:cantSplit/>
        </w:trPr>
        <w:tc>
          <w:tcPr>
            <w:tcW w:w="1962" w:type="dxa"/>
          </w:tcPr>
          <w:p>
            <w:pPr>
              <w:pStyle w:val="Compact"/>
            </w:pPr>
            <w:r>
              <w:rPr>
                <w:rStyle w:val="VerbatimChar"/>
                <w:lang w:val="id-ID"/>
              </w:rPr>
              <w:t xml:space="preserve">rentals</w:t>
            </w:r>
          </w:p>
        </w:tc>
        <w:tc>
          <w:tcPr>
            <w:tcW w:w="3975" w:type="dxa"/>
          </w:tcPr>
          <w:p>
            <w:pPr>
              <w:pStyle w:val="Compact"/>
            </w:pPr>
            <w:r>
              <w:rPr>
                <w:rStyle w:val="VerbatimChar"/>
                <w:lang w:val="id-ID"/>
              </w:rPr>
              <w:t xml:space="preserve">id</w:t>
            </w:r>
            <w:r>
              <w:rPr>
                <w:lang w:val="id-ID"/>
              </w:rPr>
              <w:t xml:space="preserve">,</w:t>
            </w:r>
            <w:r>
              <w:rPr>
                <w:lang w:val="id-ID"/>
              </w:rPr>
              <w:t xml:space="preserve"> </w:t>
            </w:r>
            <w:r>
              <w:rPr>
                <w:rStyle w:val="VerbatimChar"/>
                <w:lang w:val="id-ID"/>
              </w:rPr>
              <w:t xml:space="preserve">user_id</w:t>
            </w:r>
            <w:r>
              <w:rPr>
                <w:lang w:val="id-ID"/>
              </w:rPr>
              <w:t xml:space="preserve">,</w:t>
            </w:r>
            <w:r>
              <w:rPr>
                <w:lang w:val="id-ID"/>
              </w:rPr>
              <w:t xml:space="preserve"> </w:t>
            </w:r>
            <w:r>
              <w:rPr>
                <w:rStyle w:val="VerbatimChar"/>
                <w:lang w:val="id-ID"/>
              </w:rPr>
              <w:t xml:space="preserve">unit_id</w:t>
            </w:r>
            <w:r>
              <w:rPr>
                <w:lang w:val="id-ID"/>
              </w:rPr>
              <w:t xml:space="preserve">,</w:t>
            </w:r>
            <w:r>
              <w:rPr>
                <w:lang w:val="id-ID"/>
              </w:rPr>
              <w:t xml:space="preserve"> </w:t>
            </w:r>
            <w:r>
              <w:rPr>
                <w:rStyle w:val="VerbatimChar"/>
                <w:lang w:val="id-ID"/>
              </w:rPr>
              <w:t xml:space="preserve">rented_at</w:t>
            </w:r>
            <w:r>
              <w:rPr>
                <w:lang w:val="id-ID"/>
              </w:rPr>
              <w:t xml:space="preserve">,</w:t>
            </w:r>
            <w:r>
              <w:rPr>
                <w:lang w:val="id-ID"/>
              </w:rPr>
              <w:t xml:space="preserve"> </w:t>
            </w:r>
            <w:r>
              <w:rPr>
                <w:rStyle w:val="VerbatimChar"/>
                <w:lang w:val="id-ID"/>
              </w:rPr>
              <w:t xml:space="preserve">due_at</w:t>
            </w:r>
            <w:r>
              <w:rPr>
                <w:lang w:val="id-ID"/>
              </w:rPr>
              <w:t xml:space="preserve">,</w:t>
            </w:r>
            <w:r>
              <w:rPr>
                <w:lang w:val="id-ID"/>
              </w:rPr>
              <w:t xml:space="preserve"> </w:t>
            </w:r>
            <w:r>
              <w:rPr>
                <w:rStyle w:val="VerbatimChar"/>
                <w:lang w:val="id-ID"/>
              </w:rPr>
              <w:t xml:space="preserve">returned_at</w:t>
            </w:r>
            <w:r>
              <w:rPr>
                <w:lang w:val="id-ID"/>
              </w:rPr>
              <w:t xml:space="preserve"> </w:t>
            </w:r>
            <w:r>
              <w:rPr>
                <w:lang w:val="id-ID"/>
              </w:rPr>
              <w:t xml:space="preserve">opsional,</w:t>
            </w:r>
            <w:r>
              <w:rPr>
                <w:lang w:val="id-ID"/>
              </w:rPr>
              <w:t xml:space="preserve"> </w:t>
            </w:r>
            <w:r>
              <w:rPr>
                <w:rStyle w:val="VerbatimChar"/>
                <w:lang w:val="id-ID"/>
              </w:rPr>
              <w:t xml:space="preserve">fine_amount</w:t>
            </w:r>
            <w:r>
              <w:rPr>
                <w:lang w:val="id-ID"/>
              </w:rPr>
              <w:t xml:space="preserve">,</w:t>
            </w:r>
            <w:r>
              <w:rPr>
                <w:lang w:val="id-ID"/>
              </w:rPr>
              <w:t xml:space="preserve"> </w:t>
            </w:r>
            <w:r>
              <w:rPr>
                <w:rStyle w:val="VerbatimChar"/>
                <w:lang w:val="id-ID"/>
              </w:rPr>
              <w:t xml:space="preserve">status</w:t>
            </w:r>
            <w:r>
              <w:rPr>
                <w:lang w:val="id-ID"/>
              </w:rPr>
              <w:t xml:space="preserve"> </w:t>
            </w:r>
            <w:r>
              <w:rPr>
                <w:lang w:val="id-ID"/>
              </w:rPr>
              <w:t xml:space="preserve">(</w:t>
            </w:r>
            <w:r>
              <w:rPr>
                <w:rStyle w:val="VerbatimChar"/>
                <w:lang w:val="id-ID"/>
              </w:rPr>
              <w:t xml:space="preserve">disewa</w:t>
            </w:r>
            <w:r>
              <w:rPr>
                <w:lang w:val="id-ID"/>
              </w:rPr>
              <w:t xml:space="preserve">/</w:t>
            </w:r>
            <w:r>
              <w:rPr>
                <w:rStyle w:val="VerbatimChar"/>
                <w:lang w:val="id-ID"/>
              </w:rPr>
              <w:t xml:space="preserve">dikembalikan</w:t>
            </w:r>
            <w:r>
              <w:rPr>
                <w:lang w:val="id-ID"/>
              </w:rPr>
              <w:t xml:space="preserve">), timestamp</w:t>
            </w:r>
          </w:p>
        </w:tc>
        <w:tc>
          <w:tcPr>
            <w:tcW w:w="3089" w:type="dxa"/>
          </w:tcPr>
          <w:p>
            <w:pPr>
              <w:pStyle w:val="Compact"/>
            </w:pPr>
            <w:r>
              <w:rPr>
                <w:lang w:val="id-ID"/>
              </w:rPr>
              <w:t xml:space="preserve">Riwayat penyewaan; foreign key ke akun dan unit menggunakan aturan</w:t>
            </w:r>
            <w:r>
              <w:rPr>
                <w:lang w:val="id-ID"/>
              </w:rPr>
              <w:t xml:space="preserve"> </w:t>
            </w:r>
            <w:r>
              <w:rPr>
                <w:rStyle w:val="VerbatimChar"/>
                <w:lang w:val="id-ID"/>
              </w:rPr>
              <w:t xml:space="preserve">restrictOnDelete</w:t>
            </w:r>
          </w:p>
        </w:tc>
      </w:tr>
      <w:tr>
        <w:trPr>
          <w:cantSplit/>
        </w:trPr>
        <w:tc>
          <w:tcPr>
            <w:tcW w:w="1962" w:type="dxa"/>
          </w:tcPr>
          <w:p>
            <w:pPr>
              <w:pStyle w:val="Compact"/>
            </w:pPr>
            <w:r>
              <w:rPr>
                <w:rStyle w:val="VerbatimChar"/>
                <w:lang w:val="id-ID"/>
              </w:rPr>
              <w:t xml:space="preserve">sessions</w:t>
            </w:r>
          </w:p>
        </w:tc>
        <w:tc>
          <w:tcPr>
            <w:tcW w:w="3975" w:type="dxa"/>
          </w:tcPr>
          <w:p>
            <w:pPr>
              <w:pStyle w:val="Compact"/>
            </w:pPr>
            <w:r>
              <w:rPr>
                <w:rStyle w:val="VerbatimChar"/>
                <w:lang w:val="id-ID"/>
              </w:rPr>
              <w:t xml:space="preserve">id</w:t>
            </w:r>
            <w:r>
              <w:rPr>
                <w:lang w:val="id-ID"/>
              </w:rPr>
              <w:t xml:space="preserve">,</w:t>
            </w:r>
            <w:r>
              <w:rPr>
                <w:lang w:val="id-ID"/>
              </w:rPr>
              <w:t xml:space="preserve"> </w:t>
            </w:r>
            <w:r>
              <w:rPr>
                <w:rStyle w:val="VerbatimChar"/>
                <w:lang w:val="id-ID"/>
              </w:rPr>
              <w:t xml:space="preserve">user_id</w:t>
            </w:r>
            <w:r>
              <w:rPr>
                <w:lang w:val="id-ID"/>
              </w:rPr>
              <w:t xml:space="preserve"> </w:t>
            </w:r>
            <w:r>
              <w:rPr>
                <w:lang w:val="id-ID"/>
              </w:rPr>
              <w:t xml:space="preserve">opsional, alamat IP, user agent,</w:t>
            </w:r>
            <w:r>
              <w:rPr>
                <w:lang w:val="id-ID"/>
              </w:rPr>
              <w:t xml:space="preserve"> </w:t>
            </w:r>
            <w:r>
              <w:rPr>
                <w:rStyle w:val="VerbatimChar"/>
                <w:lang w:val="id-ID"/>
              </w:rPr>
              <w:t xml:space="preserve">last_activity</w:t>
            </w:r>
          </w:p>
        </w:tc>
        <w:tc>
          <w:tcPr>
            <w:tcW w:w="3089" w:type="dxa"/>
          </w:tcPr>
          <w:p>
            <w:pPr>
              <w:pStyle w:val="Compact"/>
            </w:pPr>
            <w:r>
              <w:rPr>
                <w:lang w:val="id-ID"/>
              </w:rPr>
              <w:t xml:space="preserve">Penyimpanan sesi web sesuai migration Laravel</w:t>
            </w:r>
          </w:p>
        </w:tc>
      </w:tr>
    </w:tbl>
    <w:p>
      <w:pPr>
        <w:pStyle w:val="FirstParagraph"/>
        <w:spacing w:before="240"/>
      </w:pPr>
      <w:r>
        <w:rPr>
          <w:lang w:val="id-ID"/>
        </w:rPr>
        <w:t xml:space="preserve">Relasi utama: satu akun mempunyai satu profil dan banyak rental; satu unit mempunyai banyak rental sepanjang waktu; kategori dan unit terhubung many-to-many melalui</w:t>
      </w:r>
      <w:r>
        <w:rPr>
          <w:lang w:val="id-ID"/>
        </w:rPr>
        <w:t xml:space="preserve"> </w:t>
      </w:r>
      <w:r>
        <w:rPr>
          <w:rStyle w:val="VerbatimChar"/>
          <w:lang w:val="id-ID"/>
        </w:rPr>
        <w:t xml:space="preserve">category_unit</w:t>
      </w:r>
      <w:r>
        <w:rPr>
          <w:lang w:val="id-ID"/>
        </w:rPr>
        <w:t xml:space="preserve">. Indeks pada</w:t>
      </w:r>
      <w:r>
        <w:rPr>
          <w:lang w:val="id-ID"/>
        </w:rPr>
        <w:t xml:space="preserve"> </w:t>
      </w:r>
      <w:r>
        <w:rPr>
          <w:rStyle w:val="VerbatimChar"/>
          <w:lang w:val="id-ID"/>
        </w:rPr>
        <w:t xml:space="preserve">rentals</w:t>
      </w:r>
      <w:r>
        <w:rPr>
          <w:lang w:val="id-ID"/>
        </w:rPr>
        <w:t xml:space="preserve"> </w:t>
      </w:r>
      <w:r>
        <w:rPr>
          <w:lang w:val="id-ID"/>
        </w:rPr>
        <w:t xml:space="preserve">mendukung pencarian berdasarkan pasangan</w:t>
      </w:r>
      <w:r>
        <w:rPr>
          <w:lang w:val="id-ID"/>
        </w:rPr>
        <w:t xml:space="preserve"> </w:t>
      </w:r>
      <w:r>
        <w:rPr>
          <w:rStyle w:val="VerbatimChar"/>
          <w:lang w:val="id-ID"/>
        </w:rPr>
        <w:t xml:space="preserve">user_id/status</w:t>
      </w:r>
      <w:r>
        <w:rPr>
          <w:lang w:val="id-ID"/>
        </w:rPr>
        <w:t xml:space="preserve"> </w:t>
      </w:r>
      <w:r>
        <w:rPr>
          <w:lang w:val="id-ID"/>
        </w:rPr>
        <w:t xml:space="preserve">dan</w:t>
      </w:r>
      <w:r>
        <w:rPr>
          <w:lang w:val="id-ID"/>
        </w:rPr>
        <w:t xml:space="preserve"> </w:t>
      </w:r>
      <w:r>
        <w:rPr>
          <w:rStyle w:val="VerbatimChar"/>
          <w:lang w:val="id-ID"/>
        </w:rPr>
        <w:t xml:space="preserve">unit_id/status</w:t>
      </w:r>
      <w:r>
        <w:rPr>
          <w:lang w:val="id-ID"/>
        </w:rPr>
        <w:t xml:space="preserve">. Kunci unik pada email, kode unit, nama kategori, dan</w:t>
      </w:r>
      <w:r>
        <w:rPr>
          <w:lang w:val="id-ID"/>
        </w:rPr>
        <w:t xml:space="preserve"> </w:t>
      </w:r>
      <w:r>
        <w:rPr>
          <w:rStyle w:val="VerbatimChar"/>
          <w:lang w:val="id-ID"/>
        </w:rPr>
        <w:t xml:space="preserve">profiles.user_id</w:t>
      </w:r>
      <w:r>
        <w:rPr>
          <w:lang w:val="id-ID"/>
        </w:rPr>
        <w:t xml:space="preserve"> </w:t>
      </w:r>
      <w:r>
        <w:rPr>
          <w:lang w:val="id-ID"/>
        </w:rPr>
        <w:t xml:space="preserve">membantu menjaga integritas data.</w:t>
      </w:r>
    </w:p>
    <w:p>
      <w:pPr>
        <w:pStyle w:val="BodyText"/>
      </w:pPr>
      <w:r>
        <w:rPr>
          <w:lang w:val="id-ID"/>
        </w:rPr>
        <w:t xml:space="preserve">Soft delete pada akun dan unit mempertahankan record untuk konteks historis. Foreign key rental yang bersifat</w:t>
      </w:r>
      <w:r>
        <w:rPr>
          <w:lang w:val="id-ID"/>
        </w:rPr>
        <w:t xml:space="preserve"> </w:t>
      </w:r>
      <w:r>
        <w:rPr>
          <w:rStyle w:val="VerbatimChar"/>
          <w:lang w:val="id-ID"/>
        </w:rPr>
        <w:t xml:space="preserve">restrict</w:t>
      </w:r>
      <w:r>
        <w:rPr>
          <w:lang w:val="id-ID"/>
        </w:rPr>
        <w:t xml:space="preserve"> </w:t>
      </w:r>
      <w:r>
        <w:rPr>
          <w:lang w:val="id-ID"/>
        </w:rPr>
        <w:t xml:space="preserve">mencegah penghapusan permanen akun atau unit yang masih dirujuk oleh riwayat sewa.</w:t>
      </w:r>
    </w:p>
    <w:p>
      <w:pPr>
        <w:pStyle w:val="Heading3"/>
      </w:pPr>
      <w:bookmarkStart w:id="23" w:name="_b280a4ed7262f0d327c955dacf75058a2d16fdf"/>
      <w:r>
        <w:rPr>
          <w:lang w:val="id-ID"/>
        </w:rPr>
        <w:t xml:space="preserve">6.2 Migration dan data seed</w:t>
      </w:r>
      <w:bookmarkEnd w:id="23"/>
    </w:p>
    <w:p>
      <w:pPr>
        <w:pStyle w:val="FirstParagraph"/>
      </w:pPr>
      <w:r>
        <w:rPr>
          <w:lang w:val="id-ID"/>
        </w:rPr>
        <w:t xml:space="preserve">Migration membangun tabel berdasarkan urutan dependensi: sesi dan akun, profil, kategori, unit, pivot kategori-unit, lalu rental. Seeder utama berada di</w:t>
      </w:r>
      <w:r>
        <w:rPr>
          <w:lang w:val="id-ID"/>
        </w:rPr>
        <w:t xml:space="preserve"> </w:t>
      </w:r>
      <w:r>
        <w:rPr>
          <w:rStyle w:val="VerbatimChar"/>
          <w:lang w:val="id-ID"/>
        </w:rPr>
        <w:t xml:space="preserve">database/seeders/DatabaseSeeder.php</w:t>
      </w:r>
      <w:r>
        <w:rPr>
          <w:lang w:val="id-ID"/>
        </w:rPr>
        <w:t xml:space="preserve"> </w:t>
      </w:r>
      <w:r>
        <w:rPr>
          <w:lang w:val="id-ID"/>
        </w:rPr>
        <w:t xml:space="preserve">dan dapat dijalankan ulang untuk menyiapkan skenario demo.</w:t>
      </w:r>
    </w:p>
    <w:p>
      <w:pPr>
        <w:pStyle w:val="BodyText"/>
      </w:pPr>
      <w:r>
        <w:rPr>
          <w:lang w:val="id-ID"/>
        </w:rPr>
        <w:t xml:space="preserve">Seeder menghasilkan tiga akun contoh, enam kategori, sepuluh unit, dan tiga rental. Tanggal rental dihitung relatif terhadap hari seed dijalankan agar skenario sewa normal, sewa terlambat, dan riwayat dengan denda tetap tersedia. Rina memiliki dua sewa aktif; Bima tidak memiliki sewa aktif dan mempunyai riwayat pengembalian dengan denda Rp20.000.</w:t>
      </w:r>
    </w:p>
    <w:p>
      <w:pPr>
        <w:pStyle w:val="Heading2"/>
      </w:pPr>
      <w:bookmarkStart w:id="24" w:name="_919231a93133294d4ef097847b7a9dc3a0ca44e"/>
      <w:r>
        <w:rPr>
          <w:lang w:val="id-ID"/>
        </w:rPr>
        <w:t xml:space="preserve">7. Route dan Hak Akses</w:t>
      </w:r>
      <w:bookmarkEnd w:id="24"/>
    </w:p>
    <w:p>
      <w:pPr>
        <w:pStyle w:val="FirstParagraph"/>
      </w:pPr>
      <w:r>
        <w:rPr>
          <w:lang w:val="id-ID"/>
        </w:rPr>
        <w:t xml:space="preserve">Semua route aplikasi berada di</w:t>
      </w:r>
      <w:r>
        <w:rPr>
          <w:lang w:val="id-ID"/>
        </w:rPr>
        <w:t xml:space="preserve"> </w:t>
      </w:r>
      <w:r>
        <w:rPr>
          <w:rStyle w:val="VerbatimChar"/>
          <w:lang w:val="id-ID"/>
        </w:rPr>
        <w:t xml:space="preserve">routes/web.php</w:t>
      </w:r>
      <w:r>
        <w:rPr>
          <w:lang w:val="id-ID"/>
        </w:rPr>
        <w:t xml:space="preserve">. Hak akses diperiksa oleh middleware server, bukan hanya dengan menyembunyikan menu di tampilan.</w:t>
      </w:r>
    </w:p>
    <w:p>
      <w:pPr>
        <w:pStyle w:val="Heading3"/>
        <w:keepNext/>
      </w:pPr>
      <w:bookmarkStart w:id="25" w:name="_6571f615a2b99ab9120f2fdb44441394c33993e"/>
      <w:r>
        <w:rPr>
          <w:lang w:val="id-ID"/>
        </w:rPr>
        <w:t xml:space="preserve">7.1 Route publik dan route bagi pengguna masuk</w:t>
      </w:r>
      <w:bookmarkEnd w:id="25"/>
    </w:p>
    <w:tbl>
      <w:tblPr>
        <w:tblStyle w:val="Table"/>
        <w:tblW w:w="9026" w:type="dxa"/>
        <w:tblLayout w:type="fixed"/>
        <w:tblLook w:firstRow="1" w:lastRow="0" w:firstColumn="0" w:lastColumn="0" w:noHBand="0" w:noVBand="0" w:val="0020"/>
      </w:tblPr>
      <w:tblGrid>
        <w:gridCol w:w="1165"/>
        <w:gridCol w:w="2155"/>
        <w:gridCol w:w="2743"/>
        <w:gridCol w:w="2963"/>
      </w:tblGrid>
      <w:tr>
        <w:trPr>
          <w:cantSplit/>
          <w:tblHeader w:val="on"/>
        </w:trPr>
        <w:tc>
          <w:tcPr>
            <w:tcW w:w="1165" w:type="dxa"/>
          </w:tcPr>
          <w:p>
            <w:pPr>
              <w:pStyle w:val="Compact"/>
            </w:pPr>
            <w:r>
              <w:rPr>
                <w:lang w:val="id-ID"/>
              </w:rPr>
              <w:t xml:space="preserve">Metode</w:t>
            </w:r>
          </w:p>
        </w:tc>
        <w:tc>
          <w:tcPr>
            <w:tcW w:w="2155" w:type="dxa"/>
          </w:tcPr>
          <w:p>
            <w:pPr>
              <w:pStyle w:val="Compact"/>
            </w:pPr>
            <w:r>
              <w:rPr>
                <w:lang w:val="id-ID"/>
              </w:rPr>
              <w:t xml:space="preserve">URI</w:t>
            </w:r>
          </w:p>
        </w:tc>
        <w:tc>
          <w:tcPr>
            <w:tcW w:w="2743" w:type="dxa"/>
          </w:tcPr>
          <w:p>
            <w:pPr>
              <w:pStyle w:val="Compact"/>
            </w:pPr>
            <w:r>
              <w:rPr>
                <w:lang w:val="id-ID"/>
              </w:rPr>
              <w:t xml:space="preserve">Pengendali/aksi</w:t>
            </w:r>
          </w:p>
        </w:tc>
        <w:tc>
          <w:tcPr>
            <w:tcW w:w="2963" w:type="dxa"/>
          </w:tcPr>
          <w:p>
            <w:pPr>
              <w:pStyle w:val="Compact"/>
            </w:pPr>
            <w:r>
              <w:rPr>
                <w:lang w:val="id-ID"/>
              </w:rPr>
              <w:t xml:space="preserve">Hak akses</w:t>
            </w:r>
          </w:p>
        </w:tc>
      </w:tr>
      <w:tr>
        <w:trPr>
          <w:cantSplit/>
        </w:trPr>
        <w:tc>
          <w:tcPr>
            <w:tcW w:w="1165" w:type="dxa"/>
          </w:tcPr>
          <w:p>
            <w:pPr>
              <w:pStyle w:val="Compact"/>
            </w:pPr>
            <w:r>
              <w:rPr>
                <w:rStyle w:val="VerbatimChar"/>
                <w:lang w:val="id-ID"/>
              </w:rPr>
              <w:t xml:space="preserve">GET</w:t>
            </w:r>
          </w:p>
        </w:tc>
        <w:tc>
          <w:tcPr>
            <w:tcW w:w="2155" w:type="dxa"/>
          </w:tcPr>
          <w:p>
            <w:pPr>
              <w:pStyle w:val="Compact"/>
            </w:pPr>
            <w:r>
              <w:rPr>
                <w:rStyle w:val="VerbatimChar"/>
                <w:lang w:val="id-ID"/>
              </w:rPr>
              <w:t xml:space="preserve">/</w:t>
            </w:r>
          </w:p>
        </w:tc>
        <w:tc>
          <w:tcPr>
            <w:tcW w:w="2743" w:type="dxa"/>
          </w:tcPr>
          <w:p>
            <w:pPr>
              <w:pStyle w:val="Compact"/>
            </w:pPr>
            <w:r>
              <w:rPr>
                <w:lang w:val="id-ID"/>
              </w:rPr>
              <w:t xml:space="preserve">Redirect ke route login</w:t>
            </w:r>
          </w:p>
        </w:tc>
        <w:tc>
          <w:tcPr>
            <w:tcW w:w="2963" w:type="dxa"/>
          </w:tcPr>
          <w:p>
            <w:pPr>
              <w:pStyle w:val="Compact"/>
            </w:pPr>
            <w:r>
              <w:rPr>
                <w:lang w:val="id-ID"/>
              </w:rPr>
              <w:t xml:space="preserve">Semua pengunjung</w:t>
            </w:r>
          </w:p>
        </w:tc>
      </w:tr>
      <w:tr>
        <w:trPr>
          <w:cantSplit/>
        </w:trPr>
        <w:tc>
          <w:tcPr>
            <w:tcW w:w="1165" w:type="dxa"/>
          </w:tcPr>
          <w:p>
            <w:pPr>
              <w:pStyle w:val="Compact"/>
            </w:pPr>
            <w:r>
              <w:rPr>
                <w:rStyle w:val="VerbatimChar"/>
                <w:lang w:val="id-ID"/>
              </w:rPr>
              <w:t xml:space="preserve">GET</w:t>
            </w:r>
          </w:p>
        </w:tc>
        <w:tc>
          <w:tcPr>
            <w:tcW w:w="2155" w:type="dxa"/>
          </w:tcPr>
          <w:p>
            <w:pPr>
              <w:pStyle w:val="Compact"/>
            </w:pPr>
            <w:r>
              <w:rPr>
                <w:rStyle w:val="VerbatimChar"/>
                <w:lang w:val="id-ID"/>
              </w:rPr>
              <w:t xml:space="preserve">/login</w:t>
            </w:r>
          </w:p>
        </w:tc>
        <w:tc>
          <w:tcPr>
            <w:tcW w:w="2743" w:type="dxa"/>
          </w:tcPr>
          <w:p>
            <w:pPr>
              <w:pStyle w:val="Compact"/>
            </w:pPr>
            <w:r>
              <w:rPr>
                <w:lang w:val="id-ID"/>
              </w:rPr>
              <w:t xml:space="preserve">Form login</w:t>
            </w:r>
          </w:p>
        </w:tc>
        <w:tc>
          <w:tcPr>
            <w:tcW w:w="2963" w:type="dxa"/>
          </w:tcPr>
          <w:p>
            <w:pPr>
              <w:pStyle w:val="Compact"/>
            </w:pPr>
            <w:r>
              <w:rPr>
                <w:lang w:val="id-ID"/>
              </w:rPr>
              <w:t xml:space="preserve">Semua pengunjung</w:t>
            </w:r>
          </w:p>
        </w:tc>
      </w:tr>
      <w:tr>
        <w:trPr>
          <w:cantSplit/>
        </w:trPr>
        <w:tc>
          <w:tcPr>
            <w:tcW w:w="1165" w:type="dxa"/>
          </w:tcPr>
          <w:p>
            <w:pPr>
              <w:pStyle w:val="Compact"/>
            </w:pPr>
            <w:r>
              <w:rPr>
                <w:rStyle w:val="VerbatimChar"/>
                <w:lang w:val="id-ID"/>
              </w:rPr>
              <w:t xml:space="preserve">POST</w:t>
            </w:r>
          </w:p>
        </w:tc>
        <w:tc>
          <w:tcPr>
            <w:tcW w:w="2155" w:type="dxa"/>
          </w:tcPr>
          <w:p>
            <w:pPr>
              <w:pStyle w:val="Compact"/>
            </w:pPr>
            <w:r>
              <w:rPr>
                <w:rStyle w:val="VerbatimChar"/>
                <w:lang w:val="id-ID"/>
              </w:rPr>
              <w:t xml:space="preserve">/login</w:t>
            </w:r>
          </w:p>
        </w:tc>
        <w:tc>
          <w:tcPr>
            <w:tcW w:w="2743" w:type="dxa"/>
          </w:tcPr>
          <w:p>
            <w:pPr>
              <w:pStyle w:val="Compact"/>
            </w:pPr>
            <w:r>
              <w:rPr>
                <w:lang w:val="id-ID"/>
              </w:rPr>
              <w:t xml:space="preserve">Proses login</w:t>
            </w:r>
          </w:p>
        </w:tc>
        <w:tc>
          <w:tcPr>
            <w:tcW w:w="2963" w:type="dxa"/>
          </w:tcPr>
          <w:p>
            <w:pPr>
              <w:pStyle w:val="Compact"/>
            </w:pPr>
            <w:r>
              <w:rPr>
                <w:lang w:val="id-ID"/>
              </w:rPr>
              <w:t xml:space="preserve">Semua pengunjung</w:t>
            </w:r>
          </w:p>
        </w:tc>
      </w:tr>
      <w:tr>
        <w:trPr>
          <w:cantSplit/>
        </w:trPr>
        <w:tc>
          <w:tcPr>
            <w:tcW w:w="1165" w:type="dxa"/>
          </w:tcPr>
          <w:p>
            <w:pPr>
              <w:pStyle w:val="Compact"/>
            </w:pPr>
            <w:r>
              <w:rPr>
                <w:rStyle w:val="VerbatimChar"/>
                <w:lang w:val="id-ID"/>
              </w:rPr>
              <w:t xml:space="preserve">GET</w:t>
            </w:r>
          </w:p>
        </w:tc>
        <w:tc>
          <w:tcPr>
            <w:tcW w:w="2155" w:type="dxa"/>
          </w:tcPr>
          <w:p>
            <w:pPr>
              <w:pStyle w:val="Compact"/>
            </w:pPr>
            <w:r>
              <w:rPr>
                <w:rStyle w:val="VerbatimChar"/>
                <w:lang w:val="id-ID"/>
              </w:rPr>
              <w:t xml:space="preserve">/register</w:t>
            </w:r>
          </w:p>
        </w:tc>
        <w:tc>
          <w:tcPr>
            <w:tcW w:w="2743" w:type="dxa"/>
          </w:tcPr>
          <w:p>
            <w:pPr>
              <w:pStyle w:val="Compact"/>
            </w:pPr>
            <w:r>
              <w:rPr>
                <w:lang w:val="id-ID"/>
              </w:rPr>
              <w:t xml:space="preserve">Form pendaftaran</w:t>
            </w:r>
          </w:p>
        </w:tc>
        <w:tc>
          <w:tcPr>
            <w:tcW w:w="2963" w:type="dxa"/>
          </w:tcPr>
          <w:p>
            <w:pPr>
              <w:pStyle w:val="Compact"/>
            </w:pPr>
            <w:r>
              <w:rPr>
                <w:lang w:val="id-ID"/>
              </w:rPr>
              <w:t xml:space="preserve">Semua pengunjung</w:t>
            </w:r>
          </w:p>
        </w:tc>
      </w:tr>
      <w:tr>
        <w:trPr>
          <w:cantSplit/>
        </w:trPr>
        <w:tc>
          <w:tcPr>
            <w:tcW w:w="1165" w:type="dxa"/>
          </w:tcPr>
          <w:p>
            <w:pPr>
              <w:pStyle w:val="Compact"/>
            </w:pPr>
            <w:r>
              <w:rPr>
                <w:rStyle w:val="VerbatimChar"/>
                <w:lang w:val="id-ID"/>
              </w:rPr>
              <w:t xml:space="preserve">POST</w:t>
            </w:r>
          </w:p>
        </w:tc>
        <w:tc>
          <w:tcPr>
            <w:tcW w:w="2155" w:type="dxa"/>
          </w:tcPr>
          <w:p>
            <w:pPr>
              <w:pStyle w:val="Compact"/>
            </w:pPr>
            <w:r>
              <w:rPr>
                <w:rStyle w:val="VerbatimChar"/>
                <w:lang w:val="id-ID"/>
              </w:rPr>
              <w:t xml:space="preserve">/register</w:t>
            </w:r>
          </w:p>
        </w:tc>
        <w:tc>
          <w:tcPr>
            <w:tcW w:w="2743" w:type="dxa"/>
          </w:tcPr>
          <w:p>
            <w:pPr>
              <w:pStyle w:val="Compact"/>
            </w:pPr>
            <w:r>
              <w:rPr>
                <w:lang w:val="id-ID"/>
              </w:rPr>
              <w:t xml:space="preserve">Membuat akun anggota</w:t>
            </w:r>
          </w:p>
        </w:tc>
        <w:tc>
          <w:tcPr>
            <w:tcW w:w="2963" w:type="dxa"/>
          </w:tcPr>
          <w:p>
            <w:pPr>
              <w:pStyle w:val="Compact"/>
            </w:pPr>
            <w:r>
              <w:rPr>
                <w:lang w:val="id-ID"/>
              </w:rPr>
              <w:t xml:space="preserve">Semua pengunjung; peran ditetapkan sebagai anggota di use case</w:t>
            </w:r>
          </w:p>
        </w:tc>
      </w:tr>
      <w:tr>
        <w:trPr>
          <w:cantSplit/>
        </w:trPr>
        <w:tc>
          <w:tcPr>
            <w:tcW w:w="1165" w:type="dxa"/>
          </w:tcPr>
          <w:p>
            <w:pPr>
              <w:pStyle w:val="Compact"/>
            </w:pPr>
            <w:r>
              <w:rPr>
                <w:rStyle w:val="VerbatimChar"/>
                <w:lang w:val="id-ID"/>
              </w:rPr>
              <w:t xml:space="preserve">POST</w:t>
            </w:r>
          </w:p>
        </w:tc>
        <w:tc>
          <w:tcPr>
            <w:tcW w:w="2155" w:type="dxa"/>
          </w:tcPr>
          <w:p>
            <w:pPr>
              <w:pStyle w:val="Compact"/>
            </w:pPr>
            <w:r>
              <w:rPr>
                <w:rStyle w:val="VerbatimChar"/>
                <w:lang w:val="id-ID"/>
              </w:rPr>
              <w:t xml:space="preserve">/logout</w:t>
            </w:r>
          </w:p>
        </w:tc>
        <w:tc>
          <w:tcPr>
            <w:tcW w:w="2743" w:type="dxa"/>
          </w:tcPr>
          <w:p>
            <w:pPr>
              <w:pStyle w:val="Compact"/>
            </w:pPr>
            <w:r>
              <w:rPr>
                <w:lang w:val="id-ID"/>
              </w:rPr>
              <w:t xml:space="preserve">Mengakhiri sesi</w:t>
            </w:r>
          </w:p>
        </w:tc>
        <w:tc>
          <w:tcPr>
            <w:tcW w:w="2963" w:type="dxa"/>
          </w:tcPr>
          <w:p>
            <w:pPr>
              <w:pStyle w:val="Compact"/>
            </w:pPr>
            <w:r>
              <w:rPr>
                <w:lang w:val="id-ID"/>
              </w:rPr>
              <w:t xml:space="preserve">Route web tersedia; digunakan oleh akun yang masuk</w:t>
            </w:r>
          </w:p>
        </w:tc>
      </w:tr>
      <w:tr>
        <w:trPr>
          <w:cantSplit/>
        </w:trPr>
        <w:tc>
          <w:tcPr>
            <w:tcW w:w="1165" w:type="dxa"/>
          </w:tcPr>
          <w:p>
            <w:pPr>
              <w:pStyle w:val="Compact"/>
            </w:pPr>
            <w:r>
              <w:rPr>
                <w:rStyle w:val="VerbatimChar"/>
                <w:lang w:val="id-ID"/>
              </w:rPr>
              <w:t xml:space="preserve">GET</w:t>
            </w:r>
          </w:p>
        </w:tc>
        <w:tc>
          <w:tcPr>
            <w:tcW w:w="2155" w:type="dxa"/>
          </w:tcPr>
          <w:p>
            <w:pPr>
              <w:pStyle w:val="Compact"/>
            </w:pPr>
            <w:r>
              <w:rPr>
                <w:rStyle w:val="VerbatimChar"/>
                <w:lang w:val="id-ID"/>
              </w:rPr>
              <w:t xml:space="preserve">/dashboard</w:t>
            </w:r>
          </w:p>
        </w:tc>
        <w:tc>
          <w:tcPr>
            <w:tcW w:w="2743" w:type="dxa"/>
          </w:tcPr>
          <w:p>
            <w:pPr>
              <w:pStyle w:val="Compact"/>
            </w:pPr>
            <w:r>
              <w:rPr>
                <w:lang w:val="id-ID"/>
              </w:rPr>
              <w:t xml:space="preserve">Dashboard</w:t>
            </w:r>
          </w:p>
        </w:tc>
        <w:tc>
          <w:tcPr>
            <w:tcW w:w="2963" w:type="dxa"/>
          </w:tcPr>
          <w:p>
            <w:pPr>
              <w:pStyle w:val="Compact"/>
            </w:pPr>
            <w:r>
              <w:rPr>
                <w:lang w:val="id-ID"/>
              </w:rPr>
              <w:t xml:space="preserve">Pengguna masuk (</w:t>
            </w:r>
            <w:r>
              <w:rPr>
                <w:rStyle w:val="VerbatimChar"/>
                <w:lang w:val="id-ID"/>
              </w:rPr>
              <w:t xml:space="preserve">auth</w:t>
            </w:r>
            <w:r>
              <w:rPr>
                <w:lang w:val="id-ID"/>
              </w:rPr>
              <w:t xml:space="preserve">)</w:t>
            </w:r>
          </w:p>
        </w:tc>
      </w:tr>
      <w:tr>
        <w:trPr>
          <w:cantSplit/>
        </w:trPr>
        <w:tc>
          <w:tcPr>
            <w:tcW w:w="1165" w:type="dxa"/>
          </w:tcPr>
          <w:p>
            <w:pPr>
              <w:pStyle w:val="Compact"/>
            </w:pPr>
            <w:r>
              <w:rPr>
                <w:rStyle w:val="VerbatimChar"/>
                <w:lang w:val="id-ID"/>
              </w:rPr>
              <w:t xml:space="preserve">GET</w:t>
            </w:r>
          </w:p>
        </w:tc>
        <w:tc>
          <w:tcPr>
            <w:tcW w:w="2155" w:type="dxa"/>
          </w:tcPr>
          <w:p>
            <w:pPr>
              <w:pStyle w:val="Compact"/>
            </w:pPr>
            <w:r>
              <w:rPr>
                <w:rStyle w:val="VerbatimChar"/>
                <w:lang w:val="id-ID"/>
              </w:rPr>
              <w:t xml:space="preserve">/profile</w:t>
            </w:r>
          </w:p>
        </w:tc>
        <w:tc>
          <w:tcPr>
            <w:tcW w:w="2743" w:type="dxa"/>
          </w:tcPr>
          <w:p>
            <w:pPr>
              <w:pStyle w:val="Compact"/>
            </w:pPr>
            <w:r>
              <w:rPr>
                <w:lang w:val="id-ID"/>
              </w:rPr>
              <w:t xml:space="preserve">Form profil</w:t>
            </w:r>
          </w:p>
        </w:tc>
        <w:tc>
          <w:tcPr>
            <w:tcW w:w="2963" w:type="dxa"/>
          </w:tcPr>
          <w:p>
            <w:pPr>
              <w:pStyle w:val="Compact"/>
            </w:pPr>
            <w:r>
              <w:rPr>
                <w:lang w:val="id-ID"/>
              </w:rPr>
              <w:t xml:space="preserve">Pengguna masuk (</w:t>
            </w:r>
            <w:r>
              <w:rPr>
                <w:rStyle w:val="VerbatimChar"/>
                <w:lang w:val="id-ID"/>
              </w:rPr>
              <w:t xml:space="preserve">auth</w:t>
            </w:r>
            <w:r>
              <w:rPr>
                <w:lang w:val="id-ID"/>
              </w:rPr>
              <w:t xml:space="preserve">)</w:t>
            </w:r>
          </w:p>
        </w:tc>
      </w:tr>
      <w:tr>
        <w:trPr>
          <w:cantSplit/>
        </w:trPr>
        <w:tc>
          <w:tcPr>
            <w:tcW w:w="1165" w:type="dxa"/>
          </w:tcPr>
          <w:p>
            <w:pPr>
              <w:pStyle w:val="Compact"/>
            </w:pPr>
            <w:r>
              <w:rPr>
                <w:rStyle w:val="VerbatimChar"/>
                <w:lang w:val="id-ID"/>
              </w:rPr>
              <w:t xml:space="preserve">PUT</w:t>
            </w:r>
          </w:p>
        </w:tc>
        <w:tc>
          <w:tcPr>
            <w:tcW w:w="2155" w:type="dxa"/>
          </w:tcPr>
          <w:p>
            <w:pPr>
              <w:pStyle w:val="Compact"/>
            </w:pPr>
            <w:r>
              <w:rPr>
                <w:rStyle w:val="VerbatimChar"/>
                <w:lang w:val="id-ID"/>
              </w:rPr>
              <w:t xml:space="preserve">/profile</w:t>
            </w:r>
          </w:p>
        </w:tc>
        <w:tc>
          <w:tcPr>
            <w:tcW w:w="2743" w:type="dxa"/>
          </w:tcPr>
          <w:p>
            <w:pPr>
              <w:pStyle w:val="Compact"/>
            </w:pPr>
            <w:r>
              <w:rPr>
                <w:lang w:val="id-ID"/>
              </w:rPr>
              <w:t xml:space="preserve">Simpan profil</w:t>
            </w:r>
          </w:p>
        </w:tc>
        <w:tc>
          <w:tcPr>
            <w:tcW w:w="2963" w:type="dxa"/>
          </w:tcPr>
          <w:p>
            <w:pPr>
              <w:pStyle w:val="Compact"/>
            </w:pPr>
            <w:r>
              <w:rPr>
                <w:lang w:val="id-ID"/>
              </w:rPr>
              <w:t xml:space="preserve">Pengguna masuk; target akun diambil dari sesi</w:t>
            </w:r>
          </w:p>
        </w:tc>
      </w:tr>
      <w:tr>
        <w:trPr>
          <w:cantSplit/>
        </w:trPr>
        <w:tc>
          <w:tcPr>
            <w:tcW w:w="1165" w:type="dxa"/>
          </w:tcPr>
          <w:p>
            <w:pPr>
              <w:pStyle w:val="Compact"/>
            </w:pPr>
            <w:r>
              <w:rPr>
                <w:rStyle w:val="VerbatimChar"/>
                <w:lang w:val="id-ID"/>
              </w:rPr>
              <w:t xml:space="preserve">GET</w:t>
            </w:r>
          </w:p>
        </w:tc>
        <w:tc>
          <w:tcPr>
            <w:tcW w:w="2155" w:type="dxa"/>
          </w:tcPr>
          <w:p>
            <w:pPr>
              <w:pStyle w:val="Compact"/>
            </w:pPr>
            <w:r>
              <w:rPr>
                <w:rStyle w:val="VerbatimChar"/>
                <w:lang w:val="id-ID"/>
              </w:rPr>
              <w:t xml:space="preserve">/units</w:t>
            </w:r>
          </w:p>
        </w:tc>
        <w:tc>
          <w:tcPr>
            <w:tcW w:w="2743" w:type="dxa"/>
          </w:tcPr>
          <w:p>
            <w:pPr>
              <w:pStyle w:val="Compact"/>
            </w:pPr>
            <w:r>
              <w:rPr>
                <w:lang w:val="id-ID"/>
              </w:rPr>
              <w:t xml:space="preserve">Daftar dan pencarian unit</w:t>
            </w:r>
          </w:p>
        </w:tc>
        <w:tc>
          <w:tcPr>
            <w:tcW w:w="2963" w:type="dxa"/>
          </w:tcPr>
          <w:p>
            <w:pPr>
              <w:pStyle w:val="Compact"/>
            </w:pPr>
            <w:r>
              <w:rPr>
                <w:lang w:val="id-ID"/>
              </w:rPr>
              <w:t xml:space="preserve">Pengguna masuk dengan peran anggota atau admin</w:t>
            </w:r>
          </w:p>
        </w:tc>
      </w:tr>
      <w:tr>
        <w:trPr>
          <w:cantSplit/>
        </w:trPr>
        <w:tc>
          <w:tcPr>
            <w:tcW w:w="1165" w:type="dxa"/>
          </w:tcPr>
          <w:p>
            <w:pPr>
              <w:pStyle w:val="Compact"/>
            </w:pPr>
            <w:r>
              <w:rPr>
                <w:rStyle w:val="VerbatimChar"/>
                <w:lang w:val="id-ID"/>
              </w:rPr>
              <w:t xml:space="preserve">GET</w:t>
            </w:r>
          </w:p>
        </w:tc>
        <w:tc>
          <w:tcPr>
            <w:tcW w:w="2155" w:type="dxa"/>
          </w:tcPr>
          <w:p>
            <w:pPr>
              <w:pStyle w:val="Compact"/>
            </w:pPr>
            <w:r>
              <w:rPr>
                <w:rStyle w:val="VerbatimChar"/>
                <w:lang w:val="id-ID"/>
              </w:rPr>
              <w:t xml:space="preserve">/units/{unit}</w:t>
            </w:r>
          </w:p>
        </w:tc>
        <w:tc>
          <w:tcPr>
            <w:tcW w:w="2743" w:type="dxa"/>
          </w:tcPr>
          <w:p>
            <w:pPr>
              <w:pStyle w:val="Compact"/>
            </w:pPr>
            <w:r>
              <w:rPr>
                <w:lang w:val="id-ID"/>
              </w:rPr>
              <w:t xml:space="preserve">Detail unit</w:t>
            </w:r>
          </w:p>
        </w:tc>
        <w:tc>
          <w:tcPr>
            <w:tcW w:w="2963" w:type="dxa"/>
          </w:tcPr>
          <w:p>
            <w:pPr>
              <w:pStyle w:val="Compact"/>
            </w:pPr>
            <w:r>
              <w:rPr>
                <w:lang w:val="id-ID"/>
              </w:rPr>
              <w:t xml:space="preserve">Pengguna masuk dengan peran anggota atau admin</w:t>
            </w:r>
          </w:p>
        </w:tc>
      </w:tr>
    </w:tbl>
    <w:p>
      <w:pPr>
        <w:pStyle w:val="Heading3"/>
        <w:keepNext/>
        <w:spacing w:before="240"/>
      </w:pPr>
      <w:bookmarkStart w:id="26" w:name="_ddd5aaccccb25fba05bf7c2886f99f43db123a2"/>
      <w:r>
        <w:rPr>
          <w:lang w:val="id-ID"/>
        </w:rPr>
        <w:t xml:space="preserve">7.2 Route anggota</w:t>
      </w:r>
      <w:bookmarkEnd w:id="26"/>
    </w:p>
    <w:tbl>
      <w:tblPr>
        <w:tblStyle w:val="Table"/>
        <w:tblW w:w="9026" w:type="dxa"/>
        <w:tblLayout w:type="fixed"/>
        <w:tblLook w:firstRow="1" w:lastRow="0" w:firstColumn="0" w:lastColumn="0" w:noHBand="0" w:noVBand="0" w:val="0020"/>
      </w:tblPr>
      <w:tblGrid>
        <w:gridCol w:w="1117"/>
        <w:gridCol w:w="2711"/>
        <w:gridCol w:w="2576"/>
        <w:gridCol w:w="2622"/>
      </w:tblGrid>
      <w:tr>
        <w:trPr>
          <w:cantSplit/>
          <w:tblHeader w:val="on"/>
        </w:trPr>
        <w:tc>
          <w:tcPr>
            <w:tcW w:w="1117" w:type="dxa"/>
          </w:tcPr>
          <w:p>
            <w:pPr>
              <w:pStyle w:val="Compact"/>
            </w:pPr>
            <w:r>
              <w:rPr>
                <w:lang w:val="id-ID"/>
              </w:rPr>
              <w:t xml:space="preserve">Metode</w:t>
            </w:r>
          </w:p>
        </w:tc>
        <w:tc>
          <w:tcPr>
            <w:tcW w:w="2711" w:type="dxa"/>
          </w:tcPr>
          <w:p>
            <w:pPr>
              <w:pStyle w:val="Compact"/>
            </w:pPr>
            <w:r>
              <w:rPr>
                <w:lang w:val="id-ID"/>
              </w:rPr>
              <w:t xml:space="preserve">URI</w:t>
            </w:r>
          </w:p>
        </w:tc>
        <w:tc>
          <w:tcPr>
            <w:tcW w:w="2576" w:type="dxa"/>
          </w:tcPr>
          <w:p>
            <w:pPr>
              <w:pStyle w:val="Compact"/>
            </w:pPr>
            <w:r>
              <w:rPr>
                <w:lang w:val="id-ID"/>
              </w:rPr>
              <w:t xml:space="preserve">Pengendali/aksi</w:t>
            </w:r>
          </w:p>
        </w:tc>
        <w:tc>
          <w:tcPr>
            <w:tcW w:w="2622" w:type="dxa"/>
          </w:tcPr>
          <w:p>
            <w:pPr>
              <w:pStyle w:val="Compact"/>
            </w:pPr>
            <w:r>
              <w:rPr>
                <w:lang w:val="id-ID"/>
              </w:rPr>
              <w:t xml:space="preserve">Hak akses</w:t>
            </w:r>
          </w:p>
        </w:tc>
      </w:tr>
      <w:tr>
        <w:trPr>
          <w:cantSplit/>
        </w:trPr>
        <w:tc>
          <w:tcPr>
            <w:tcW w:w="1117" w:type="dxa"/>
          </w:tcPr>
          <w:p>
            <w:pPr>
              <w:pStyle w:val="Compact"/>
            </w:pPr>
            <w:r>
              <w:rPr>
                <w:rStyle w:val="VerbatimChar"/>
                <w:lang w:val="id-ID"/>
              </w:rPr>
              <w:t xml:space="preserve">POST</w:t>
            </w:r>
          </w:p>
        </w:tc>
        <w:tc>
          <w:tcPr>
            <w:tcW w:w="2711" w:type="dxa"/>
          </w:tcPr>
          <w:p>
            <w:pPr>
              <w:pStyle w:val="Compact"/>
            </w:pPr>
            <w:r>
              <w:rPr>
                <w:rStyle w:val="VerbatimChar"/>
                <w:lang w:val="id-ID"/>
              </w:rPr>
              <w:t xml:space="preserve">/units/{unit}/rent</w:t>
            </w:r>
          </w:p>
        </w:tc>
        <w:tc>
          <w:tcPr>
            <w:tcW w:w="2576" w:type="dxa"/>
          </w:tcPr>
          <w:p>
            <w:pPr>
              <w:pStyle w:val="Compact"/>
            </w:pPr>
            <w:r>
              <w:rPr>
                <w:lang w:val="id-ID"/>
              </w:rPr>
              <w:t xml:space="preserve">Buat rental untuk unit</w:t>
            </w:r>
          </w:p>
        </w:tc>
        <w:tc>
          <w:tcPr>
            <w:tcW w:w="2622" w:type="dxa"/>
          </w:tcPr>
          <w:p>
            <w:pPr>
              <w:pStyle w:val="Compact"/>
            </w:pPr>
            <w:r>
              <w:rPr>
                <w:lang w:val="id-ID"/>
              </w:rPr>
              <w:t xml:space="preserve">Anggota saja; diperiksa oleh</w:t>
            </w:r>
            <w:r>
              <w:rPr>
                <w:lang w:val="id-ID"/>
              </w:rPr>
              <w:t xml:space="preserve"> </w:t>
            </w:r>
            <w:r>
              <w:rPr>
                <w:rStyle w:val="VerbatimChar"/>
                <w:lang w:val="id-ID"/>
              </w:rPr>
              <w:t xml:space="preserve">auth</w:t>
            </w:r>
            <w:r>
              <w:rPr>
                <w:lang w:val="id-ID"/>
              </w:rPr>
              <w:t xml:space="preserve"> </w:t>
            </w:r>
            <w:r>
              <w:rPr>
                <w:lang w:val="id-ID"/>
              </w:rPr>
              <w:t xml:space="preserve">dan</w:t>
            </w:r>
            <w:r>
              <w:rPr>
                <w:lang w:val="id-ID"/>
              </w:rPr>
              <w:t xml:space="preserve"> </w:t>
            </w:r>
            <w:r>
              <w:rPr>
                <w:rStyle w:val="VerbatimChar"/>
                <w:lang w:val="id-ID"/>
              </w:rPr>
              <w:t xml:space="preserve">role:anggota</w:t>
            </w:r>
          </w:p>
        </w:tc>
      </w:tr>
      <w:tr>
        <w:trPr>
          <w:cantSplit/>
        </w:trPr>
        <w:tc>
          <w:tcPr>
            <w:tcW w:w="1117" w:type="dxa"/>
          </w:tcPr>
          <w:p>
            <w:pPr>
              <w:pStyle w:val="Compact"/>
            </w:pPr>
            <w:r>
              <w:rPr>
                <w:rStyle w:val="VerbatimChar"/>
                <w:lang w:val="id-ID"/>
              </w:rPr>
              <w:t xml:space="preserve">GET</w:t>
            </w:r>
          </w:p>
        </w:tc>
        <w:tc>
          <w:tcPr>
            <w:tcW w:w="2711" w:type="dxa"/>
          </w:tcPr>
          <w:p>
            <w:pPr>
              <w:pStyle w:val="Compact"/>
            </w:pPr>
            <w:r>
              <w:rPr>
                <w:rStyle w:val="VerbatimChar"/>
                <w:lang w:val="id-ID"/>
              </w:rPr>
              <w:t xml:space="preserve">/rentals/mine</w:t>
            </w:r>
          </w:p>
        </w:tc>
        <w:tc>
          <w:tcPr>
            <w:tcW w:w="2576" w:type="dxa"/>
          </w:tcPr>
          <w:p>
            <w:pPr>
              <w:pStyle w:val="Compact"/>
            </w:pPr>
            <w:r>
              <w:rPr>
                <w:lang w:val="id-ID"/>
              </w:rPr>
              <w:t xml:space="preserve">Riwayat rental pengguna</w:t>
            </w:r>
          </w:p>
        </w:tc>
        <w:tc>
          <w:tcPr>
            <w:tcW w:w="2622" w:type="dxa"/>
          </w:tcPr>
          <w:p>
            <w:pPr>
              <w:pStyle w:val="Compact"/>
            </w:pPr>
            <w:r>
              <w:rPr>
                <w:lang w:val="id-ID"/>
              </w:rPr>
              <w:t xml:space="preserve">Anggota saja; data dibatasi ke ID akun dari sesi</w:t>
            </w:r>
          </w:p>
        </w:tc>
      </w:tr>
    </w:tbl>
    <w:p>
      <w:pPr>
        <w:pStyle w:val="Heading3"/>
        <w:spacing w:before="240"/>
      </w:pPr>
      <w:bookmarkStart w:id="27" w:name="_f3e34c399d12408941ba54849cb25e98282831f"/>
      <w:r>
        <w:rPr>
          <w:lang w:val="id-ID"/>
        </w:rPr>
        <w:t xml:space="preserve">7.3 Route admin</w:t>
      </w:r>
      <w:bookmarkEnd w:id="27"/>
    </w:p>
    <w:p>
      <w:pPr>
        <w:pStyle w:val="FirstParagraph"/>
        <w:keepNext/>
      </w:pPr>
      <w:r>
        <w:rPr>
          <w:lang w:val="id-ID"/>
        </w:rPr>
        <w:t xml:space="preserve">Seluruh route di tabel ini berada di bawah prefix</w:t>
      </w:r>
      <w:r>
        <w:rPr>
          <w:lang w:val="id-ID"/>
        </w:rPr>
        <w:t xml:space="preserve"> </w:t>
      </w:r>
      <w:r>
        <w:rPr>
          <w:rStyle w:val="VerbatimChar"/>
          <w:lang w:val="id-ID"/>
        </w:rPr>
        <w:t xml:space="preserve">/admin</w:t>
      </w:r>
      <w:r>
        <w:rPr>
          <w:lang w:val="id-ID"/>
        </w:rPr>
        <w:t xml:space="preserve"> </w:t>
      </w:r>
      <w:r>
        <w:rPr>
          <w:lang w:val="id-ID"/>
        </w:rPr>
        <w:t xml:space="preserve">dan middleware</w:t>
      </w:r>
      <w:r>
        <w:rPr>
          <w:lang w:val="id-ID"/>
        </w:rPr>
        <w:t xml:space="preserve"> </w:t>
      </w:r>
      <w:r>
        <w:rPr>
          <w:rStyle w:val="VerbatimChar"/>
          <w:lang w:val="id-ID"/>
        </w:rPr>
        <w:t xml:space="preserve">auth</w:t>
      </w:r>
      <w:r>
        <w:rPr>
          <w:lang w:val="id-ID"/>
        </w:rPr>
        <w:t xml:space="preserve"> </w:t>
      </w:r>
      <w:r>
        <w:rPr>
          <w:lang w:val="id-ID"/>
        </w:rPr>
        <w:t xml:space="preserve">serta</w:t>
      </w:r>
      <w:r>
        <w:rPr>
          <w:lang w:val="id-ID"/>
        </w:rPr>
        <w:t xml:space="preserve"> </w:t>
      </w:r>
      <w:r>
        <w:rPr>
          <w:rStyle w:val="VerbatimChar"/>
          <w:lang w:val="id-ID"/>
        </w:rPr>
        <w:t xml:space="preserve">role:admin</w:t>
      </w:r>
      <w:r>
        <w:rPr>
          <w:lang w:val="id-ID"/>
        </w:rPr>
        <w:t xml:space="preserve">.</w:t>
      </w:r>
    </w:p>
    <w:tbl>
      <w:tblPr>
        <w:tblStyle w:val="Table"/>
        <w:tblW w:w="9026" w:type="dxa"/>
        <w:tblLayout w:type="fixed"/>
        <w:tblLook w:firstRow="1" w:lastRow="0" w:firstColumn="0" w:lastColumn="0" w:noHBand="0" w:noVBand="0" w:val="0020"/>
      </w:tblPr>
      <w:tblGrid>
        <w:gridCol w:w="1097"/>
        <w:gridCol w:w="3962"/>
        <w:gridCol w:w="2376"/>
        <w:gridCol w:w="1591"/>
      </w:tblGrid>
      <w:tr>
        <w:trPr>
          <w:cantSplit/>
          <w:tblHeader w:val="on"/>
        </w:trPr>
        <w:tc>
          <w:tcPr>
            <w:tcW w:w="1097" w:type="dxa"/>
          </w:tcPr>
          <w:p>
            <w:pPr>
              <w:pStyle w:val="Compact"/>
            </w:pPr>
            <w:r>
              <w:rPr>
                <w:lang w:val="id-ID"/>
              </w:rPr>
              <w:t xml:space="preserve">Metode</w:t>
            </w:r>
          </w:p>
        </w:tc>
        <w:tc>
          <w:tcPr>
            <w:tcW w:w="3962" w:type="dxa"/>
          </w:tcPr>
          <w:p>
            <w:pPr>
              <w:pStyle w:val="Compact"/>
            </w:pPr>
            <w:r>
              <w:rPr>
                <w:lang w:val="id-ID"/>
              </w:rPr>
              <w:t xml:space="preserve">URI</w:t>
            </w:r>
          </w:p>
        </w:tc>
        <w:tc>
          <w:tcPr>
            <w:tcW w:w="2376" w:type="dxa"/>
          </w:tcPr>
          <w:p>
            <w:pPr>
              <w:pStyle w:val="Compact"/>
            </w:pPr>
            <w:r>
              <w:rPr>
                <w:lang w:val="id-ID"/>
              </w:rPr>
              <w:t xml:space="preserve">Pengendali/aksi</w:t>
            </w:r>
          </w:p>
        </w:tc>
        <w:tc>
          <w:tcPr>
            <w:tcW w:w="1591" w:type="dxa"/>
          </w:tcPr>
          <w:p>
            <w:pPr>
              <w:pStyle w:val="Compact"/>
            </w:pPr>
            <w:r>
              <w:rPr>
                <w:lang w:val="id-ID"/>
              </w:rPr>
              <w:t xml:space="preserve">Hak akses</w:t>
            </w:r>
          </w:p>
        </w:tc>
      </w:tr>
      <w:tr>
        <w:trPr>
          <w:cantSplit/>
        </w:trPr>
        <w:tc>
          <w:tcPr>
            <w:tcW w:w="1097" w:type="dxa"/>
          </w:tcPr>
          <w:p>
            <w:pPr>
              <w:pStyle w:val="Compact"/>
            </w:pPr>
            <w:r>
              <w:rPr>
                <w:rStyle w:val="VerbatimChar"/>
                <w:lang w:val="id-ID"/>
              </w:rPr>
              <w:t xml:space="preserve">GET</w:t>
            </w:r>
          </w:p>
        </w:tc>
        <w:tc>
          <w:tcPr>
            <w:tcW w:w="3962" w:type="dxa"/>
          </w:tcPr>
          <w:p>
            <w:pPr>
              <w:pStyle w:val="Compact"/>
            </w:pPr>
            <w:r>
              <w:rPr>
                <w:rStyle w:val="VerbatimChar"/>
                <w:lang w:val="id-ID"/>
              </w:rPr>
              <w:t xml:space="preserve">/admin/units</w:t>
            </w:r>
          </w:p>
        </w:tc>
        <w:tc>
          <w:tcPr>
            <w:tcW w:w="2376" w:type="dxa"/>
          </w:tcPr>
          <w:p>
            <w:pPr>
              <w:pStyle w:val="Compact"/>
            </w:pPr>
            <w:r>
              <w:rPr>
                <w:lang w:val="id-ID"/>
              </w:rPr>
              <w:t xml:space="preserve">Daftar dan pengelolaan unit</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GET</w:t>
            </w:r>
          </w:p>
        </w:tc>
        <w:tc>
          <w:tcPr>
            <w:tcW w:w="3962" w:type="dxa"/>
          </w:tcPr>
          <w:p>
            <w:pPr>
              <w:pStyle w:val="Compact"/>
            </w:pPr>
            <w:r>
              <w:rPr>
                <w:rStyle w:val="VerbatimChar"/>
                <w:lang w:val="id-ID"/>
              </w:rPr>
              <w:t xml:space="preserve">/admin/units/create</w:t>
            </w:r>
          </w:p>
        </w:tc>
        <w:tc>
          <w:tcPr>
            <w:tcW w:w="2376" w:type="dxa"/>
          </w:tcPr>
          <w:p>
            <w:pPr>
              <w:pStyle w:val="Compact"/>
            </w:pPr>
            <w:r>
              <w:rPr>
                <w:lang w:val="id-ID"/>
              </w:rPr>
              <w:t xml:space="preserve">Form unit baru</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POST</w:t>
            </w:r>
          </w:p>
        </w:tc>
        <w:tc>
          <w:tcPr>
            <w:tcW w:w="3962" w:type="dxa"/>
          </w:tcPr>
          <w:p>
            <w:pPr>
              <w:pStyle w:val="Compact"/>
            </w:pPr>
            <w:r>
              <w:rPr>
                <w:rStyle w:val="VerbatimChar"/>
                <w:lang w:val="id-ID"/>
              </w:rPr>
              <w:t xml:space="preserve">/admin/units</w:t>
            </w:r>
          </w:p>
        </w:tc>
        <w:tc>
          <w:tcPr>
            <w:tcW w:w="2376" w:type="dxa"/>
          </w:tcPr>
          <w:p>
            <w:pPr>
              <w:pStyle w:val="Compact"/>
            </w:pPr>
            <w:r>
              <w:rPr>
                <w:lang w:val="id-ID"/>
              </w:rPr>
              <w:t xml:space="preserve">Simpan unit baru</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GET</w:t>
            </w:r>
          </w:p>
        </w:tc>
        <w:tc>
          <w:tcPr>
            <w:tcW w:w="3962" w:type="dxa"/>
          </w:tcPr>
          <w:p>
            <w:pPr>
              <w:pStyle w:val="Compact"/>
            </w:pPr>
            <w:r>
              <w:rPr>
                <w:rStyle w:val="VerbatimChar"/>
                <w:lang w:val="id-ID"/>
              </w:rPr>
              <w:t xml:space="preserve">/admin/units/{unit}/edit</w:t>
            </w:r>
          </w:p>
        </w:tc>
        <w:tc>
          <w:tcPr>
            <w:tcW w:w="2376" w:type="dxa"/>
          </w:tcPr>
          <w:p>
            <w:pPr>
              <w:pStyle w:val="Compact"/>
            </w:pPr>
            <w:r>
              <w:rPr>
                <w:lang w:val="id-ID"/>
              </w:rPr>
              <w:t xml:space="preserve">Form ubah unit</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PUT</w:t>
            </w:r>
            <w:r>
              <w:rPr>
                <w:lang w:val="id-ID"/>
              </w:rPr>
              <w:t xml:space="preserve"> </w:t>
            </w:r>
            <w:r>
              <w:rPr>
                <w:lang w:val="id-ID"/>
              </w:rPr>
              <w:t xml:space="preserve">atau</w:t>
            </w:r>
            <w:r>
              <w:rPr>
                <w:lang w:val="id-ID"/>
              </w:rPr>
              <w:t xml:space="preserve"> </w:t>
            </w:r>
            <w:r>
              <w:rPr>
                <w:rStyle w:val="VerbatimChar"/>
                <w:lang w:val="id-ID"/>
              </w:rPr>
              <w:t xml:space="preserve">PATCH</w:t>
            </w:r>
          </w:p>
        </w:tc>
        <w:tc>
          <w:tcPr>
            <w:tcW w:w="3962" w:type="dxa"/>
          </w:tcPr>
          <w:p>
            <w:pPr>
              <w:pStyle w:val="Compact"/>
            </w:pPr>
            <w:r>
              <w:rPr>
                <w:rStyle w:val="VerbatimChar"/>
                <w:lang w:val="id-ID"/>
              </w:rPr>
              <w:t xml:space="preserve">/admin/units/{unit}</w:t>
            </w:r>
          </w:p>
        </w:tc>
        <w:tc>
          <w:tcPr>
            <w:tcW w:w="2376" w:type="dxa"/>
          </w:tcPr>
          <w:p>
            <w:pPr>
              <w:pStyle w:val="Compact"/>
            </w:pPr>
            <w:r>
              <w:rPr>
                <w:lang w:val="id-ID"/>
              </w:rPr>
              <w:t xml:space="preserve">Simpan perubahan unit</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DELETE</w:t>
            </w:r>
          </w:p>
        </w:tc>
        <w:tc>
          <w:tcPr>
            <w:tcW w:w="3962" w:type="dxa"/>
          </w:tcPr>
          <w:p>
            <w:pPr>
              <w:pStyle w:val="Compact"/>
            </w:pPr>
            <w:r>
              <w:rPr>
                <w:rStyle w:val="VerbatimChar"/>
                <w:lang w:val="id-ID"/>
              </w:rPr>
              <w:t xml:space="preserve">/admin/units/{unit}</w:t>
            </w:r>
          </w:p>
        </w:tc>
        <w:tc>
          <w:tcPr>
            <w:tcW w:w="2376" w:type="dxa"/>
          </w:tcPr>
          <w:p>
            <w:pPr>
              <w:pStyle w:val="Compact"/>
            </w:pPr>
            <w:r>
              <w:rPr>
                <w:lang w:val="id-ID"/>
              </w:rPr>
              <w:t xml:space="preserve">Hapus unit</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GET</w:t>
            </w:r>
          </w:p>
        </w:tc>
        <w:tc>
          <w:tcPr>
            <w:tcW w:w="3962" w:type="dxa"/>
          </w:tcPr>
          <w:p>
            <w:pPr>
              <w:pStyle w:val="Compact"/>
            </w:pPr>
            <w:r>
              <w:rPr>
                <w:rStyle w:val="VerbatimChar"/>
                <w:lang w:val="id-ID"/>
              </w:rPr>
              <w:t xml:space="preserve">/admin/categories</w:t>
            </w:r>
          </w:p>
        </w:tc>
        <w:tc>
          <w:tcPr>
            <w:tcW w:w="2376" w:type="dxa"/>
          </w:tcPr>
          <w:p>
            <w:pPr>
              <w:pStyle w:val="Compact"/>
            </w:pPr>
            <w:r>
              <w:rPr>
                <w:lang w:val="id-ID"/>
              </w:rPr>
              <w:t xml:space="preserve">Daftar kategori</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POST</w:t>
            </w:r>
          </w:p>
        </w:tc>
        <w:tc>
          <w:tcPr>
            <w:tcW w:w="3962" w:type="dxa"/>
          </w:tcPr>
          <w:p>
            <w:pPr>
              <w:pStyle w:val="Compact"/>
            </w:pPr>
            <w:r>
              <w:rPr>
                <w:rStyle w:val="VerbatimChar"/>
                <w:lang w:val="id-ID"/>
              </w:rPr>
              <w:t xml:space="preserve">/admin/categories</w:t>
            </w:r>
          </w:p>
        </w:tc>
        <w:tc>
          <w:tcPr>
            <w:tcW w:w="2376" w:type="dxa"/>
          </w:tcPr>
          <w:p>
            <w:pPr>
              <w:pStyle w:val="Compact"/>
            </w:pPr>
            <w:r>
              <w:rPr>
                <w:lang w:val="id-ID"/>
              </w:rPr>
              <w:t xml:space="preserve">Tambah kategori</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PUT</w:t>
            </w:r>
            <w:r>
              <w:rPr>
                <w:lang w:val="id-ID"/>
              </w:rPr>
              <w:t xml:space="preserve"> </w:t>
            </w:r>
            <w:r>
              <w:rPr>
                <w:lang w:val="id-ID"/>
              </w:rPr>
              <w:t xml:space="preserve">atau</w:t>
            </w:r>
            <w:r>
              <w:rPr>
                <w:lang w:val="id-ID"/>
              </w:rPr>
              <w:t xml:space="preserve"> </w:t>
            </w:r>
            <w:r>
              <w:rPr>
                <w:rStyle w:val="VerbatimChar"/>
                <w:lang w:val="id-ID"/>
              </w:rPr>
              <w:t xml:space="preserve">PATCH</w:t>
            </w:r>
          </w:p>
        </w:tc>
        <w:tc>
          <w:tcPr>
            <w:tcW w:w="3962" w:type="dxa"/>
          </w:tcPr>
          <w:p>
            <w:pPr>
              <w:pStyle w:val="Compact"/>
            </w:pPr>
            <w:r>
              <w:rPr>
                <w:rStyle w:val="VerbatimChar"/>
                <w:lang w:val="id-ID"/>
              </w:rPr>
              <w:t xml:space="preserve">/admin/categories/{category}</w:t>
            </w:r>
          </w:p>
        </w:tc>
        <w:tc>
          <w:tcPr>
            <w:tcW w:w="2376" w:type="dxa"/>
          </w:tcPr>
          <w:p>
            <w:pPr>
              <w:pStyle w:val="Compact"/>
            </w:pPr>
            <w:r>
              <w:rPr>
                <w:lang w:val="id-ID"/>
              </w:rPr>
              <w:t xml:space="preserve">Ubah kategori</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DELETE</w:t>
            </w:r>
          </w:p>
        </w:tc>
        <w:tc>
          <w:tcPr>
            <w:tcW w:w="3962" w:type="dxa"/>
          </w:tcPr>
          <w:p>
            <w:pPr>
              <w:pStyle w:val="Compact"/>
            </w:pPr>
            <w:r>
              <w:rPr>
                <w:rStyle w:val="VerbatimChar"/>
                <w:lang w:val="id-ID"/>
              </w:rPr>
              <w:t xml:space="preserve">/admin/categories/{category}</w:t>
            </w:r>
          </w:p>
        </w:tc>
        <w:tc>
          <w:tcPr>
            <w:tcW w:w="2376" w:type="dxa"/>
          </w:tcPr>
          <w:p>
            <w:pPr>
              <w:pStyle w:val="Compact"/>
            </w:pPr>
            <w:r>
              <w:rPr>
                <w:lang w:val="id-ID"/>
              </w:rPr>
              <w:t xml:space="preserve">Hapus kategori</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GET</w:t>
            </w:r>
          </w:p>
        </w:tc>
        <w:tc>
          <w:tcPr>
            <w:tcW w:w="3962" w:type="dxa"/>
          </w:tcPr>
          <w:p>
            <w:pPr>
              <w:pStyle w:val="Compact"/>
            </w:pPr>
            <w:r>
              <w:rPr>
                <w:rStyle w:val="VerbatimChar"/>
                <w:lang w:val="id-ID"/>
              </w:rPr>
              <w:t xml:space="preserve">/admin/members</w:t>
            </w:r>
          </w:p>
        </w:tc>
        <w:tc>
          <w:tcPr>
            <w:tcW w:w="2376" w:type="dxa"/>
          </w:tcPr>
          <w:p>
            <w:pPr>
              <w:pStyle w:val="Compact"/>
            </w:pPr>
            <w:r>
              <w:rPr>
                <w:lang w:val="id-ID"/>
              </w:rPr>
              <w:t xml:space="preserve">Daftar anggota</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POST</w:t>
            </w:r>
          </w:p>
        </w:tc>
        <w:tc>
          <w:tcPr>
            <w:tcW w:w="3962" w:type="dxa"/>
          </w:tcPr>
          <w:p>
            <w:pPr>
              <w:pStyle w:val="Compact"/>
            </w:pPr>
            <w:r>
              <w:rPr>
                <w:rStyle w:val="VerbatimChar"/>
                <w:lang w:val="id-ID"/>
              </w:rPr>
              <w:t xml:space="preserve">/admin/members</w:t>
            </w:r>
          </w:p>
        </w:tc>
        <w:tc>
          <w:tcPr>
            <w:tcW w:w="2376" w:type="dxa"/>
          </w:tcPr>
          <w:p>
            <w:pPr>
              <w:pStyle w:val="Compact"/>
            </w:pPr>
            <w:r>
              <w:rPr>
                <w:lang w:val="id-ID"/>
              </w:rPr>
              <w:t xml:space="preserve">Tambah anggota</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PUT</w:t>
            </w:r>
          </w:p>
        </w:tc>
        <w:tc>
          <w:tcPr>
            <w:tcW w:w="3962" w:type="dxa"/>
          </w:tcPr>
          <w:p>
            <w:pPr>
              <w:pStyle w:val="Compact"/>
            </w:pPr>
            <w:r>
              <w:rPr>
                <w:rStyle w:val="VerbatimChar"/>
                <w:lang w:val="id-ID"/>
              </w:rPr>
              <w:t xml:space="preserve">/admin/members/{id}</w:t>
            </w:r>
          </w:p>
        </w:tc>
        <w:tc>
          <w:tcPr>
            <w:tcW w:w="2376" w:type="dxa"/>
          </w:tcPr>
          <w:p>
            <w:pPr>
              <w:pStyle w:val="Compact"/>
            </w:pPr>
            <w:r>
              <w:rPr>
                <w:lang w:val="id-ID"/>
              </w:rPr>
              <w:t xml:space="preserve">Ubah anggota</w:t>
            </w:r>
          </w:p>
        </w:tc>
        <w:tc>
          <w:tcPr>
            <w:tcW w:w="1591" w:type="dxa"/>
          </w:tcPr>
          <w:p>
            <w:pPr>
              <w:pStyle w:val="Compact"/>
            </w:pPr>
            <w:r>
              <w:rPr>
                <w:lang w:val="id-ID"/>
              </w:rPr>
              <w:t xml:space="preserve">Admin; record sasaran harus merupakan anggota</w:t>
            </w:r>
          </w:p>
        </w:tc>
      </w:tr>
      <w:tr>
        <w:trPr>
          <w:cantSplit/>
        </w:trPr>
        <w:tc>
          <w:tcPr>
            <w:tcW w:w="1097" w:type="dxa"/>
          </w:tcPr>
          <w:p>
            <w:pPr>
              <w:pStyle w:val="Compact"/>
            </w:pPr>
            <w:r>
              <w:rPr>
                <w:rStyle w:val="VerbatimChar"/>
                <w:lang w:val="id-ID"/>
              </w:rPr>
              <w:t xml:space="preserve">DELETE</w:t>
            </w:r>
          </w:p>
        </w:tc>
        <w:tc>
          <w:tcPr>
            <w:tcW w:w="3962" w:type="dxa"/>
          </w:tcPr>
          <w:p>
            <w:pPr>
              <w:pStyle w:val="Compact"/>
            </w:pPr>
            <w:r>
              <w:rPr>
                <w:rStyle w:val="VerbatimChar"/>
                <w:lang w:val="id-ID"/>
              </w:rPr>
              <w:t xml:space="preserve">/admin/members/{id}</w:t>
            </w:r>
          </w:p>
        </w:tc>
        <w:tc>
          <w:tcPr>
            <w:tcW w:w="2376" w:type="dxa"/>
          </w:tcPr>
          <w:p>
            <w:pPr>
              <w:pStyle w:val="Compact"/>
            </w:pPr>
            <w:r>
              <w:rPr>
                <w:lang w:val="id-ID"/>
              </w:rPr>
              <w:t xml:space="preserve">Hapus anggota</w:t>
            </w:r>
          </w:p>
        </w:tc>
        <w:tc>
          <w:tcPr>
            <w:tcW w:w="1591" w:type="dxa"/>
          </w:tcPr>
          <w:p>
            <w:pPr>
              <w:pStyle w:val="Compact"/>
            </w:pPr>
            <w:r>
              <w:rPr>
                <w:lang w:val="id-ID"/>
              </w:rPr>
              <w:t xml:space="preserve">Admin; akun dengan rental aktif ditolak</w:t>
            </w:r>
          </w:p>
        </w:tc>
      </w:tr>
      <w:tr>
        <w:trPr>
          <w:cantSplit/>
        </w:trPr>
        <w:tc>
          <w:tcPr>
            <w:tcW w:w="1097" w:type="dxa"/>
          </w:tcPr>
          <w:p>
            <w:pPr>
              <w:pStyle w:val="Compact"/>
            </w:pPr>
            <w:r>
              <w:rPr>
                <w:rStyle w:val="VerbatimChar"/>
                <w:lang w:val="id-ID"/>
              </w:rPr>
              <w:t xml:space="preserve">GET</w:t>
            </w:r>
          </w:p>
        </w:tc>
        <w:tc>
          <w:tcPr>
            <w:tcW w:w="3962" w:type="dxa"/>
          </w:tcPr>
          <w:p>
            <w:pPr>
              <w:pStyle w:val="Compact"/>
            </w:pPr>
            <w:r>
              <w:rPr>
                <w:rStyle w:val="VerbatimChar"/>
                <w:lang w:val="id-ID"/>
              </w:rPr>
              <w:t xml:space="preserve">/admin/members/{id}/rentals</w:t>
            </w:r>
          </w:p>
        </w:tc>
        <w:tc>
          <w:tcPr>
            <w:tcW w:w="2376" w:type="dxa"/>
          </w:tcPr>
          <w:p>
            <w:pPr>
              <w:pStyle w:val="Compact"/>
            </w:pPr>
            <w:r>
              <w:rPr>
                <w:lang w:val="id-ID"/>
              </w:rPr>
              <w:t xml:space="preserve">Riwayat rental anggota</w:t>
            </w:r>
          </w:p>
        </w:tc>
        <w:tc>
          <w:tcPr>
            <w:tcW w:w="1591" w:type="dxa"/>
          </w:tcPr>
          <w:p>
            <w:pPr>
              <w:pStyle w:val="Compact"/>
            </w:pPr>
            <w:r>
              <w:rPr>
                <w:lang w:val="id-ID"/>
              </w:rPr>
              <w:t xml:space="preserve">Admin; target harus merupakan anggota</w:t>
            </w:r>
          </w:p>
        </w:tc>
      </w:tr>
      <w:tr>
        <w:trPr>
          <w:cantSplit/>
        </w:trPr>
        <w:tc>
          <w:tcPr>
            <w:tcW w:w="1097" w:type="dxa"/>
          </w:tcPr>
          <w:p>
            <w:pPr>
              <w:pStyle w:val="Compact"/>
            </w:pPr>
            <w:r>
              <w:rPr>
                <w:rStyle w:val="VerbatimChar"/>
                <w:lang w:val="id-ID"/>
              </w:rPr>
              <w:t xml:space="preserve">GET</w:t>
            </w:r>
          </w:p>
        </w:tc>
        <w:tc>
          <w:tcPr>
            <w:tcW w:w="3962" w:type="dxa"/>
          </w:tcPr>
          <w:p>
            <w:pPr>
              <w:pStyle w:val="Compact"/>
            </w:pPr>
            <w:r>
              <w:rPr>
                <w:rStyle w:val="VerbatimChar"/>
                <w:lang w:val="id-ID"/>
              </w:rPr>
              <w:t xml:space="preserve">/admin/members/{id}/rentals/print</w:t>
            </w:r>
          </w:p>
        </w:tc>
        <w:tc>
          <w:tcPr>
            <w:tcW w:w="2376" w:type="dxa"/>
          </w:tcPr>
          <w:p>
            <w:pPr>
              <w:pStyle w:val="Compact"/>
            </w:pPr>
            <w:r>
              <w:rPr>
                <w:lang w:val="id-ID"/>
              </w:rPr>
              <w:t xml:space="preserve">Tampilan cetak riwayat anggota</w:t>
            </w:r>
          </w:p>
        </w:tc>
        <w:tc>
          <w:tcPr>
            <w:tcW w:w="1591" w:type="dxa"/>
          </w:tcPr>
          <w:p>
            <w:pPr>
              <w:pStyle w:val="Compact"/>
            </w:pPr>
            <w:r>
              <w:rPr>
                <w:lang w:val="id-ID"/>
              </w:rPr>
              <w:t xml:space="preserve">Admin; target harus merupakan anggota</w:t>
            </w:r>
          </w:p>
        </w:tc>
      </w:tr>
      <w:tr>
        <w:trPr>
          <w:cantSplit/>
        </w:trPr>
        <w:tc>
          <w:tcPr>
            <w:tcW w:w="1097" w:type="dxa"/>
          </w:tcPr>
          <w:p>
            <w:pPr>
              <w:pStyle w:val="Compact"/>
            </w:pPr>
            <w:r>
              <w:rPr>
                <w:rStyle w:val="VerbatimChar"/>
                <w:lang w:val="id-ID"/>
              </w:rPr>
              <w:t xml:space="preserve">GET</w:t>
            </w:r>
          </w:p>
        </w:tc>
        <w:tc>
          <w:tcPr>
            <w:tcW w:w="3962" w:type="dxa"/>
          </w:tcPr>
          <w:p>
            <w:pPr>
              <w:pStyle w:val="Compact"/>
            </w:pPr>
            <w:r>
              <w:rPr>
                <w:rStyle w:val="VerbatimChar"/>
                <w:lang w:val="id-ID"/>
              </w:rPr>
              <w:t xml:space="preserve">/admin/rentals/active</w:t>
            </w:r>
          </w:p>
        </w:tc>
        <w:tc>
          <w:tcPr>
            <w:tcW w:w="2376" w:type="dxa"/>
          </w:tcPr>
          <w:p>
            <w:pPr>
              <w:pStyle w:val="Compact"/>
            </w:pPr>
            <w:r>
              <w:rPr>
                <w:lang w:val="id-ID"/>
              </w:rPr>
              <w:t xml:space="preserve">Daftar semua rental aktif</w:t>
            </w:r>
          </w:p>
        </w:tc>
        <w:tc>
          <w:tcPr>
            <w:tcW w:w="1591" w:type="dxa"/>
          </w:tcPr>
          <w:p>
            <w:pPr>
              <w:pStyle w:val="Compact"/>
            </w:pPr>
            <w:r>
              <w:rPr>
                <w:lang w:val="id-ID"/>
              </w:rPr>
              <w:t xml:space="preserve">Admin</w:t>
            </w:r>
          </w:p>
        </w:tc>
      </w:tr>
      <w:tr>
        <w:trPr>
          <w:cantSplit/>
        </w:trPr>
        <w:tc>
          <w:tcPr>
            <w:tcW w:w="1097" w:type="dxa"/>
          </w:tcPr>
          <w:p>
            <w:pPr>
              <w:pStyle w:val="Compact"/>
            </w:pPr>
            <w:r>
              <w:rPr>
                <w:rStyle w:val="VerbatimChar"/>
                <w:lang w:val="id-ID"/>
              </w:rPr>
              <w:t xml:space="preserve">POST</w:t>
            </w:r>
          </w:p>
        </w:tc>
        <w:tc>
          <w:tcPr>
            <w:tcW w:w="3962" w:type="dxa"/>
          </w:tcPr>
          <w:p>
            <w:pPr>
              <w:pStyle w:val="Compact"/>
            </w:pPr>
            <w:r>
              <w:rPr>
                <w:rStyle w:val="VerbatimChar"/>
                <w:lang w:val="id-ID"/>
              </w:rPr>
              <w:t xml:space="preserve">/admin/rentals/{rental}/return</w:t>
            </w:r>
          </w:p>
        </w:tc>
        <w:tc>
          <w:tcPr>
            <w:tcW w:w="2376" w:type="dxa"/>
          </w:tcPr>
          <w:p>
            <w:pPr>
              <w:pStyle w:val="Compact"/>
            </w:pPr>
            <w:r>
              <w:rPr>
                <w:lang w:val="id-ID"/>
              </w:rPr>
              <w:t xml:space="preserve">Memproses pengembalian</w:t>
            </w:r>
          </w:p>
        </w:tc>
        <w:tc>
          <w:tcPr>
            <w:tcW w:w="1591" w:type="dxa"/>
          </w:tcPr>
          <w:p>
            <w:pPr>
              <w:pStyle w:val="Compact"/>
            </w:pPr>
            <w:r>
              <w:rPr>
                <w:lang w:val="id-ID"/>
              </w:rPr>
              <w:t xml:space="preserve">Admin saja</w:t>
            </w:r>
          </w:p>
        </w:tc>
      </w:tr>
    </w:tbl>
    <w:p>
      <w:pPr>
        <w:pStyle w:val="FirstParagraph"/>
        <w:spacing w:before="240"/>
      </w:pPr>
      <w:r>
        <w:rPr>
          <w:lang w:val="id-ID"/>
        </w:rPr>
        <w:t xml:space="preserve">Route resource unit tidak menyediakan halaman</w:t>
      </w:r>
      <w:r>
        <w:rPr>
          <w:lang w:val="id-ID"/>
        </w:rPr>
        <w:t xml:space="preserve"> </w:t>
      </w:r>
      <w:r>
        <w:rPr>
          <w:rStyle w:val="VerbatimChar"/>
          <w:lang w:val="id-ID"/>
        </w:rPr>
        <w:t xml:space="preserve">show</w:t>
      </w:r>
      <w:r>
        <w:rPr>
          <w:lang w:val="id-ID"/>
        </w:rPr>
        <w:t xml:space="preserve"> </w:t>
      </w:r>
      <w:r>
        <w:rPr>
          <w:lang w:val="id-ID"/>
        </w:rPr>
        <w:t xml:space="preserve">admin tersendiri; detail unit publik yang telah masuk tersedia melalui</w:t>
      </w:r>
      <w:r>
        <w:rPr>
          <w:lang w:val="id-ID"/>
        </w:rPr>
        <w:t xml:space="preserve"> </w:t>
      </w:r>
      <w:r>
        <w:rPr>
          <w:rStyle w:val="VerbatimChar"/>
          <w:lang w:val="id-ID"/>
        </w:rPr>
        <w:t xml:space="preserve">/units/{unit}</w:t>
      </w:r>
      <w:r>
        <w:rPr>
          <w:lang w:val="id-ID"/>
        </w:rPr>
        <w:t xml:space="preserve"> </w:t>
      </w:r>
      <w:r>
        <w:rPr>
          <w:lang w:val="id-ID"/>
        </w:rPr>
        <w:t xml:space="preserve">dan dapat dibuka anggota maupun admin. Akses ke akun dengan peran selain anggota pada endpoint pengelolaan/riwayat anggota dibatasi di sisi server.</w:t>
      </w:r>
    </w:p>
    <w:p>
      <w:pPr>
        <w:pStyle w:val="Heading2"/>
      </w:pPr>
      <w:bookmarkStart w:id="28" w:name="_e75976bd4425dde5e1163e0415e128dae9aa02c"/>
      <w:r>
        <w:rPr>
          <w:lang w:val="id-ID"/>
        </w:rPr>
        <w:t xml:space="preserve">8. Logika Bisnis Inti</w:t>
      </w:r>
      <w:bookmarkEnd w:id="28"/>
    </w:p>
    <w:p>
      <w:pPr>
        <w:pStyle w:val="Heading3"/>
      </w:pPr>
      <w:bookmarkStart w:id="29" w:name="_1f1e06708f489147dcf4d436ea821b0bf74b5fc"/>
      <w:r>
        <w:rPr>
          <w:lang w:val="id-ID"/>
        </w:rPr>
        <w:t xml:space="preserve">8.1 Penyewaan unit</w:t>
      </w:r>
      <w:bookmarkEnd w:id="29"/>
    </w:p>
    <w:p>
      <w:pPr>
        <w:pStyle w:val="FirstParagraph"/>
      </w:pPr>
      <w:r>
        <w:rPr>
          <w:lang w:val="id-ID"/>
        </w:rPr>
        <w:t xml:space="preserve">Use case</w:t>
      </w:r>
      <w:r>
        <w:rPr>
          <w:lang w:val="id-ID"/>
        </w:rPr>
        <w:t xml:space="preserve"> </w:t>
      </w:r>
      <w:r>
        <w:rPr>
          <w:rStyle w:val="VerbatimChar"/>
          <w:lang w:val="id-ID"/>
        </w:rPr>
        <w:t xml:space="preserve">CreateRental</w:t>
      </w:r>
      <w:r>
        <w:rPr>
          <w:lang w:val="id-ID"/>
        </w:rPr>
        <w:t xml:space="preserve"> </w:t>
      </w:r>
      <w:r>
        <w:rPr>
          <w:lang w:val="id-ID"/>
        </w:rPr>
        <w:t xml:space="preserve">menjalankan proses inti dalam transaksi database. Sistem mengunci record pengguna dan unit melalui repository, memastikan unit ditemukan dan tersedia, menghitung jumlah rental aktif anggota, lalu menerapkan kebijakan batas maksimal dua rental aktif. Jika lolos, sistem menyimpan tanggal sewa, menghitung jatuh tempo dari konfigurasi, membuat rental berstatus</w:t>
      </w:r>
      <w:r>
        <w:rPr>
          <w:lang w:val="id-ID"/>
        </w:rPr>
        <w:t xml:space="preserve"> </w:t>
      </w:r>
      <w:r>
        <w:rPr>
          <w:rStyle w:val="VerbatimChar"/>
          <w:lang w:val="id-ID"/>
        </w:rPr>
        <w:t xml:space="preserve">disewa</w:t>
      </w:r>
      <w:r>
        <w:rPr>
          <w:lang w:val="id-ID"/>
        </w:rPr>
        <w:t xml:space="preserve">, lalu mengubah status unit menjadi</w:t>
      </w:r>
      <w:r>
        <w:rPr>
          <w:lang w:val="id-ID"/>
        </w:rPr>
        <w:t xml:space="preserve"> </w:t>
      </w:r>
      <w:r>
        <w:rPr>
          <w:rStyle w:val="VerbatimChar"/>
          <w:lang w:val="id-ID"/>
        </w:rPr>
        <w:t xml:space="preserve">disewa</w:t>
      </w:r>
      <w:r>
        <w:rPr>
          <w:lang w:val="id-ID"/>
        </w:rPr>
        <w:t xml:space="preserve">.</w:t>
      </w:r>
    </w:p>
    <w:p>
      <w:pPr>
        <w:pStyle w:val="BodyText"/>
      </w:pPr>
      <w:r>
        <w:rPr>
          <w:lang w:val="id-ID"/>
        </w:rPr>
        <w:t xml:space="preserve">Apabila unit sudah disewa atau kuota anggota telah penuh, proses dihentikan oleh pengecualian domain dan pengguna menerima pesan kesalahan. Controller penyewaan hanya menerima request anggota, sedangkan use case tetap memeriksa kebijakan untuk menjaga aturan di lapisan bisnis.</w:t>
      </w:r>
    </w:p>
    <w:p>
      <w:pPr>
        <w:pStyle w:val="Heading3"/>
      </w:pPr>
      <w:bookmarkStart w:id="30" w:name="_a3c49acabf2e3e7174d12d1f9dc88c0ae76115e"/>
      <w:r>
        <w:rPr>
          <w:lang w:val="id-ID"/>
        </w:rPr>
        <w:t xml:space="preserve">8.2 Pengembalian dan denda</w:t>
      </w:r>
      <w:bookmarkEnd w:id="30"/>
    </w:p>
    <w:p>
      <w:pPr>
        <w:pStyle w:val="FirstParagraph"/>
      </w:pPr>
      <w:r>
        <w:rPr>
          <w:lang w:val="id-ID"/>
        </w:rPr>
        <w:t xml:space="preserve">Use case</w:t>
      </w:r>
      <w:r>
        <w:rPr>
          <w:lang w:val="id-ID"/>
        </w:rPr>
        <w:t xml:space="preserve"> </w:t>
      </w:r>
      <w:r>
        <w:rPr>
          <w:rStyle w:val="VerbatimChar"/>
          <w:lang w:val="id-ID"/>
        </w:rPr>
        <w:t xml:space="preserve">ReturnRental</w:t>
      </w:r>
      <w:r>
        <w:rPr>
          <w:lang w:val="id-ID"/>
        </w:rPr>
        <w:t xml:space="preserve"> </w:t>
      </w:r>
      <w:r>
        <w:rPr>
          <w:lang w:val="id-ID"/>
        </w:rPr>
        <w:t xml:space="preserve">hanya dapat dipanggil melalui route Admin. Proses memeriksa keberadaan rental dan memastikan statusnya masih aktif. Sistem menetapkan waktu kembali, menghitung denda, mengubah status rental menjadi</w:t>
      </w:r>
      <w:r>
        <w:rPr>
          <w:lang w:val="id-ID"/>
        </w:rPr>
        <w:t xml:space="preserve"> </w:t>
      </w:r>
      <w:r>
        <w:rPr>
          <w:rStyle w:val="VerbatimChar"/>
          <w:lang w:val="id-ID"/>
        </w:rPr>
        <w:t xml:space="preserve">dikembalikan</w:t>
      </w:r>
      <w:r>
        <w:rPr>
          <w:lang w:val="id-ID"/>
        </w:rPr>
        <w:t xml:space="preserve">, menyimpan nilai denda, dan mengembalikan status unit menjadi</w:t>
      </w:r>
      <w:r>
        <w:rPr>
          <w:lang w:val="id-ID"/>
        </w:rPr>
        <w:t xml:space="preserve"> </w:t>
      </w:r>
      <w:r>
        <w:rPr>
          <w:rStyle w:val="VerbatimChar"/>
          <w:lang w:val="id-ID"/>
        </w:rPr>
        <w:t xml:space="preserve">tersedia</w:t>
      </w:r>
      <w:r>
        <w:rPr>
          <w:lang w:val="id-ID"/>
        </w:rPr>
        <w:t xml:space="preserve"> </w:t>
      </w:r>
      <w:r>
        <w:rPr>
          <w:lang w:val="id-ID"/>
        </w:rPr>
        <w:t xml:space="preserve">dalam transaksi database.</w:t>
      </w:r>
    </w:p>
    <w:p>
      <w:pPr>
        <w:pStyle w:val="BodyText"/>
      </w:pPr>
      <w:r>
        <w:rPr>
          <w:lang w:val="id-ID"/>
        </w:rPr>
        <w:t xml:space="preserve">Tanggal jatuh tempo dihitung sebagai tanggal sewa ditambah durasi konfigurasi. Denda dihitung dari jumlah hari keterlambatan dikalikan tarif denda harian. Pengembalian pada atau sebelum tanggal jatuh tempo menghasilkan denda Rp0; rental yang telah kembali tidak diproses ulang.</w:t>
      </w:r>
    </w:p>
    <w:p>
      <w:pPr>
        <w:pStyle w:val="BodyText"/>
        <w:keepNext/>
      </w:pPr>
      <w:r>
        <w:rPr>
          <w:lang w:val="id-ID"/>
        </w:rPr>
        <w:t xml:space="preserve">Konfigurasi bawaan pada</w:t>
      </w:r>
      <w:r>
        <w:rPr>
          <w:lang w:val="id-ID"/>
        </w:rPr>
        <w:t xml:space="preserve"> </w:t>
      </w:r>
      <w:r>
        <w:rPr>
          <w:rStyle w:val="VerbatimChar"/>
          <w:lang w:val="id-ID"/>
        </w:rPr>
        <w:t xml:space="preserve">config/app.php</w:t>
      </w:r>
      <w:r>
        <w:rPr>
          <w:lang w:val="id-ID"/>
        </w:rPr>
        <w:t xml:space="preserve"> </w:t>
      </w:r>
      <w:r>
        <w:rPr>
          <w:lang w:val="id-ID"/>
        </w:rPr>
        <w:t xml:space="preserve">adalah:</w:t>
      </w:r>
    </w:p>
    <w:tbl>
      <w:tblPr>
        <w:tblStyle w:val="Table"/>
        <w:tblW w:w="9026" w:type="dxa"/>
        <w:tblLayout w:type="fixed"/>
        <w:tblLook w:firstRow="1" w:lastRow="0" w:firstColumn="0" w:lastColumn="0" w:noHBand="0" w:noVBand="0" w:val="0020"/>
      </w:tblPr>
      <w:tblGrid>
        <w:gridCol w:w="2724"/>
        <w:gridCol w:w="4268"/>
        <w:gridCol w:w="2034"/>
      </w:tblGrid>
      <w:tr>
        <w:trPr>
          <w:cantSplit/>
          <w:tblHeader w:val="on"/>
        </w:trPr>
        <w:tc>
          <w:tcPr>
            <w:tcW w:w="2724" w:type="dxa"/>
          </w:tcPr>
          <w:p>
            <w:pPr>
              <w:pStyle w:val="Compact"/>
            </w:pPr>
            <w:r>
              <w:rPr>
                <w:lang w:val="id-ID"/>
              </w:rPr>
              <w:t xml:space="preserve">Pengaturan</w:t>
            </w:r>
          </w:p>
        </w:tc>
        <w:tc>
          <w:tcPr>
            <w:tcW w:w="4268" w:type="dxa"/>
          </w:tcPr>
          <w:p>
            <w:pPr>
              <w:pStyle w:val="Compact"/>
            </w:pPr>
            <w:r>
              <w:rPr>
                <w:lang w:val="id-ID"/>
              </w:rPr>
              <w:t xml:space="preserve">Kunci lingkungan</w:t>
            </w:r>
          </w:p>
        </w:tc>
        <w:tc>
          <w:tcPr>
            <w:tcW w:w="2034" w:type="dxa"/>
          </w:tcPr>
          <w:p>
            <w:pPr>
              <w:pStyle w:val="Compact"/>
              <w:jc w:val="right"/>
            </w:pPr>
            <w:r>
              <w:rPr>
                <w:lang w:val="id-ID"/>
              </w:rPr>
              <w:t xml:space="preserve">Nilai bawaan</w:t>
            </w:r>
          </w:p>
        </w:tc>
      </w:tr>
      <w:tr>
        <w:trPr>
          <w:cantSplit/>
        </w:trPr>
        <w:tc>
          <w:tcPr>
            <w:tcW w:w="2724" w:type="dxa"/>
          </w:tcPr>
          <w:p>
            <w:pPr>
              <w:pStyle w:val="Compact"/>
            </w:pPr>
            <w:r>
              <w:rPr>
                <w:lang w:val="id-ID"/>
              </w:rPr>
              <w:t xml:space="preserve">Tarif denda per hari</w:t>
            </w:r>
          </w:p>
        </w:tc>
        <w:tc>
          <w:tcPr>
            <w:tcW w:w="4268" w:type="dxa"/>
          </w:tcPr>
          <w:p>
            <w:pPr>
              <w:pStyle w:val="Compact"/>
            </w:pPr>
            <w:r>
              <w:rPr>
                <w:rStyle w:val="VerbatimChar"/>
                <w:lang w:val="id-ID"/>
              </w:rPr>
              <w:t xml:space="preserve">RENTAL_DAILY_FINE</w:t>
            </w:r>
          </w:p>
        </w:tc>
        <w:tc>
          <w:tcPr>
            <w:tcW w:w="2034" w:type="dxa"/>
          </w:tcPr>
          <w:p>
            <w:pPr>
              <w:pStyle w:val="Compact"/>
              <w:jc w:val="right"/>
            </w:pPr>
            <w:r>
              <w:rPr>
                <w:lang w:val="id-ID"/>
              </w:rPr>
              <w:t xml:space="preserve">Rp10.000</w:t>
            </w:r>
          </w:p>
        </w:tc>
      </w:tr>
      <w:tr>
        <w:trPr>
          <w:cantSplit/>
        </w:trPr>
        <w:tc>
          <w:tcPr>
            <w:tcW w:w="2724" w:type="dxa"/>
          </w:tcPr>
          <w:p>
            <w:pPr>
              <w:pStyle w:val="Compact"/>
            </w:pPr>
            <w:r>
              <w:rPr>
                <w:lang w:val="id-ID"/>
              </w:rPr>
              <w:t xml:space="preserve">Durasi sewa</w:t>
            </w:r>
          </w:p>
        </w:tc>
        <w:tc>
          <w:tcPr>
            <w:tcW w:w="4268" w:type="dxa"/>
          </w:tcPr>
          <w:p>
            <w:pPr>
              <w:pStyle w:val="Compact"/>
            </w:pPr>
            <w:r>
              <w:rPr>
                <w:rStyle w:val="VerbatimChar"/>
                <w:lang w:val="id-ID"/>
              </w:rPr>
              <w:t xml:space="preserve">RENTAL_DURATION_DAYS</w:t>
            </w:r>
          </w:p>
        </w:tc>
        <w:tc>
          <w:tcPr>
            <w:tcW w:w="2034" w:type="dxa"/>
          </w:tcPr>
          <w:p>
            <w:pPr>
              <w:pStyle w:val="Compact"/>
              <w:jc w:val="right"/>
            </w:pPr>
            <w:r>
              <w:rPr>
                <w:lang w:val="id-ID"/>
              </w:rPr>
              <w:t xml:space="preserve">5 hari</w:t>
            </w:r>
          </w:p>
        </w:tc>
      </w:tr>
    </w:tbl>
    <w:p>
      <w:pPr>
        <w:pStyle w:val="Heading2"/>
        <w:keepNext/>
        <w:spacing w:before="240"/>
      </w:pPr>
      <w:bookmarkStart w:id="31" w:name="_f4828c27bad240fb4131f2686a5e3ffacaeb5ce"/>
      <w:r>
        <w:rPr>
          <w:lang w:val="id-ID"/>
        </w:rPr>
        <w:t xml:space="preserve">9. Validasi dan Keamanan</w:t>
      </w:r>
      <w:bookmarkEnd w:id="31"/>
    </w:p>
    <w:tbl>
      <w:tblPr>
        <w:tblStyle w:val="Table"/>
        <w:tblW w:w="9026" w:type="dxa"/>
        <w:tblLayout w:type="fixed"/>
        <w:tblLook w:firstRow="1" w:lastRow="0" w:firstColumn="0" w:lastColumn="0" w:noHBand="0" w:noVBand="0" w:val="0020"/>
      </w:tblPr>
      <w:tblGrid>
        <w:gridCol w:w="2228"/>
        <w:gridCol w:w="6798"/>
      </w:tblGrid>
      <w:tr>
        <w:trPr>
          <w:cantSplit/>
          <w:tblHeader w:val="on"/>
        </w:trPr>
        <w:tc>
          <w:tcPr>
            <w:tcW w:w="2228" w:type="dxa"/>
          </w:tcPr>
          <w:p>
            <w:pPr>
              <w:pStyle w:val="Compact"/>
            </w:pPr>
            <w:r>
              <w:rPr>
                <w:lang w:val="id-ID"/>
              </w:rPr>
              <w:t xml:space="preserve">Area</w:t>
            </w:r>
          </w:p>
        </w:tc>
        <w:tc>
          <w:tcPr>
            <w:tcW w:w="6798" w:type="dxa"/>
          </w:tcPr>
          <w:p>
            <w:pPr>
              <w:pStyle w:val="Compact"/>
            </w:pPr>
            <w:r>
              <w:rPr>
                <w:lang w:val="id-ID"/>
              </w:rPr>
              <w:t xml:space="preserve">Implementasi</w:t>
            </w:r>
          </w:p>
        </w:tc>
      </w:tr>
      <w:tr>
        <w:trPr>
          <w:cantSplit/>
        </w:trPr>
        <w:tc>
          <w:tcPr>
            <w:tcW w:w="2228" w:type="dxa"/>
          </w:tcPr>
          <w:p>
            <w:pPr>
              <w:pStyle w:val="Compact"/>
            </w:pPr>
            <w:r>
              <w:rPr>
                <w:lang w:val="id-ID"/>
              </w:rPr>
              <w:t xml:space="preserve">Autentikasi</w:t>
            </w:r>
          </w:p>
        </w:tc>
        <w:tc>
          <w:tcPr>
            <w:tcW w:w="6798" w:type="dxa"/>
          </w:tcPr>
          <w:p>
            <w:pPr>
              <w:pStyle w:val="Compact"/>
            </w:pPr>
            <w:r>
              <w:rPr>
                <w:lang w:val="id-ID"/>
              </w:rPr>
              <w:t xml:space="preserve">Route terlindungi menggunakan middleware</w:t>
            </w:r>
            <w:r>
              <w:rPr>
                <w:lang w:val="id-ID"/>
              </w:rPr>
              <w:t xml:space="preserve"> </w:t>
            </w:r>
            <w:r>
              <w:rPr>
                <w:rStyle w:val="VerbatimChar"/>
                <w:lang w:val="id-ID"/>
              </w:rPr>
              <w:t xml:space="preserve">auth</w:t>
            </w:r>
            <w:r>
              <w:rPr>
                <w:lang w:val="id-ID"/>
              </w:rPr>
              <w:t xml:space="preserve">; login memvalidasi email dan kata sandi, lalu meregenerasi sesi. Logout menginvalidasi sesi dan meregenerasi token CSRF.</w:t>
            </w:r>
          </w:p>
        </w:tc>
      </w:tr>
      <w:tr>
        <w:trPr>
          <w:cantSplit/>
        </w:trPr>
        <w:tc>
          <w:tcPr>
            <w:tcW w:w="2228" w:type="dxa"/>
          </w:tcPr>
          <w:p>
            <w:pPr>
              <w:pStyle w:val="Compact"/>
            </w:pPr>
            <w:r>
              <w:rPr>
                <w:lang w:val="id-ID"/>
              </w:rPr>
              <w:t xml:space="preserve">Otorisasi peran</w:t>
            </w:r>
          </w:p>
        </w:tc>
        <w:tc>
          <w:tcPr>
            <w:tcW w:w="6798" w:type="dxa"/>
          </w:tcPr>
          <w:p>
            <w:pPr>
              <w:pStyle w:val="Compact"/>
            </w:pPr>
            <w:r>
              <w:rPr>
                <w:lang w:val="id-ID"/>
              </w:rPr>
              <w:t xml:space="preserve">Alias</w:t>
            </w:r>
            <w:r>
              <w:rPr>
                <w:lang w:val="id-ID"/>
              </w:rPr>
              <w:t xml:space="preserve"> </w:t>
            </w:r>
            <w:r>
              <w:rPr>
                <w:rStyle w:val="VerbatimChar"/>
                <w:lang w:val="id-ID"/>
              </w:rPr>
              <w:t xml:space="preserve">role</w:t>
            </w:r>
            <w:r>
              <w:rPr>
                <w:lang w:val="id-ID"/>
              </w:rPr>
              <w:t xml:space="preserve"> </w:t>
            </w:r>
            <w:r>
              <w:rPr>
                <w:lang w:val="id-ID"/>
              </w:rPr>
              <w:t xml:space="preserve">terdaftar di</w:t>
            </w:r>
            <w:r>
              <w:rPr>
                <w:lang w:val="id-ID"/>
              </w:rPr>
              <w:t xml:space="preserve"> </w:t>
            </w:r>
            <w:r>
              <w:rPr>
                <w:rStyle w:val="VerbatimChar"/>
                <w:lang w:val="id-ID"/>
              </w:rPr>
              <w:t xml:space="preserve">bootstrap/app.php</w:t>
            </w:r>
            <w:r>
              <w:rPr>
                <w:lang w:val="id-ID"/>
              </w:rPr>
              <w:t xml:space="preserve">. Middleware membandingkan peran akun dengan daftar peran route dan mengembalikan 403 untuk akses yang tidak sesuai. Route operasional Admin memakai</w:t>
            </w:r>
            <w:r>
              <w:rPr>
                <w:lang w:val="id-ID"/>
              </w:rPr>
              <w:t xml:space="preserve"> </w:t>
            </w:r>
            <w:r>
              <w:rPr>
                <w:rStyle w:val="VerbatimChar"/>
                <w:lang w:val="id-ID"/>
              </w:rPr>
              <w:t xml:space="preserve">role:admin</w:t>
            </w:r>
            <w:r>
              <w:rPr>
                <w:lang w:val="id-ID"/>
              </w:rPr>
              <w:t xml:space="preserve">; route pembuatan rental memakai</w:t>
            </w:r>
            <w:r>
              <w:rPr>
                <w:lang w:val="id-ID"/>
              </w:rPr>
              <w:t xml:space="preserve"> </w:t>
            </w:r>
            <w:r>
              <w:rPr>
                <w:rStyle w:val="VerbatimChar"/>
                <w:lang w:val="id-ID"/>
              </w:rPr>
              <w:t xml:space="preserve">role:anggota</w:t>
            </w:r>
            <w:r>
              <w:rPr>
                <w:lang w:val="id-ID"/>
              </w:rPr>
              <w:t xml:space="preserve">.</w:t>
            </w:r>
          </w:p>
        </w:tc>
      </w:tr>
      <w:tr>
        <w:trPr>
          <w:cantSplit/>
        </w:trPr>
        <w:tc>
          <w:tcPr>
            <w:tcW w:w="2228" w:type="dxa"/>
          </w:tcPr>
          <w:p>
            <w:pPr>
              <w:pStyle w:val="Compact"/>
            </w:pPr>
            <w:r>
              <w:rPr>
                <w:lang w:val="id-ID"/>
              </w:rPr>
              <w:t xml:space="preserve">Penetapan peran saat registrasi</w:t>
            </w:r>
          </w:p>
        </w:tc>
        <w:tc>
          <w:tcPr>
            <w:tcW w:w="6798" w:type="dxa"/>
          </w:tcPr>
          <w:p>
            <w:pPr>
              <w:pStyle w:val="Compact"/>
            </w:pPr>
            <w:r>
              <w:rPr>
                <w:lang w:val="id-ID"/>
              </w:rPr>
              <w:t xml:space="preserve">Use case registrasi membuat akun baru dengan peran anggota; formulir tidak menentukan peran.</w:t>
            </w:r>
          </w:p>
        </w:tc>
      </w:tr>
      <w:tr>
        <w:trPr>
          <w:cantSplit/>
        </w:trPr>
        <w:tc>
          <w:tcPr>
            <w:tcW w:w="2228" w:type="dxa"/>
          </w:tcPr>
          <w:p>
            <w:pPr>
              <w:pStyle w:val="Compact"/>
            </w:pPr>
            <w:r>
              <w:rPr>
                <w:lang w:val="id-ID"/>
              </w:rPr>
              <w:t xml:space="preserve">Pengelolaan kata sandi</w:t>
            </w:r>
          </w:p>
        </w:tc>
        <w:tc>
          <w:tcPr>
            <w:tcW w:w="6798" w:type="dxa"/>
          </w:tcPr>
          <w:p>
            <w:pPr>
              <w:pStyle w:val="Compact"/>
            </w:pPr>
            <w:r>
              <w:rPr>
                <w:lang w:val="id-ID"/>
              </w:rPr>
              <w:t xml:space="preserve">Kata sandi disimpan menggunakan hashing Laravel (</w:t>
            </w:r>
            <w:r>
              <w:rPr>
                <w:rStyle w:val="VerbatimChar"/>
                <w:lang w:val="id-ID"/>
              </w:rPr>
              <w:t xml:space="preserve">Hash::make</w:t>
            </w:r>
            <w:r>
              <w:rPr>
                <w:lang w:val="id-ID"/>
              </w:rPr>
              <w:t xml:space="preserve">/bcrypt), bukan teks biasa. Kata sandi wajib saat registrasi dan akun baru; perubahan kata sandi bersifat opsional pada form edit yang sesuai.</w:t>
            </w:r>
          </w:p>
        </w:tc>
      </w:tr>
      <w:tr>
        <w:trPr>
          <w:cantSplit/>
        </w:trPr>
        <w:tc>
          <w:tcPr>
            <w:tcW w:w="2228" w:type="dxa"/>
          </w:tcPr>
          <w:p>
            <w:pPr>
              <w:pStyle w:val="Compact"/>
            </w:pPr>
            <w:r>
              <w:rPr>
                <w:lang w:val="id-ID"/>
              </w:rPr>
              <w:t xml:space="preserve">Validasi request</w:t>
            </w:r>
          </w:p>
        </w:tc>
        <w:tc>
          <w:tcPr>
            <w:tcW w:w="6798" w:type="dxa"/>
          </w:tcPr>
          <w:p>
            <w:pPr>
              <w:pStyle w:val="Compact"/>
            </w:pPr>
            <w:r>
              <w:rPr>
                <w:lang w:val="id-ID"/>
              </w:rPr>
              <w:t xml:space="preserve">Controller memvalidasi field wajib, format dan panjang data, email unik, rentang digit telepon, keberadaan kategori, dan pilihan kategori unit. Pencarian unit dibatasi maksimal 100 karakter.</w:t>
            </w:r>
          </w:p>
        </w:tc>
      </w:tr>
      <w:tr>
        <w:trPr>
          <w:cantSplit/>
        </w:trPr>
        <w:tc>
          <w:tcPr>
            <w:tcW w:w="2228" w:type="dxa"/>
          </w:tcPr>
          <w:p>
            <w:pPr>
              <w:pStyle w:val="Compact"/>
            </w:pPr>
            <w:r>
              <w:rPr>
                <w:lang w:val="id-ID"/>
              </w:rPr>
              <w:t xml:space="preserve">Perlindungan data pribadi</w:t>
            </w:r>
          </w:p>
        </w:tc>
        <w:tc>
          <w:tcPr>
            <w:tcW w:w="6798" w:type="dxa"/>
          </w:tcPr>
          <w:p>
            <w:pPr>
              <w:pStyle w:val="Compact"/>
            </w:pPr>
            <w:r>
              <w:rPr>
                <w:lang w:val="id-ID"/>
              </w:rPr>
              <w:t xml:space="preserve">Pembaruan profil menggunakan ID akun yang sedang login, bukan ID bebas dari input form. Riwayat “Sewa Saya” diambil hanya untuk pengguna tersebut.</w:t>
            </w:r>
          </w:p>
        </w:tc>
      </w:tr>
      <w:tr>
        <w:trPr>
          <w:cantSplit/>
        </w:trPr>
        <w:tc>
          <w:tcPr>
            <w:tcW w:w="2228" w:type="dxa"/>
          </w:tcPr>
          <w:p>
            <w:pPr>
              <w:pStyle w:val="Compact"/>
            </w:pPr>
            <w:r>
              <w:rPr>
                <w:lang w:val="id-ID"/>
              </w:rPr>
              <w:t xml:space="preserve">Integritas data</w:t>
            </w:r>
          </w:p>
        </w:tc>
        <w:tc>
          <w:tcPr>
            <w:tcW w:w="6798" w:type="dxa"/>
          </w:tcPr>
          <w:p>
            <w:pPr>
              <w:pStyle w:val="Compact"/>
            </w:pPr>
            <w:r>
              <w:rPr>
                <w:lang w:val="id-ID"/>
              </w:rPr>
              <w:t xml:space="preserve">Unique index dan foreign key memastikan batasan data utama. Rental memakai foreign key</w:t>
            </w:r>
            <w:r>
              <w:rPr>
                <w:lang w:val="id-ID"/>
              </w:rPr>
              <w:t xml:space="preserve"> </w:t>
            </w:r>
            <w:r>
              <w:rPr>
                <w:rStyle w:val="VerbatimChar"/>
                <w:lang w:val="id-ID"/>
              </w:rPr>
              <w:t xml:space="preserve">restrictOnDelete</w:t>
            </w:r>
            <w:r>
              <w:rPr>
                <w:lang w:val="id-ID"/>
              </w:rPr>
              <w:t xml:space="preserve">; akun dan unit memakai soft delete.</w:t>
            </w:r>
          </w:p>
        </w:tc>
      </w:tr>
      <w:tr>
        <w:trPr>
          <w:cantSplit/>
        </w:trPr>
        <w:tc>
          <w:tcPr>
            <w:tcW w:w="2228" w:type="dxa"/>
          </w:tcPr>
          <w:p>
            <w:pPr>
              <w:pStyle w:val="Compact"/>
            </w:pPr>
            <w:r>
              <w:rPr>
                <w:lang w:val="id-ID"/>
              </w:rPr>
              <w:t xml:space="preserve">Perubahan state rental</w:t>
            </w:r>
          </w:p>
        </w:tc>
        <w:tc>
          <w:tcPr>
            <w:tcW w:w="6798" w:type="dxa"/>
          </w:tcPr>
          <w:p>
            <w:pPr>
              <w:pStyle w:val="Compact"/>
            </w:pPr>
            <w:r>
              <w:rPr>
                <w:lang w:val="id-ID"/>
              </w:rPr>
              <w:t xml:space="preserve">Pembuatan dan pengembalian rental berlangsung di dalam transaksi; kebijakan domain menolak unit tidak tersedia, kuota berlebih, dan pengembalian ganda.</w:t>
            </w:r>
          </w:p>
        </w:tc>
      </w:tr>
      <w:tr>
        <w:trPr>
          <w:cantSplit/>
        </w:trPr>
        <w:tc>
          <w:tcPr>
            <w:tcW w:w="2228" w:type="dxa"/>
          </w:tcPr>
          <w:p>
            <w:pPr>
              <w:pStyle w:val="Compact"/>
            </w:pPr>
            <w:r>
              <w:rPr>
                <w:lang w:val="id-ID"/>
              </w:rPr>
              <w:t xml:space="preserve">Proteksi endpoint anggota</w:t>
            </w:r>
          </w:p>
        </w:tc>
        <w:tc>
          <w:tcPr>
            <w:tcW w:w="6798" w:type="dxa"/>
          </w:tcPr>
          <w:p>
            <w:pPr>
              <w:pStyle w:val="Compact"/>
            </w:pPr>
            <w:r>
              <w:rPr>
                <w:lang w:val="id-ID"/>
              </w:rPr>
              <w:t xml:space="preserve">Endpoint pengubahan, penghapusan, dan riwayat anggota hanya menerima record dengan peran anggota; sasaran dengan peran lain ditangani sebagai tidak ditemukan.</w:t>
            </w:r>
          </w:p>
        </w:tc>
      </w:tr>
    </w:tbl>
    <w:p>
      <w:pPr>
        <w:pStyle w:val="FirstParagraph"/>
        <w:spacing w:before="240"/>
      </w:pPr>
      <w:r>
        <w:rPr>
          <w:lang w:val="id-ID"/>
        </w:rPr>
        <w:t xml:space="preserve">Validasi di browser dapat membantu pengalaman pengguna, tetapi keputusan akses, keunikan, dan aturan rental tetap ditegakkan di server dan database.</w:t>
      </w:r>
    </w:p>
    <w:p>
      <w:pPr>
        <w:pStyle w:val="Heading2"/>
      </w:pPr>
      <w:bookmarkStart w:id="32" w:name="_efa4cfe0e251f4c0a667b1655fc66b4b12a960d"/>
      <w:r>
        <w:rPr>
          <w:lang w:val="id-ID"/>
        </w:rPr>
        <w:t xml:space="preserve">10. Instalasi dan Akun Demo</w:t>
      </w:r>
      <w:bookmarkEnd w:id="32"/>
    </w:p>
    <w:p>
      <w:pPr>
        <w:pStyle w:val="Heading3"/>
      </w:pPr>
      <w:bookmarkStart w:id="33" w:name="_e45a609d7f7982cf9fc1ee2a390a7cb88a7e0c8"/>
      <w:r>
        <w:rPr>
          <w:lang w:val="id-ID"/>
        </w:rPr>
        <w:t xml:space="preserve">10.1 Persyaratan dan langkah menjalankan</w:t>
      </w:r>
      <w:bookmarkEnd w:id="33"/>
    </w:p>
    <w:p>
      <w:pPr>
        <w:pStyle w:val="FirstParagraph"/>
      </w:pPr>
      <w:r>
        <w:rPr>
          <w:lang w:val="id-ID"/>
        </w:rPr>
        <w:t xml:space="preserve">Persyaratan lokal: PHP 8.3 atau lebih baru, Composer, Node.js/npm, dan SQLite. Dari root repositori, jalankan:</w:t>
      </w:r>
    </w:p>
    <w:p>
      <w:pPr>
        <w:pStyle w:val="SourceCode"/>
      </w:pPr>
      <w:r>
        <w:rPr>
          <w:rStyle w:val="ExtensionTok"/>
        </w:rPr>
        <w:t xml:space="preserve">composer</w:t>
      </w:r>
      <w:r>
        <w:rPr>
          <w:rStyle w:val="NormalTok"/>
        </w:rPr>
        <w:t xml:space="preserve"> install</w:t>
      </w:r>
      <w:r>
        <w:br/>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w:t>
      </w:r>
      <w:r>
        <w:br/>
      </w:r>
      <w:r>
        <w:rPr>
          <w:rStyle w:val="ExtensionTok"/>
        </w:rPr>
        <w:t xml:space="preserve">php</w:t>
      </w:r>
      <w:r>
        <w:rPr>
          <w:rStyle w:val="NormalTok"/>
        </w:rPr>
        <w:t xml:space="preserve"> artisan key:generate</w:t>
      </w:r>
      <w:r>
        <w:br/>
      </w:r>
      <w:r>
        <w:rPr>
          <w:rStyle w:val="ExtensionTok"/>
        </w:rPr>
        <w:t xml:space="preserve">php</w:t>
      </w:r>
      <w:r>
        <w:rPr>
          <w:rStyle w:val="NormalTok"/>
        </w:rPr>
        <w:t xml:space="preserve"> artisan migrate:fresh </w:t>
      </w:r>
      <w:r>
        <w:rPr>
          <w:rStyle w:val="AttributeTok"/>
        </w:rPr>
        <w:t xml:space="preserve">--seed</w:t>
      </w:r>
      <w:r>
        <w:br/>
      </w:r>
      <w:r>
        <w:rPr>
          <w:rStyle w:val="ExtensionTok"/>
        </w:rPr>
        <w:t xml:space="preserve">npm</w:t>
      </w:r>
      <w:r>
        <w:rPr>
          <w:rStyle w:val="NormalTok"/>
        </w:rPr>
        <w:t xml:space="preserve"> run build</w:t>
      </w:r>
      <w:r>
        <w:br/>
      </w:r>
      <w:r>
        <w:rPr>
          <w:rStyle w:val="ExtensionTok"/>
        </w:rPr>
        <w:t xml:space="preserve">php</w:t>
      </w:r>
      <w:r>
        <w:rPr>
          <w:rStyle w:val="NormalTok"/>
        </w:rPr>
        <w:t xml:space="preserve"> artisan serve</w:t>
      </w:r>
    </w:p>
    <w:p>
      <w:pPr>
        <w:pStyle w:val="FirstParagraph"/>
      </w:pPr>
      <w:r>
        <w:rPr>
          <w:lang w:val="id-ID"/>
        </w:rPr>
        <w:t xml:space="preserve">Buka</w:t>
      </w:r>
      <w:r>
        <w:rPr>
          <w:lang w:val="id-ID"/>
        </w:rPr>
        <w:t xml:space="preserve"> </w:t>
      </w:r>
      <w:r>
        <w:rPr>
          <w:rStyle w:val="VerbatimChar"/>
          <w:lang w:val="id-ID"/>
        </w:rPr>
        <w:t xml:space="preserve">http://localhost:8000</w:t>
      </w:r>
      <w:r>
        <w:rPr>
          <w:lang w:val="id-ID"/>
        </w:rPr>
        <w:t xml:space="preserve">. Untuk pengembangan frontend dengan hot reload, gunakan</w:t>
      </w:r>
      <w:r>
        <w:rPr>
          <w:lang w:val="id-ID"/>
        </w:rPr>
        <w:t xml:space="preserve"> </w:t>
      </w:r>
      <w:r>
        <w:rPr>
          <w:rStyle w:val="VerbatimChar"/>
          <w:lang w:val="id-ID"/>
        </w:rPr>
        <w:t xml:space="preserve">npm run dev</w:t>
      </w:r>
      <w:r>
        <w:rPr>
          <w:lang w:val="id-ID"/>
        </w:rPr>
        <w:t xml:space="preserve"> </w:t>
      </w:r>
      <w:r>
        <w:rPr>
          <w:lang w:val="id-ID"/>
        </w:rPr>
        <w:t xml:space="preserve">pada terminal lain. Sebelum menjalankan migration, pastikan koneksi database di</w:t>
      </w:r>
      <w:r>
        <w:rPr>
          <w:lang w:val="id-ID"/>
        </w:rPr>
        <w:t xml:space="preserve"> </w:t>
      </w:r>
      <w:r>
        <w:rPr>
          <w:rStyle w:val="VerbatimChar"/>
          <w:lang w:val="id-ID"/>
        </w:rPr>
        <w:t xml:space="preserve">.env</w:t>
      </w:r>
      <w:r>
        <w:rPr>
          <w:lang w:val="id-ID"/>
        </w:rPr>
        <w:t xml:space="preserve"> </w:t>
      </w:r>
      <w:r>
        <w:rPr>
          <w:lang w:val="id-ID"/>
        </w:rPr>
        <w:t xml:space="preserve">memakai SQLite. Variabel</w:t>
      </w:r>
      <w:r>
        <w:rPr>
          <w:lang w:val="id-ID"/>
        </w:rPr>
        <w:t xml:space="preserve"> </w:t>
      </w:r>
      <w:r>
        <w:rPr>
          <w:rStyle w:val="VerbatimChar"/>
          <w:lang w:val="id-ID"/>
        </w:rPr>
        <w:t xml:space="preserve">RENTAL_DAILY_FINE</w:t>
      </w:r>
      <w:r>
        <w:rPr>
          <w:lang w:val="id-ID"/>
        </w:rPr>
        <w:t xml:space="preserve"> </w:t>
      </w:r>
      <w:r>
        <w:rPr>
          <w:lang w:val="id-ID"/>
        </w:rPr>
        <w:t xml:space="preserve">dan</w:t>
      </w:r>
      <w:r>
        <w:rPr>
          <w:lang w:val="id-ID"/>
        </w:rPr>
        <w:t xml:space="preserve"> </w:t>
      </w:r>
      <w:r>
        <w:rPr>
          <w:rStyle w:val="VerbatimChar"/>
          <w:lang w:val="id-ID"/>
        </w:rPr>
        <w:t xml:space="preserve">RENTAL_DURATION_DAYS</w:t>
      </w:r>
      <w:r>
        <w:rPr>
          <w:lang w:val="id-ID"/>
        </w:rPr>
        <w:t xml:space="preserve"> </w:t>
      </w:r>
      <w:r>
        <w:rPr>
          <w:lang w:val="id-ID"/>
        </w:rPr>
        <w:t xml:space="preserve">dapat diatur sesuai kebijakan yang digunakan.</w:t>
      </w:r>
    </w:p>
    <w:p>
      <w:pPr>
        <w:pStyle w:val="BodyText"/>
      </w:pPr>
      <w:r>
        <w:rPr>
          <w:rStyle w:val="VerbatimChar"/>
          <w:lang w:val="id-ID"/>
        </w:rPr>
        <w:t xml:space="preserve">php artisan migrate:fresh --seed</w:t>
      </w:r>
      <w:r>
        <w:rPr>
          <w:lang w:val="id-ID"/>
        </w:rPr>
        <w:t xml:space="preserve"> </w:t>
      </w:r>
      <w:r>
        <w:rPr>
          <w:lang w:val="id-ID"/>
        </w:rPr>
        <w:t xml:space="preserve">menghapus dan membangun ulang semua tabel pada koneksi database aktif. Gunakan hanya untuk lingkungan lokal atau pengujian yang datanya boleh direset; jangan menjalankannya terhadap database berisi data operasional.</w:t>
      </w:r>
    </w:p>
    <w:p>
      <w:pPr>
        <w:pStyle w:val="Heading3"/>
        <w:keepNext/>
      </w:pPr>
      <w:bookmarkStart w:id="34" w:name="_04cfdb3ef9e216cbb040e63eeb137b32e022e1c"/>
      <w:r>
        <w:rPr>
          <w:lang w:val="id-ID"/>
        </w:rPr>
        <w:t xml:space="preserve">10.2 Akun demo</w:t>
      </w:r>
      <w:bookmarkEnd w:id="34"/>
    </w:p>
    <w:tbl>
      <w:tblPr>
        <w:tblStyle w:val="Table"/>
        <w:tblW w:w="9026" w:type="dxa"/>
        <w:tblLayout w:type="fixed"/>
        <w:tblLook w:firstRow="1" w:lastRow="0" w:firstColumn="0" w:lastColumn="0" w:noHBand="0" w:noVBand="0" w:val="0020"/>
      </w:tblPr>
      <w:tblGrid>
        <w:gridCol w:w="1477"/>
        <w:gridCol w:w="2947"/>
        <w:gridCol w:w="1474"/>
        <w:gridCol w:w="3128"/>
      </w:tblGrid>
      <w:tr>
        <w:trPr>
          <w:cantSplit/>
          <w:tblHeader w:val="on"/>
        </w:trPr>
        <w:tc>
          <w:tcPr>
            <w:tcW w:w="1477" w:type="dxa"/>
          </w:tcPr>
          <w:p>
            <w:pPr>
              <w:pStyle w:val="Compact"/>
            </w:pPr>
            <w:r>
              <w:rPr>
                <w:lang w:val="id-ID"/>
              </w:rPr>
              <w:t xml:space="preserve">Peran</w:t>
            </w:r>
          </w:p>
        </w:tc>
        <w:tc>
          <w:tcPr>
            <w:tcW w:w="2947" w:type="dxa"/>
          </w:tcPr>
          <w:p>
            <w:pPr>
              <w:pStyle w:val="Compact"/>
            </w:pPr>
            <w:r>
              <w:rPr>
                <w:lang w:val="id-ID"/>
              </w:rPr>
              <w:t xml:space="preserve">Email</w:t>
            </w:r>
          </w:p>
        </w:tc>
        <w:tc>
          <w:tcPr>
            <w:tcW w:w="1474" w:type="dxa"/>
          </w:tcPr>
          <w:p>
            <w:pPr>
              <w:pStyle w:val="Compact"/>
            </w:pPr>
            <w:r>
              <w:rPr>
                <w:lang w:val="id-ID"/>
              </w:rPr>
              <w:t xml:space="preserve">Kata sandi</w:t>
            </w:r>
          </w:p>
        </w:tc>
        <w:tc>
          <w:tcPr>
            <w:tcW w:w="3128" w:type="dxa"/>
          </w:tcPr>
          <w:p>
            <w:pPr>
              <w:pStyle w:val="Compact"/>
            </w:pPr>
            <w:r>
              <w:rPr>
                <w:lang w:val="id-ID"/>
              </w:rPr>
              <w:t xml:space="preserve">Kondisi seed</w:t>
            </w:r>
          </w:p>
        </w:tc>
      </w:tr>
      <w:tr>
        <w:trPr>
          <w:cantSplit/>
        </w:trPr>
        <w:tc>
          <w:tcPr>
            <w:tcW w:w="1477" w:type="dxa"/>
          </w:tcPr>
          <w:p>
            <w:pPr>
              <w:pStyle w:val="Compact"/>
            </w:pPr>
            <w:r>
              <w:rPr>
                <w:lang w:val="id-ID"/>
              </w:rPr>
              <w:t xml:space="preserve">Admin</w:t>
            </w:r>
          </w:p>
        </w:tc>
        <w:tc>
          <w:tcPr>
            <w:tcW w:w="2947" w:type="dxa"/>
          </w:tcPr>
          <w:p>
            <w:pPr>
              <w:pStyle w:val="Compact"/>
            </w:pPr>
            <w:r>
              <w:rPr>
                <w:rStyle w:val="VerbatimChar"/>
                <w:lang w:val="id-ID"/>
              </w:rPr>
              <w:t xml:space="preserve">admin@xenorent.test</w:t>
            </w:r>
          </w:p>
        </w:tc>
        <w:tc>
          <w:tcPr>
            <w:tcW w:w="1474" w:type="dxa"/>
          </w:tcPr>
          <w:p>
            <w:pPr>
              <w:pStyle w:val="Compact"/>
            </w:pPr>
            <w:r>
              <w:rPr>
                <w:rStyle w:val="VerbatimChar"/>
                <w:lang w:val="id-ID"/>
              </w:rPr>
              <w:t xml:space="preserve">password</w:t>
            </w:r>
          </w:p>
        </w:tc>
        <w:tc>
          <w:tcPr>
            <w:tcW w:w="3128" w:type="dxa"/>
          </w:tcPr>
          <w:p>
            <w:pPr>
              <w:pStyle w:val="Compact"/>
            </w:pPr>
            <w:r>
              <w:rPr>
                <w:lang w:val="id-ID"/>
              </w:rPr>
              <w:t xml:space="preserve">Mengelola unit, kategori, anggota, pengembalian, dan riwayat</w:t>
            </w:r>
          </w:p>
        </w:tc>
      </w:tr>
      <w:tr>
        <w:trPr>
          <w:cantSplit/>
        </w:trPr>
        <w:tc>
          <w:tcPr>
            <w:tcW w:w="1477" w:type="dxa"/>
          </w:tcPr>
          <w:p>
            <w:pPr>
              <w:pStyle w:val="Compact"/>
            </w:pPr>
            <w:r>
              <w:rPr>
                <w:lang w:val="id-ID"/>
              </w:rPr>
              <w:t xml:space="preserve">Anggota — Rina Kosmos</w:t>
            </w:r>
          </w:p>
        </w:tc>
        <w:tc>
          <w:tcPr>
            <w:tcW w:w="2947" w:type="dxa"/>
          </w:tcPr>
          <w:p>
            <w:pPr>
              <w:pStyle w:val="Compact"/>
            </w:pPr>
            <w:r>
              <w:rPr>
                <w:rStyle w:val="VerbatimChar"/>
                <w:lang w:val="id-ID"/>
              </w:rPr>
              <w:t xml:space="preserve">rina@xenorent.test</w:t>
            </w:r>
          </w:p>
        </w:tc>
        <w:tc>
          <w:tcPr>
            <w:tcW w:w="1474" w:type="dxa"/>
          </w:tcPr>
          <w:p>
            <w:pPr>
              <w:pStyle w:val="Compact"/>
            </w:pPr>
            <w:r>
              <w:rPr>
                <w:rStyle w:val="VerbatimChar"/>
                <w:lang w:val="id-ID"/>
              </w:rPr>
              <w:t xml:space="preserve">password</w:t>
            </w:r>
          </w:p>
        </w:tc>
        <w:tc>
          <w:tcPr>
            <w:tcW w:w="3128" w:type="dxa"/>
          </w:tcPr>
          <w:p>
            <w:pPr>
              <w:pStyle w:val="Compact"/>
            </w:pPr>
            <w:r>
              <w:rPr>
                <w:lang w:val="id-ID"/>
              </w:rPr>
              <w:t xml:space="preserve">Dua rental aktif; satu rental telah melewati jatuh tempo</w:t>
            </w:r>
          </w:p>
        </w:tc>
      </w:tr>
      <w:tr>
        <w:trPr>
          <w:cantSplit/>
        </w:trPr>
        <w:tc>
          <w:tcPr>
            <w:tcW w:w="1477" w:type="dxa"/>
          </w:tcPr>
          <w:p>
            <w:pPr>
              <w:pStyle w:val="Compact"/>
            </w:pPr>
            <w:r>
              <w:rPr>
                <w:lang w:val="id-ID"/>
              </w:rPr>
              <w:t xml:space="preserve">Anggota — Bima Nebula</w:t>
            </w:r>
          </w:p>
        </w:tc>
        <w:tc>
          <w:tcPr>
            <w:tcW w:w="2947" w:type="dxa"/>
          </w:tcPr>
          <w:p>
            <w:pPr>
              <w:pStyle w:val="Compact"/>
            </w:pPr>
            <w:r>
              <w:rPr>
                <w:rStyle w:val="VerbatimChar"/>
                <w:lang w:val="id-ID"/>
              </w:rPr>
              <w:t xml:space="preserve">bima@xenorent.test</w:t>
            </w:r>
          </w:p>
        </w:tc>
        <w:tc>
          <w:tcPr>
            <w:tcW w:w="1474" w:type="dxa"/>
          </w:tcPr>
          <w:p>
            <w:pPr>
              <w:pStyle w:val="Compact"/>
            </w:pPr>
            <w:r>
              <w:rPr>
                <w:rStyle w:val="VerbatimChar"/>
                <w:lang w:val="id-ID"/>
              </w:rPr>
              <w:t xml:space="preserve">password</w:t>
            </w:r>
          </w:p>
        </w:tc>
        <w:tc>
          <w:tcPr>
            <w:tcW w:w="3128" w:type="dxa"/>
          </w:tcPr>
          <w:p>
            <w:pPr>
              <w:pStyle w:val="Compact"/>
            </w:pPr>
            <w:r>
              <w:rPr>
                <w:lang w:val="id-ID"/>
              </w:rPr>
              <w:t xml:space="preserve">Tidak ada rental aktif; mempunyai riwayat dengan denda Rp20.000</w:t>
            </w:r>
          </w:p>
        </w:tc>
      </w:tr>
    </w:tbl>
    <w:p>
      <w:pPr>
        <w:pStyle w:val="FirstParagraph"/>
        <w:spacing w:before="240"/>
      </w:pPr>
      <w:r>
        <w:rPr>
          <w:lang w:val="id-ID"/>
        </w:rPr>
        <w:t xml:space="preserve">Akun dan kata sandi tersebut hanya untuk demonstrasi lokal. Ganti atau nonaktifkan data demo sebelum aplikasi digunakan di lingkungan selain pengujian.</w:t>
      </w:r>
    </w:p>
    <w:p>
      <w:pPr>
        <w:pStyle w:val="Heading2"/>
        <w:keepNext/>
      </w:pPr>
      <w:bookmarkStart w:id="35" w:name="_pengujian"/>
      <w:r>
        <w:rPr>
          <w:lang w:val="id-ID"/>
        </w:rPr>
        <w:t xml:space="preserve">11. Pengujian</w:t>
      </w:r>
      <w:bookmarkEnd w:id="35"/>
    </w:p>
    <w:tbl>
      <w:tblPr>
        <w:tblStyle w:val="Table"/>
        <w:tblW w:w="9026" w:type="dxa"/>
        <w:tblLayout w:type="fixed"/>
        <w:tblLook w:firstRow="1" w:lastRow="0" w:firstColumn="0" w:lastColumn="0" w:noHBand="0" w:noVBand="0" w:val="0020"/>
      </w:tblPr>
      <w:tblGrid>
        <w:gridCol w:w="2220"/>
        <w:gridCol w:w="2066"/>
        <w:gridCol w:w="4740"/>
      </w:tblGrid>
      <w:tr>
        <w:trPr>
          <w:cantSplit/>
          <w:tblHeader w:val="on"/>
        </w:trPr>
        <w:tc>
          <w:tcPr>
            <w:tcW w:w="2220" w:type="dxa"/>
          </w:tcPr>
          <w:p>
            <w:pPr>
              <w:pStyle w:val="Compact"/>
            </w:pPr>
            <w:r>
              <w:rPr>
                <w:lang w:val="id-ID"/>
              </w:rPr>
              <w:t xml:space="preserve">Jenis</w:t>
            </w:r>
          </w:p>
        </w:tc>
        <w:tc>
          <w:tcPr>
            <w:tcW w:w="2066" w:type="dxa"/>
          </w:tcPr>
          <w:p>
            <w:pPr>
              <w:pStyle w:val="Compact"/>
            </w:pPr>
            <w:r>
              <w:rPr>
                <w:lang w:val="id-ID"/>
              </w:rPr>
              <w:t xml:space="preserve">Perintah</w:t>
            </w:r>
          </w:p>
        </w:tc>
        <w:tc>
          <w:tcPr>
            <w:tcW w:w="4740" w:type="dxa"/>
          </w:tcPr>
          <w:p>
            <w:pPr>
              <w:pStyle w:val="Compact"/>
            </w:pPr>
            <w:r>
              <w:rPr>
                <w:lang w:val="id-ID"/>
              </w:rPr>
              <w:t xml:space="preserve">Hasil yang dicatat</w:t>
            </w:r>
          </w:p>
        </w:tc>
      </w:tr>
      <w:tr>
        <w:trPr>
          <w:cantSplit/>
        </w:trPr>
        <w:tc>
          <w:tcPr>
            <w:tcW w:w="2220" w:type="dxa"/>
          </w:tcPr>
          <w:p>
            <w:pPr>
              <w:pStyle w:val="Compact"/>
            </w:pPr>
            <w:r>
              <w:rPr>
                <w:lang w:val="id-ID"/>
              </w:rPr>
              <w:t xml:space="preserve">Tes backend PHPUnit</w:t>
            </w:r>
          </w:p>
        </w:tc>
        <w:tc>
          <w:tcPr>
            <w:tcW w:w="2066" w:type="dxa"/>
          </w:tcPr>
          <w:p>
            <w:pPr>
              <w:pStyle w:val="Compact"/>
            </w:pPr>
            <w:r>
              <w:rPr>
                <w:rStyle w:val="VerbatimChar"/>
                <w:lang w:val="id-ID"/>
              </w:rPr>
              <w:t xml:space="preserve">php artisan test</w:t>
            </w:r>
          </w:p>
        </w:tc>
        <w:tc>
          <w:tcPr>
            <w:tcW w:w="4740" w:type="dxa"/>
          </w:tcPr>
          <w:p>
            <w:pPr>
              <w:pStyle w:val="Compact"/>
            </w:pPr>
            <w:r>
              <w:rPr>
                <w:lang w:val="id-ID"/>
              </w:rPr>
              <w:t xml:space="preserve">56 dari 56 tes lulus</w:t>
            </w:r>
          </w:p>
        </w:tc>
      </w:tr>
      <w:tr>
        <w:trPr>
          <w:cantSplit/>
        </w:trPr>
        <w:tc>
          <w:tcPr>
            <w:tcW w:w="2220" w:type="dxa"/>
          </w:tcPr>
          <w:p>
            <w:pPr>
              <w:pStyle w:val="Compact"/>
            </w:pPr>
            <w:r>
              <w:rPr>
                <w:lang w:val="id-ID"/>
              </w:rPr>
              <w:t xml:space="preserve">UAT end-to-end Playwright</w:t>
            </w:r>
          </w:p>
        </w:tc>
        <w:tc>
          <w:tcPr>
            <w:tcW w:w="2066" w:type="dxa"/>
          </w:tcPr>
          <w:p>
            <w:pPr>
              <w:pStyle w:val="Compact"/>
            </w:pPr>
            <w:r>
              <w:rPr>
                <w:rStyle w:val="VerbatimChar"/>
                <w:lang w:val="id-ID"/>
              </w:rPr>
              <w:t xml:space="preserve">npm run uat</w:t>
            </w:r>
          </w:p>
        </w:tc>
        <w:tc>
          <w:tcPr>
            <w:tcW w:w="4740" w:type="dxa"/>
          </w:tcPr>
          <w:p>
            <w:pPr>
              <w:pStyle w:val="Compact"/>
            </w:pPr>
            <w:r>
              <w:rPr>
                <w:lang w:val="id-ID"/>
              </w:rPr>
              <w:t xml:space="preserve">66 dari 66 skenario lulus; 0 gagal</w:t>
            </w:r>
          </w:p>
        </w:tc>
      </w:tr>
      <w:tr>
        <w:trPr>
          <w:cantSplit/>
        </w:trPr>
        <w:tc>
          <w:tcPr>
            <w:tcW w:w="2220" w:type="dxa"/>
          </w:tcPr>
          <w:p>
            <w:pPr>
              <w:pStyle w:val="Compact"/>
            </w:pPr>
            <w:r>
              <w:rPr>
                <w:lang w:val="id-ID"/>
              </w:rPr>
              <w:t xml:space="preserve">Laporan Playwright</w:t>
            </w:r>
          </w:p>
        </w:tc>
        <w:tc>
          <w:tcPr>
            <w:tcW w:w="2066" w:type="dxa"/>
          </w:tcPr>
          <w:p>
            <w:pPr>
              <w:pStyle w:val="Compact"/>
            </w:pPr>
            <w:r>
              <w:rPr>
                <w:rStyle w:val="VerbatimChar"/>
                <w:lang w:val="id-ID"/>
              </w:rPr>
              <w:t xml:space="preserve">npm run uat:report</w:t>
            </w:r>
          </w:p>
        </w:tc>
        <w:tc>
          <w:tcPr>
            <w:tcW w:w="4740" w:type="dxa"/>
          </w:tcPr>
          <w:p>
            <w:pPr>
              <w:pStyle w:val="Compact"/>
            </w:pPr>
            <w:r>
              <w:rPr>
                <w:lang w:val="id-ID"/>
              </w:rPr>
              <w:t xml:space="preserve">Membuka laporan HTML pada</w:t>
            </w:r>
            <w:r>
              <w:rPr>
                <w:lang w:val="id-ID"/>
              </w:rPr>
              <w:t xml:space="preserve"> </w:t>
            </w:r>
            <w:r>
              <w:rPr>
                <w:rStyle w:val="VerbatimChar"/>
                <w:lang w:val="id-ID"/>
              </w:rPr>
              <w:t xml:space="preserve">docs/uat/playwright-report</w:t>
            </w:r>
          </w:p>
        </w:tc>
      </w:tr>
    </w:tbl>
    <w:p>
      <w:pPr>
        <w:pStyle w:val="FirstParagraph"/>
        <w:spacing w:before="240"/>
      </w:pPr>
      <w:r>
        <w:rPr>
          <w:lang w:val="id-ID"/>
        </w:rPr>
        <w:t xml:space="preserve">UAT mencakup kelompok KP, fitur pendukung, Should/Could, validasi form, kondisi tampilan, tujuan bisnis, kebutuhan nonfungsional, dan integritas data. Lingkungan UAT menggunakan SQLite terpisah dan seeder dijalankan ulang untuk setiap skenario. Bukti skenario berada di</w:t>
      </w:r>
      <w:r>
        <w:rPr>
          <w:lang w:val="id-ID"/>
        </w:rPr>
        <w:t xml:space="preserve"> </w:t>
      </w:r>
      <w:r>
        <w:rPr>
          <w:rStyle w:val="VerbatimChar"/>
          <w:lang w:val="id-ID"/>
        </w:rPr>
        <w:t xml:space="preserve">docs/uat/screenshots/</w:t>
      </w:r>
      <w:r>
        <w:rPr>
          <w:lang w:val="id-ID"/>
        </w:rPr>
        <w:t xml:space="preserve">; hasil rinci dan riwayat temuan terdapat pada</w:t>
      </w:r>
      <w:r>
        <w:rPr>
          <w:lang w:val="id-ID"/>
        </w:rPr>
        <w:t xml:space="preserve"> </w:t>
      </w:r>
      <w:hyperlink r:id="rId13">
        <w:r>
          <w:rPr>
            <w:rStyle w:val="Hyperlink"/>
            <w:lang w:val="id-ID"/>
          </w:rPr>
          <w:t xml:space="preserve">laporan UAT v2.0</w:t>
        </w:r>
      </w:hyperlink>
      <w:r>
        <w:rPr>
          <w:lang w:val="id-ID"/>
        </w:rPr>
        <w:t xml:space="preserve">.</w:t>
      </w:r>
    </w:p>
    <w:p>
      <w:pPr>
        <w:pStyle w:val="BodyText"/>
      </w:pPr>
      <w:r>
        <w:rPr>
          <w:lang w:val="id-ID"/>
        </w:rPr>
        <w:t xml:space="preserve">Setelah perubahan kode, jalankan ulang</w:t>
      </w:r>
      <w:r>
        <w:rPr>
          <w:lang w:val="id-ID"/>
        </w:rPr>
        <w:t xml:space="preserve"> </w:t>
      </w:r>
      <w:r>
        <w:rPr>
          <w:rStyle w:val="VerbatimChar"/>
          <w:lang w:val="id-ID"/>
        </w:rPr>
        <w:t xml:space="preserve">php artisan test</w:t>
      </w:r>
      <w:r>
        <w:rPr>
          <w:lang w:val="id-ID"/>
        </w:rPr>
        <w:t xml:space="preserve"> </w:t>
      </w:r>
      <w:r>
        <w:rPr>
          <w:lang w:val="id-ID"/>
        </w:rPr>
        <w:t xml:space="preserve">dan</w:t>
      </w:r>
      <w:r>
        <w:rPr>
          <w:lang w:val="id-ID"/>
        </w:rPr>
        <w:t xml:space="preserve"> </w:t>
      </w:r>
      <w:r>
        <w:rPr>
          <w:rStyle w:val="VerbatimChar"/>
          <w:lang w:val="id-ID"/>
        </w:rPr>
        <w:t xml:space="preserve">npm run uat</w:t>
      </w:r>
      <w:r>
        <w:rPr>
          <w:lang w:val="id-ID"/>
        </w:rPr>
        <w:t xml:space="preserve"> </w:t>
      </w:r>
      <w:r>
        <w:rPr>
          <w:lang w:val="id-ID"/>
        </w:rPr>
        <w:t xml:space="preserve">sebelum rilis agar aturan backend dan alur browser tetap terverifikasi.</w:t>
      </w:r>
    </w:p>
    <w:p>
      <w:pPr>
        <w:pStyle w:val="Heading2"/>
      </w:pPr>
      <w:bookmarkStart w:id="36" w:name="_1e6ce5b26b9121acaffbb55eaa68b2039d18a2d"/>
      <w:r>
        <w:rPr>
          <w:lang w:val="id-ID"/>
        </w:rPr>
        <w:t xml:space="preserve">12. Kendala dan Solusi</w:t>
      </w:r>
      <w:bookmarkEnd w:id="36"/>
    </w:p>
    <w:p>
      <w:pPr>
        <w:pStyle w:val="FirstParagraph"/>
        <w:keepNext/>
      </w:pPr>
      <w:r>
        <w:rPr>
          <w:lang w:val="id-ID"/>
        </w:rPr>
        <w:t xml:space="preserve">Lima temuan pada putaran pengujian sebelumnya telah diperbaiki dan diverifikasi ulang. Ringkasan berikut mengikuti riwayat UAT.</w:t>
      </w:r>
    </w:p>
    <w:tbl>
      <w:tblPr>
        <w:tblStyle w:val="Table"/>
        <w:tblW w:w="9026" w:type="dxa"/>
        <w:tblLayout w:type="fixed"/>
        <w:tblLook w:firstRow="1" w:lastRow="0" w:firstColumn="0" w:lastColumn="0" w:noHBand="0" w:noVBand="0" w:val="0020"/>
      </w:tblPr>
      <w:tblGrid>
        <w:gridCol w:w="1617"/>
        <w:gridCol w:w="2959"/>
        <w:gridCol w:w="4450"/>
      </w:tblGrid>
      <w:tr>
        <w:trPr>
          <w:cantSplit/>
          <w:tblHeader w:val="on"/>
        </w:trPr>
        <w:tc>
          <w:tcPr>
            <w:tcW w:w="1617" w:type="dxa"/>
          </w:tcPr>
          <w:p>
            <w:pPr>
              <w:pStyle w:val="Compact"/>
            </w:pPr>
            <w:r>
              <w:rPr>
                <w:lang w:val="id-ID"/>
              </w:rPr>
              <w:t xml:space="preserve">Kode</w:t>
            </w:r>
          </w:p>
        </w:tc>
        <w:tc>
          <w:tcPr>
            <w:tcW w:w="2959" w:type="dxa"/>
          </w:tcPr>
          <w:p>
            <w:pPr>
              <w:pStyle w:val="Compact"/>
            </w:pPr>
            <w:r>
              <w:rPr>
                <w:lang w:val="id-ID"/>
              </w:rPr>
              <w:t xml:space="preserve">Kendala</w:t>
            </w:r>
          </w:p>
        </w:tc>
        <w:tc>
          <w:tcPr>
            <w:tcW w:w="4450" w:type="dxa"/>
          </w:tcPr>
          <w:p>
            <w:pPr>
              <w:pStyle w:val="Compact"/>
            </w:pPr>
            <w:r>
              <w:rPr>
                <w:lang w:val="id-ID"/>
              </w:rPr>
              <w:t xml:space="preserve">Perbaikan yang diterapkan</w:t>
            </w:r>
          </w:p>
        </w:tc>
      </w:tr>
      <w:tr>
        <w:trPr>
          <w:cantSplit/>
        </w:trPr>
        <w:tc>
          <w:tcPr>
            <w:tcW w:w="1617" w:type="dxa"/>
          </w:tcPr>
          <w:p>
            <w:pPr>
              <w:pStyle w:val="Compact"/>
            </w:pPr>
            <w:r>
              <w:rPr>
                <w:lang w:val="id-ID"/>
              </w:rPr>
              <w:t xml:space="preserve">TEMUAN-01</w:t>
            </w:r>
          </w:p>
        </w:tc>
        <w:tc>
          <w:tcPr>
            <w:tcW w:w="2959" w:type="dxa"/>
          </w:tcPr>
          <w:p>
            <w:pPr>
              <w:pStyle w:val="Compact"/>
            </w:pPr>
            <w:r>
              <w:rPr>
                <w:lang w:val="id-ID"/>
              </w:rPr>
              <w:t xml:space="preserve">Endpoint anggota dapat menerima target akun Admin</w:t>
            </w:r>
          </w:p>
        </w:tc>
        <w:tc>
          <w:tcPr>
            <w:tcW w:w="4450" w:type="dxa"/>
          </w:tcPr>
          <w:p>
            <w:pPr>
              <w:pStyle w:val="Compact"/>
            </w:pPr>
            <w:r>
              <w:rPr>
                <w:lang w:val="id-ID"/>
              </w:rPr>
              <w:t xml:space="preserve">Endpoint ubah, hapus, riwayat, dan cetak memeriksa peran record sasaran; akun nonanggota ditangani sebagai 404.</w:t>
            </w:r>
          </w:p>
        </w:tc>
      </w:tr>
      <w:tr>
        <w:trPr>
          <w:cantSplit/>
        </w:trPr>
        <w:tc>
          <w:tcPr>
            <w:tcW w:w="1617" w:type="dxa"/>
          </w:tcPr>
          <w:p>
            <w:pPr>
              <w:pStyle w:val="Compact"/>
            </w:pPr>
            <w:r>
              <w:rPr>
                <w:lang w:val="id-ID"/>
              </w:rPr>
              <w:t xml:space="preserve">TEMUAN-02</w:t>
            </w:r>
          </w:p>
        </w:tc>
        <w:tc>
          <w:tcPr>
            <w:tcW w:w="2959" w:type="dxa"/>
          </w:tcPr>
          <w:p>
            <w:pPr>
              <w:pStyle w:val="Compact"/>
            </w:pPr>
            <w:r>
              <w:rPr>
                <w:lang w:val="id-ID"/>
              </w:rPr>
              <w:t xml:space="preserve">Penyimpanan kategori tanpa deskripsi menyebabkan error</w:t>
            </w:r>
          </w:p>
        </w:tc>
        <w:tc>
          <w:tcPr>
            <w:tcW w:w="4450" w:type="dxa"/>
          </w:tcPr>
          <w:p>
            <w:pPr>
              <w:pStyle w:val="Compact"/>
            </w:pPr>
            <w:r>
              <w:rPr>
                <w:lang w:val="id-ID"/>
              </w:rPr>
              <w:t xml:space="preserve">Deskripsi kategori dibuat opsional dan nilai kosong disimpan sebagai</w:t>
            </w:r>
            <w:r>
              <w:rPr>
                <w:lang w:val="id-ID"/>
              </w:rPr>
              <w:t xml:space="preserve"> </w:t>
            </w:r>
            <w:r>
              <w:rPr>
                <w:rStyle w:val="VerbatimChar"/>
                <w:lang w:val="id-ID"/>
              </w:rPr>
              <w:t xml:space="preserve">null</w:t>
            </w:r>
            <w:r>
              <w:rPr>
                <w:lang w:val="id-ID"/>
              </w:rPr>
              <w:t xml:space="preserve">.</w:t>
            </w:r>
          </w:p>
        </w:tc>
      </w:tr>
      <w:tr>
        <w:trPr>
          <w:cantSplit/>
        </w:trPr>
        <w:tc>
          <w:tcPr>
            <w:tcW w:w="1617" w:type="dxa"/>
          </w:tcPr>
          <w:p>
            <w:pPr>
              <w:pStyle w:val="Compact"/>
            </w:pPr>
            <w:r>
              <w:rPr>
                <w:lang w:val="id-ID"/>
              </w:rPr>
              <w:t xml:space="preserve">TEMUAN-03</w:t>
            </w:r>
          </w:p>
        </w:tc>
        <w:tc>
          <w:tcPr>
            <w:tcW w:w="2959" w:type="dxa"/>
          </w:tcPr>
          <w:p>
            <w:pPr>
              <w:pStyle w:val="Compact"/>
            </w:pPr>
            <w:r>
              <w:rPr>
                <w:lang w:val="id-ID"/>
              </w:rPr>
              <w:t xml:space="preserve">Pencarian unit tidak membatasi panjang kata kunci</w:t>
            </w:r>
          </w:p>
        </w:tc>
        <w:tc>
          <w:tcPr>
            <w:tcW w:w="4450" w:type="dxa"/>
          </w:tcPr>
          <w:p>
            <w:pPr>
              <w:pStyle w:val="Compact"/>
            </w:pPr>
            <w:r>
              <w:rPr>
                <w:lang w:val="id-ID"/>
              </w:rPr>
              <w:t xml:space="preserve">Validasi sisi server membatasi kata kunci hingga 100 karakter dan menampilkan pesan berbahasa Indonesia.</w:t>
            </w:r>
          </w:p>
        </w:tc>
      </w:tr>
      <w:tr>
        <w:trPr>
          <w:cantSplit/>
        </w:trPr>
        <w:tc>
          <w:tcPr>
            <w:tcW w:w="1617" w:type="dxa"/>
          </w:tcPr>
          <w:p>
            <w:pPr>
              <w:pStyle w:val="Compact"/>
            </w:pPr>
            <w:r>
              <w:rPr>
                <w:lang w:val="id-ID"/>
              </w:rPr>
              <w:t xml:space="preserve">TEMUAN-04</w:t>
            </w:r>
          </w:p>
        </w:tc>
        <w:tc>
          <w:tcPr>
            <w:tcW w:w="2959" w:type="dxa"/>
          </w:tcPr>
          <w:p>
            <w:pPr>
              <w:pStyle w:val="Compact"/>
            </w:pPr>
            <w:r>
              <w:rPr>
                <w:lang w:val="id-ID"/>
              </w:rPr>
              <w:t xml:space="preserve">Sejumlah pesan validasi berbeda dari teks PRD</w:t>
            </w:r>
          </w:p>
        </w:tc>
        <w:tc>
          <w:tcPr>
            <w:tcW w:w="4450" w:type="dxa"/>
          </w:tcPr>
          <w:p>
            <w:pPr>
              <w:pStyle w:val="Compact"/>
            </w:pPr>
            <w:r>
              <w:rPr>
                <w:lang w:val="id-ID"/>
              </w:rPr>
              <w:t xml:space="preserve">Pesan untuk skenario terkait diselaraskan dengan kriteria penerimaan PRD.</w:t>
            </w:r>
          </w:p>
        </w:tc>
      </w:tr>
      <w:tr>
        <w:trPr>
          <w:cantSplit/>
        </w:trPr>
        <w:tc>
          <w:tcPr>
            <w:tcW w:w="1617" w:type="dxa"/>
          </w:tcPr>
          <w:p>
            <w:pPr>
              <w:pStyle w:val="Compact"/>
            </w:pPr>
            <w:r>
              <w:rPr>
                <w:lang w:val="id-ID"/>
              </w:rPr>
              <w:t xml:space="preserve">TEMUAN-05</w:t>
            </w:r>
          </w:p>
        </w:tc>
        <w:tc>
          <w:tcPr>
            <w:tcW w:w="2959" w:type="dxa"/>
          </w:tcPr>
          <w:p>
            <w:pPr>
              <w:pStyle w:val="Compact"/>
            </w:pPr>
            <w:r>
              <w:rPr>
                <w:lang w:val="id-ID"/>
              </w:rPr>
              <w:t xml:space="preserve">README belum memiliki identitas tim dan bagian video demo</w:t>
            </w:r>
          </w:p>
        </w:tc>
        <w:tc>
          <w:tcPr>
            <w:tcW w:w="4450" w:type="dxa"/>
          </w:tcPr>
          <w:p>
            <w:pPr>
              <w:pStyle w:val="Compact"/>
            </w:pPr>
            <w:r>
              <w:rPr>
                <w:lang w:val="id-ID"/>
              </w:rPr>
              <w:t xml:space="preserve">Identitas tim dan bagian video demo ditambahkan. Sebelum rilis dokumentasi, placeholder tautan video perlu diganti dengan URL demo final.</w:t>
            </w:r>
          </w:p>
        </w:tc>
      </w:tr>
    </w:tbl>
    <w:p>
      <w:pPr>
        <w:pStyle w:val="Heading2"/>
        <w:keepNext/>
        <w:spacing w:before="240"/>
      </w:pPr>
      <w:bookmarkStart w:id="37" w:name="_409290a8bdb2d8105c6db58b6ab8c0141889cfa"/>
      <w:r>
        <w:rPr>
          <w:lang w:val="id-ID"/>
        </w:rPr>
        <w:t xml:space="preserve">13. Rencana Pengembangan</w:t>
      </w:r>
      <w:bookmarkEnd w:id="37"/>
    </w:p>
    <w:tbl>
      <w:tblPr>
        <w:tblStyle w:val="Table"/>
        <w:tblW w:w="9026" w:type="dxa"/>
        <w:tblLayout w:type="fixed"/>
        <w:tblLook w:firstRow="1" w:lastRow="0" w:firstColumn="0" w:lastColumn="0" w:noHBand="0" w:noVBand="0" w:val="0020"/>
      </w:tblPr>
      <w:tblGrid>
        <w:gridCol w:w="1449"/>
        <w:gridCol w:w="4276"/>
        <w:gridCol w:w="3301"/>
      </w:tblGrid>
      <w:tr>
        <w:trPr>
          <w:cantSplit/>
          <w:tblHeader w:val="on"/>
        </w:trPr>
        <w:tc>
          <w:tcPr>
            <w:tcW w:w="1449" w:type="dxa"/>
          </w:tcPr>
          <w:p>
            <w:pPr>
              <w:pStyle w:val="Compact"/>
            </w:pPr>
            <w:r>
              <w:rPr>
                <w:lang w:val="id-ID"/>
              </w:rPr>
              <w:t xml:space="preserve">Prioritas usulan</w:t>
            </w:r>
          </w:p>
        </w:tc>
        <w:tc>
          <w:tcPr>
            <w:tcW w:w="4276" w:type="dxa"/>
          </w:tcPr>
          <w:p>
            <w:pPr>
              <w:pStyle w:val="Compact"/>
            </w:pPr>
            <w:r>
              <w:rPr>
                <w:lang w:val="id-ID"/>
              </w:rPr>
              <w:t xml:space="preserve">Arah pengembangan</w:t>
            </w:r>
          </w:p>
        </w:tc>
        <w:tc>
          <w:tcPr>
            <w:tcW w:w="3301" w:type="dxa"/>
          </w:tcPr>
          <w:p>
            <w:pPr>
              <w:pStyle w:val="Compact"/>
            </w:pPr>
            <w:r>
              <w:rPr>
                <w:lang w:val="id-ID"/>
              </w:rPr>
              <w:t xml:space="preserve">Hasil yang diharapkan</w:t>
            </w:r>
          </w:p>
        </w:tc>
      </w:tr>
      <w:tr>
        <w:trPr>
          <w:cantSplit/>
        </w:trPr>
        <w:tc>
          <w:tcPr>
            <w:tcW w:w="1449" w:type="dxa"/>
          </w:tcPr>
          <w:p>
            <w:pPr>
              <w:pStyle w:val="Compact"/>
            </w:pPr>
            <w:r>
              <w:rPr>
                <w:lang w:val="id-ID"/>
              </w:rPr>
              <w:t xml:space="preserve">1</w:t>
            </w:r>
          </w:p>
        </w:tc>
        <w:tc>
          <w:tcPr>
            <w:tcW w:w="4276" w:type="dxa"/>
          </w:tcPr>
          <w:p>
            <w:pPr>
              <w:pStyle w:val="Compact"/>
            </w:pPr>
            <w:r>
              <w:rPr>
                <w:lang w:val="id-ID"/>
              </w:rPr>
              <w:t xml:space="preserve">Menambahkan pipeline integrasi berkelanjutan untuk menjalankan PHPUnit, build aset, dan UAT pada perubahan kode</w:t>
            </w:r>
          </w:p>
        </w:tc>
        <w:tc>
          <w:tcPr>
            <w:tcW w:w="3301" w:type="dxa"/>
          </w:tcPr>
          <w:p>
            <w:pPr>
              <w:pStyle w:val="Compact"/>
            </w:pPr>
            <w:r>
              <w:rPr>
                <w:lang w:val="id-ID"/>
              </w:rPr>
              <w:t xml:space="preserve">Regresi terdeteksi sebelum perubahan digabungkan atau dirilis</w:t>
            </w:r>
          </w:p>
        </w:tc>
      </w:tr>
      <w:tr>
        <w:trPr>
          <w:cantSplit/>
        </w:trPr>
        <w:tc>
          <w:tcPr>
            <w:tcW w:w="1449" w:type="dxa"/>
          </w:tcPr>
          <w:p>
            <w:pPr>
              <w:pStyle w:val="Compact"/>
            </w:pPr>
            <w:r>
              <w:rPr>
                <w:lang w:val="id-ID"/>
              </w:rPr>
              <w:t xml:space="preserve">2</w:t>
            </w:r>
          </w:p>
        </w:tc>
        <w:tc>
          <w:tcPr>
            <w:tcW w:w="4276" w:type="dxa"/>
          </w:tcPr>
          <w:p>
            <w:pPr>
              <w:pStyle w:val="Compact"/>
            </w:pPr>
            <w:r>
              <w:rPr>
                <w:lang w:val="id-ID"/>
              </w:rPr>
              <w:t xml:space="preserve">Menyiapkan lingkungan staging dan konfigurasi produksi yang aman, termasuk pengelolaan secret,</w:t>
            </w:r>
            <w:r>
              <w:rPr>
                <w:lang w:val="id-ID"/>
              </w:rPr>
              <w:t xml:space="preserve"> </w:t>
            </w:r>
            <w:r>
              <w:rPr>
                <w:rStyle w:val="VerbatimChar"/>
                <w:lang w:val="id-ID"/>
              </w:rPr>
              <w:t xml:space="preserve">APP_DEBUG=false</w:t>
            </w:r>
            <w:r>
              <w:rPr>
                <w:lang w:val="id-ID"/>
              </w:rPr>
              <w:t xml:space="preserve">, pencadangan database, dan prosedur pemulihan</w:t>
            </w:r>
          </w:p>
        </w:tc>
        <w:tc>
          <w:tcPr>
            <w:tcW w:w="3301" w:type="dxa"/>
          </w:tcPr>
          <w:p>
            <w:pPr>
              <w:pStyle w:val="Compact"/>
            </w:pPr>
            <w:r>
              <w:rPr>
                <w:lang w:val="id-ID"/>
              </w:rPr>
              <w:t xml:space="preserve">Pengoperasian lebih aman dan dapat dipulihkan</w:t>
            </w:r>
          </w:p>
        </w:tc>
      </w:tr>
      <w:tr>
        <w:trPr>
          <w:cantSplit/>
        </w:trPr>
        <w:tc>
          <w:tcPr>
            <w:tcW w:w="1449" w:type="dxa"/>
          </w:tcPr>
          <w:p>
            <w:pPr>
              <w:pStyle w:val="Compact"/>
            </w:pPr>
            <w:r>
              <w:rPr>
                <w:lang w:val="id-ID"/>
              </w:rPr>
              <w:t xml:space="preserve">3</w:t>
            </w:r>
          </w:p>
        </w:tc>
        <w:tc>
          <w:tcPr>
            <w:tcW w:w="4276" w:type="dxa"/>
          </w:tcPr>
          <w:p>
            <w:pPr>
              <w:pStyle w:val="Compact"/>
            </w:pPr>
            <w:r>
              <w:rPr>
                <w:lang w:val="id-ID"/>
              </w:rPr>
              <w:t xml:space="preserve">Menambahkan notifikasi sebelum jatuh tempo dan saat rental terlambat</w:t>
            </w:r>
          </w:p>
        </w:tc>
        <w:tc>
          <w:tcPr>
            <w:tcW w:w="3301" w:type="dxa"/>
          </w:tcPr>
          <w:p>
            <w:pPr>
              <w:pStyle w:val="Compact"/>
            </w:pPr>
            <w:r>
              <w:rPr>
                <w:lang w:val="id-ID"/>
              </w:rPr>
              <w:t xml:space="preserve">Anggota dan Admin dapat menindaklanjuti rental tepat waktu</w:t>
            </w:r>
          </w:p>
        </w:tc>
      </w:tr>
      <w:tr>
        <w:trPr>
          <w:cantSplit/>
        </w:trPr>
        <w:tc>
          <w:tcPr>
            <w:tcW w:w="1449" w:type="dxa"/>
          </w:tcPr>
          <w:p>
            <w:pPr>
              <w:pStyle w:val="Compact"/>
            </w:pPr>
            <w:r>
              <w:rPr>
                <w:lang w:val="id-ID"/>
              </w:rPr>
              <w:t xml:space="preserve">4</w:t>
            </w:r>
          </w:p>
        </w:tc>
        <w:tc>
          <w:tcPr>
            <w:tcW w:w="4276" w:type="dxa"/>
          </w:tcPr>
          <w:p>
            <w:pPr>
              <w:pStyle w:val="Compact"/>
            </w:pPr>
            <w:r>
              <w:rPr>
                <w:lang w:val="id-ID"/>
              </w:rPr>
              <w:t xml:space="preserve">Menambahkan audit trail untuk perubahan data Admin dan tindakan pengembalian</w:t>
            </w:r>
          </w:p>
        </w:tc>
        <w:tc>
          <w:tcPr>
            <w:tcW w:w="3301" w:type="dxa"/>
          </w:tcPr>
          <w:p>
            <w:pPr>
              <w:pStyle w:val="Compact"/>
            </w:pPr>
            <w:r>
              <w:rPr>
                <w:lang w:val="id-ID"/>
              </w:rPr>
              <w:t xml:space="preserve">Perubahan operasional dapat ditelusuri</w:t>
            </w:r>
          </w:p>
        </w:tc>
      </w:tr>
      <w:tr>
        <w:trPr>
          <w:cantSplit/>
        </w:trPr>
        <w:tc>
          <w:tcPr>
            <w:tcW w:w="1449" w:type="dxa"/>
          </w:tcPr>
          <w:p>
            <w:pPr>
              <w:pStyle w:val="Compact"/>
            </w:pPr>
            <w:r>
              <w:rPr>
                <w:lang w:val="id-ID"/>
              </w:rPr>
              <w:t xml:space="preserve">5</w:t>
            </w:r>
          </w:p>
        </w:tc>
        <w:tc>
          <w:tcPr>
            <w:tcW w:w="4276" w:type="dxa"/>
          </w:tcPr>
          <w:p>
            <w:pPr>
              <w:pStyle w:val="Compact"/>
            </w:pPr>
            <w:r>
              <w:rPr>
                <w:lang w:val="id-ID"/>
              </w:rPr>
              <w:t xml:space="preserve">Menguji skenario transaksi dan konkurensi pada database target deployment</w:t>
            </w:r>
          </w:p>
        </w:tc>
        <w:tc>
          <w:tcPr>
            <w:tcW w:w="3301" w:type="dxa"/>
          </w:tcPr>
          <w:p>
            <w:pPr>
              <w:pStyle w:val="Compact"/>
            </w:pPr>
            <w:r>
              <w:rPr>
                <w:lang w:val="id-ID"/>
              </w:rPr>
              <w:t xml:space="preserve">Konsistensi kuota dan ketersediaan unit terukur pada kondisi operasional</w:t>
            </w:r>
          </w:p>
        </w:tc>
      </w:tr>
    </w:tbl>
    <w:p>
      <w:pPr>
        <w:pStyle w:val="FirstParagraph"/>
        <w:spacing w:before="240"/>
      </w:pPr>
      <w:r>
        <w:rPr>
          <w:lang w:val="id-ID"/>
        </w:rPr>
        <w:t xml:space="preserve">Prioritas tersebut merupakan arah pengembangan setelah ruang lingkup saat ini, bukan fitur yang sudah tersedia.</w:t>
      </w:r>
    </w:p>
    <w:p>
      <w:pPr>
        <w:pStyle w:val="Heading2"/>
      </w:pPr>
      <w:bookmarkStart w:id="38" w:name="_8f0694cea43d6e727531d193cf3a8c20bc62c17"/>
      <w:r>
        <w:rPr>
          <w:lang w:val="id-ID"/>
        </w:rPr>
        <w:t xml:space="preserve">14. Ringkasan Keputusan</w:t>
      </w:r>
      <w:bookmarkEnd w:id="38"/>
    </w:p>
    <w:p>
      <w:pPr>
        <w:pStyle w:val="Compact"/>
        <w:numPr>
          <w:ilvl w:val="0"/>
          <w:numId w:val="1002"/>
        </w:numPr>
      </w:pPr>
      <w:r>
        <w:rPr>
          <w:lang w:val="id-ID"/>
        </w:rPr>
        <w:t xml:space="preserve">XenoRent memakai Laravel 13.38.0, PHP 8.3, SQLite, Blade, CSS kustom, dan struktur aplikasi berlapis.</w:t>
      </w:r>
    </w:p>
    <w:p>
      <w:pPr>
        <w:pStyle w:val="Compact"/>
        <w:numPr>
          <w:ilvl w:val="0"/>
          <w:numId w:val="1002"/>
        </w:numPr>
      </w:pPr>
      <w:r>
        <w:rPr>
          <w:lang w:val="id-ID"/>
        </w:rPr>
        <w:t xml:space="preserve">Pembagian kode memisahkan controller HTTP, use case dan kontrak repository, aturan domain, serta implementasi Eloquent.</w:t>
      </w:r>
    </w:p>
    <w:p>
      <w:pPr>
        <w:pStyle w:val="Compact"/>
        <w:numPr>
          <w:ilvl w:val="0"/>
          <w:numId w:val="1002"/>
        </w:numPr>
      </w:pPr>
      <w:r>
        <w:rPr>
          <w:lang w:val="id-ID"/>
        </w:rPr>
        <w:t xml:space="preserve">Database memuat enam tabel inti beserta tabel sesi; constraint dan soft delete menjaga konsistensi riwayat rental.</w:t>
      </w:r>
    </w:p>
    <w:p>
      <w:pPr>
        <w:pStyle w:val="Compact"/>
        <w:numPr>
          <w:ilvl w:val="0"/>
          <w:numId w:val="1002"/>
        </w:numPr>
      </w:pPr>
      <w:r>
        <w:rPr>
          <w:lang w:val="id-ID"/>
        </w:rPr>
        <w:t xml:space="preserve">Sewa dibatasi dua unit aktif per anggota, berdurasi bawaan lima hari, dan dikenai denda bawaan Rp10.000 per hari terlambat; pengembalian hanya dilakukan Admin.</w:t>
      </w:r>
    </w:p>
    <w:p>
      <w:pPr>
        <w:pStyle w:val="Compact"/>
        <w:numPr>
          <w:ilvl w:val="0"/>
          <w:numId w:val="1002"/>
        </w:numPr>
      </w:pPr>
      <w:r>
        <w:rPr>
          <w:lang w:val="id-ID"/>
        </w:rPr>
        <w:t xml:space="preserve">Hasil pengujian yang tercatat adalah 56/56 tes backend dan 66/66 skenario UAT lulus; lima temuan sebelumnya telah diperbaiki dan diverifikasi ulang.</w:t>
      </w:r>
    </w:p>
    <w:p>
      <w:pPr>
        <w:pStyle w:val="Compact"/>
        <w:numPr>
          <w:ilvl w:val="0"/>
          <w:numId w:val="1002"/>
        </w:numPr>
      </w:pPr>
      <w:r>
        <w:rPr>
          <w:lang w:val="id-ID"/>
        </w:rPr>
        <w:t xml:space="preserve">Sebelum dokumentasi dirilis, ganti placeholder URL video demo pada README dengan tautan final.</w:t>
      </w:r>
    </w:p>
    <w:sectPr>
      <w:footerReference w:type="default" r:id="rIdFooterPage"/>
      <w:pgSz w:w="11906" w:h="16838"/>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_page.xml><?xml version="1.0" encoding="utf-8"?>
<w:ftr xmlns:w="http://schemas.openxmlformats.org/wordprocessingml/2006/main" xmlns:r="http://schemas.openxmlformats.org/officeDocument/2006/relationships">
  <w:p>
    <w:pPr>
      <w:spacing w:before="0" w:after="0"/>
      <w:jc w:val="center"/>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id-ID" w:eastAsia="en-US" w:bidi="ar-SA"/>
      </w:rPr>
    </w:rPrDefault>
    <w:pPrDefault>
      <w:pPr>
        <w:spacing w:after="120" w:line="360" w:lineRule="auto"/>
      </w:pPr>
    </w:pPrDefault>
  </w:docDefaults>
  <w:latentStyles w:defLockedState="0" w:defUIPriority="0" w:defSemiHidden="0" w:defUnhideWhenUsed="0" w:defQFormat="0" w:count="276"/>
  <w:style w:type="character" w:customStyle="1" w:styleId="TitleChar">
    <w:name w:val="Title Char"/>
    <w:basedOn w:val="DefaultParagraphFont"/>
    <w:link w:val="Title"/>
    <w:uiPriority w:val="10"/>
    <w:rsid w:val="00A10FD9"/>
    <w:rPr>
      <w:rFonts w:ascii="Times New Roman" w:hAnsi="Times New Roman" w:eastAsia="Times New Roman" w:cs="Times New Roman"/>
      <w:sz w:val="56"/>
      <w:szCs w:val="56"/>
    </w:rPr>
  </w:style>
  <w:style w:type="character" w:customStyle="1" w:styleId="SubtitleChar">
    <w:name w:val="Subtitle Char"/>
    <w:basedOn w:val="DefaultParagraphFont"/>
    <w:link w:val="Subtitle"/>
    <w:uiPriority w:val="11"/>
    <w:rsid w:val="00A10FD9"/>
    <w:rPr>
      <w:rFonts w:ascii="Times New Roman" w:hAnsi="Times New Roman" w:eastAsia="Times New Roman" w:cs="Times New Roman"/>
      <w:spacing w:val="15"/>
      <w:sz w:val="28"/>
      <w:szCs w:val="28"/>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eastAsia="Times New Roman" w:cs="Times New Roman"/>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eastAsia="Times New Roman" w:cs="Times New Roman"/>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eastAsia="Times New Roman" w:cs="Times New Roman"/>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eastAsia="Times New Roman" w:cs="Times New Roman"/>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Times New Roman" w:cs="Times New Roman"/>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A10FD9"/>
    <w:rPr>
      <w:rFonts w:ascii="Times New Roman" w:hAnsi="Times New Roman" w:eastAsia="Times New Roman" w:cs="Times New Roman"/>
      <w:sz w:val="40"/>
      <w:szCs w:val="40"/>
    </w:rPr>
  </w:style>
  <w:style w:type="character" w:customStyle="1" w:styleId="Heading2Char">
    <w:name w:val="Heading 2 Char"/>
    <w:basedOn w:val="DefaultParagraphFont"/>
    <w:link w:val="Heading2"/>
    <w:uiPriority w:val="9"/>
    <w:semiHidden/>
    <w:rsid w:val="00A10FD9"/>
    <w:rPr>
      <w:rFonts w:ascii="Times New Roman" w:hAnsi="Times New Roman" w:eastAsia="Times New Roman" w:cs="Times New Roman"/>
      <w:sz w:val="32"/>
      <w:szCs w:val="32"/>
    </w:rPr>
  </w:style>
  <w:style w:type="character" w:customStyle="1" w:styleId="Heading3Char">
    <w:name w:val="Heading 3 Char"/>
    <w:basedOn w:val="DefaultParagraphFont"/>
    <w:link w:val="Heading3"/>
    <w:uiPriority w:val="9"/>
    <w:semiHidden/>
    <w:rsid w:val="00A10FD9"/>
    <w:rPr>
      <w:rFonts w:ascii="Times New Roman" w:hAnsi="Times New Roman" w:eastAsia="Times New Roman" w:cs="Times New Roman"/>
      <w:sz w:val="28"/>
      <w:szCs w:val="28"/>
    </w:rPr>
  </w:style>
  <w:style w:type="character" w:customStyle="1" w:styleId="Heading4Char">
    <w:name w:val="Heading 4 Char"/>
    <w:basedOn w:val="DefaultParagraphFont"/>
    <w:link w:val="Heading4"/>
    <w:uiPriority w:val="9"/>
    <w:semiHidden/>
    <w:rsid w:val="00A10FD9"/>
    <w:rPr>
      <w:rFonts w:ascii="Times New Roman" w:hAnsi="Times New Roman" w:eastAsia="Times New Roman" w:cs="Times New Roman"/>
      <w:i/>
      <w:iCs/>
    </w:rPr>
  </w:style>
  <w:style w:type="character" w:customStyle="1" w:styleId="Heading5Char">
    <w:name w:val="Heading 5 Char"/>
    <w:basedOn w:val="DefaultParagraphFont"/>
    <w:link w:val="Heading5"/>
    <w:uiPriority w:val="9"/>
    <w:semiHidden/>
    <w:rsid w:val="00A10FD9"/>
    <w:rPr>
      <w:rFonts w:ascii="Times New Roman" w:hAnsi="Times New Roman" w:eastAsia="Times New Roman" w:cs="Times New Roman"/>
    </w:rPr>
  </w:style>
  <w:style w:type="character" w:customStyle="1" w:styleId="Heading6Char">
    <w:name w:val="Heading 6 Char"/>
    <w:basedOn w:val="DefaultParagraphFont"/>
    <w:link w:val="Heading6"/>
    <w:uiPriority w:val="9"/>
    <w:semiHidden/>
    <w:rsid w:val="00A10FD9"/>
    <w:rPr>
      <w:rFonts w:ascii="Times New Roman" w:hAnsi="Times New Roman" w:eastAsia="Times New Roman" w:cs="Times New Roman"/>
      <w:i/>
      <w:iCs/>
    </w:rPr>
  </w:style>
  <w:style w:type="character" w:customStyle="1" w:styleId="Heading7Char">
    <w:name w:val="Heading 7 Char"/>
    <w:basedOn w:val="DefaultParagraphFont"/>
    <w:link w:val="Heading7"/>
    <w:uiPriority w:val="9"/>
    <w:semiHidden/>
    <w:rsid w:val="00A10FD9"/>
    <w:rPr>
      <w:rFonts w:ascii="Times New Roman" w:hAnsi="Times New Roman" w:eastAsia="Times New Roman" w:cs="Times New Roman"/>
    </w:rPr>
  </w:style>
  <w:style w:type="character" w:customStyle="1" w:styleId="Heading8Char">
    <w:name w:val="Heading 8 Char"/>
    <w:basedOn w:val="DefaultParagraphFont"/>
    <w:link w:val="Heading8"/>
    <w:uiPriority w:val="9"/>
    <w:semiHidden/>
    <w:rsid w:val="00A10FD9"/>
    <w:rPr>
      <w:rFonts w:ascii="Times New Roman" w:hAnsi="Times New Roman" w:eastAsia="Times New Roman" w:cs="Times New Roman"/>
      <w:i/>
      <w:iCs/>
    </w:rPr>
  </w:style>
  <w:style w:type="character" w:customStyle="1" w:styleId="Heading9Char">
    <w:name w:val="Heading 9 Char"/>
    <w:basedOn w:val="DefaultParagraphFont"/>
    <w:link w:val="Heading9"/>
    <w:uiPriority w:val="9"/>
    <w:semiHidden/>
    <w:rsid w:val="00A10FD9"/>
    <w:rPr>
      <w:rFonts w:ascii="Times New Roman" w:hAnsi="Times New Roman" w:eastAsia="Times New Roman" w:cs="Times New Roman"/>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character" w:customStyle="1" w:styleId="BodyTextChar">
    <w:name w:val="Body Text Char"/>
    <w:basedOn w:val="DefaultParagraphFont"/>
    <w:link w:val="BodyText"/>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character" w:customStyle="1" w:styleId="KeywordTok">
    <w:name w:val="KeywordTok"/>
    <w:basedOn w:val="VerbatimChar"/>
    <w:rPr>
      <w:b/>
    </w:rPr>
  </w:style>
  <w:style w:type="character" w:customStyle="1" w:styleId="DataTypeTok">
    <w:name w:val="DataTypeTok"/>
    <w:basedOn w:val="VerbatimChar"/>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b/>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b/>
      <w:i/>
    </w:rPr>
  </w:style>
  <w:style w:type="character" w:customStyle="1" w:styleId="CommentVarTok">
    <w:name w:val="CommentVarTok"/>
    <w:basedOn w:val="VerbatimChar"/>
    <w:rPr>
      <w:b/>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b/>
      <w:i/>
    </w:rPr>
  </w:style>
  <w:style w:type="character" w:customStyle="1" w:styleId="WarningTok">
    <w:name w:val="WarningTok"/>
    <w:basedOn w:val="VerbatimChar"/>
    <w:rPr>
      <w:b/>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 w:type="paragraph" w:default="1" w:styleId="Normal">
    <w:name w:val="Normal"/>
    <w:qFormat/>
    <w:pPr>
      <w:spacing w:before="0" w:after="120" w:line="360" w:lineRule="auto"/>
      <w:jc w:val="both"/>
    </w:pPr>
    <w:rPr>
      <w:rFonts w:ascii="Times New Roman" w:hAnsi="Times New Roman" w:eastAsia="Times New Roman" w:cs="Times New Roman"/>
      <w:sz w:val="24"/>
      <w:szCs w:val="24"/>
      <w:lang w:val="id-ID"/>
    </w:rPr>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40" w:lineRule="auto"/>
      <w:jc w:val="left"/>
    </w:pPr>
    <w:rPr>
      <w:sz w:val="22"/>
      <w:szCs w:val="22"/>
    </w:rPr>
  </w:style>
  <w:style w:type="paragraph" w:styleId="Title">
    <w:name w:val="Title"/>
    <w:basedOn w:val="Normal"/>
    <w:next w:val="Subtitle"/>
    <w:qFormat/>
    <w:pPr>
      <w:keepNext/>
      <w:spacing w:before="3600" w:after="240" w:line="240" w:lineRule="auto"/>
      <w:jc w:val="center"/>
    </w:pPr>
    <w:rPr>
      <w:b/>
      <w:bCs/>
      <w:sz w:val="36"/>
      <w:szCs w:val="36"/>
    </w:rPr>
  </w:style>
  <w:style w:type="paragraph" w:styleId="Subtitle">
    <w:name w:val="Subtitle"/>
    <w:basedOn w:val="Normal"/>
    <w:qFormat/>
    <w:pPr>
      <w:spacing w:before="0" w:after="2400" w:line="240" w:lineRule="auto"/>
      <w:jc w:val="center"/>
    </w:pPr>
    <w:rPr>
      <w:sz w:val="28"/>
      <w:szCs w:val="28"/>
    </w:rPr>
  </w:style>
  <w:style w:type="paragraph" w:customStyle="1" w:styleId="Author">
    <w:name w:val="Author"/>
    <w:basedOn w:val="Normal"/>
    <w:qFormat/>
    <w:pPr>
      <w:spacing w:before="0" w:after="0"/>
      <w:jc w:val="center"/>
    </w:pPr>
  </w:style>
  <w:style w:type="paragraph" w:styleId="Date">
    <w:name w:val="Date"/>
    <w:basedOn w:val="Normal"/>
    <w:qFormat/>
    <w:pPr>
      <w:spacing w:before="1200" w:after="0"/>
      <w:jc w:val="center"/>
    </w:pPr>
  </w:style>
  <w:style w:type="paragraph" w:styleId="Heading1">
    <w:name w:val="heading 1"/>
    <w:basedOn w:val="Normal"/>
    <w:next w:val="BodyText"/>
    <w:uiPriority w:val="9"/>
    <w:qFormat/>
    <w:pPr>
      <w:keepNext/>
      <w:keepLines/>
      <w:spacing w:before="360" w:after="120"/>
      <w:jc w:val="left"/>
      <w:outlineLvl w:val="0"/>
    </w:pPr>
    <w:rPr>
      <w:b/>
      <w:bCs/>
      <w:sz w:val="28"/>
      <w:szCs w:val="28"/>
    </w:rPr>
  </w:style>
  <w:style w:type="paragraph" w:styleId="Heading2">
    <w:name w:val="heading 2"/>
    <w:basedOn w:val="Normal"/>
    <w:next w:val="BodyText"/>
    <w:uiPriority w:val="9"/>
    <w:qFormat/>
    <w:pPr>
      <w:keepNext/>
      <w:keepLines/>
      <w:spacing w:before="360" w:after="120"/>
      <w:jc w:val="left"/>
      <w:outlineLvl w:val="1"/>
    </w:pPr>
    <w:rPr>
      <w:b/>
      <w:bCs/>
      <w:sz w:val="28"/>
      <w:szCs w:val="28"/>
    </w:rPr>
  </w:style>
  <w:style w:type="paragraph" w:styleId="Heading3">
    <w:name w:val="heading 3"/>
    <w:basedOn w:val="Normal"/>
    <w:next w:val="BodyText"/>
    <w:uiPriority w:val="9"/>
    <w:qFormat/>
    <w:pPr>
      <w:keepNext/>
      <w:keepLines/>
      <w:spacing w:before="240" w:after="120"/>
      <w:jc w:val="left"/>
      <w:outlineLvl w:val="2"/>
    </w:pPr>
    <w:rPr>
      <w:b/>
      <w:bCs/>
      <w:sz w:val="24"/>
      <w:szCs w:val="24"/>
    </w:rPr>
  </w:style>
  <w:style w:type="paragraph" w:customStyle="1" w:styleId="ImageCaption">
    <w:name w:val="Image Caption"/>
    <w:basedOn w:val="Normal"/>
    <w:qFormat/>
    <w:pPr>
      <w:spacing w:before="60" w:after="240" w:line="240" w:lineRule="auto"/>
      <w:jc w:val="center"/>
    </w:pPr>
    <w:rPr>
      <w:i/>
      <w:iCs/>
      <w:sz w:val="22"/>
      <w:szCs w:val="22"/>
    </w:rPr>
  </w:style>
  <w:style w:type="paragraph" w:customStyle="1" w:styleId="CaptionedFigure">
    <w:name w:val="Captioned Figure"/>
    <w:basedOn w:val="Normal"/>
    <w:pPr>
      <w:keepNext/>
      <w:spacing w:before="120" w:after="0" w:line="240" w:lineRule="auto"/>
      <w:jc w:val="center"/>
    </w:pPr>
  </w:style>
  <w:style w:type="paragraph" w:customStyle="1" w:styleId="Figure">
    <w:name w:val="Figure"/>
    <w:basedOn w:val="Normal"/>
    <w:pPr>
      <w:keepNext/>
      <w:spacing w:before="120" w:after="0" w:line="240" w:lineRule="auto"/>
      <w:jc w:val="center"/>
    </w:pPr>
  </w:style>
  <w:style w:type="paragraph" w:customStyle="1" w:styleId="Placeholder">
    <w:name w:val="Placeholder"/>
    <w:basedOn w:val="Normal"/>
    <w:pPr>
      <w:keepNext/>
      <w:pBdr>
        <w:top w:val="single" w:sz="4" w:space="12" w:color="808080"/>
        <w:left w:val="single" w:sz="4" w:space="4" w:color="808080"/>
        <w:bottom w:val="single" w:sz="4" w:space="12" w:color="808080"/>
        <w:right w:val="single" w:sz="4" w:space="4" w:color="808080"/>
      </w:pBdr>
      <w:spacing w:before="360" w:after="0" w:line="240" w:lineRule="auto"/>
      <w:jc w:val="center"/>
    </w:pPr>
    <w:rPr>
      <w:i/>
      <w:color w:val="808080"/>
      <w:sz w:val="20"/>
      <w:szCs w:val="20"/>
    </w:rPr>
  </w:style>
  <w:style w:type="character" w:customStyle="1" w:styleId="VerbatimChar">
    <w:name w:val="Verbatim Char"/>
    <w:basedOn w:val="DefaultParagraphFont"/>
    <w:rPr>
      <w:rFonts w:ascii="Times New Roman" w:hAnsi="Times New Roman" w:eastAsia="Times New Roman" w:cs="Times New Roman"/>
    </w:rPr>
  </w:style>
  <w:style w:type="paragraph" w:customStyle="1" w:styleId="SourceCode">
    <w:name w:val="Source Code"/>
    <w:basedOn w:val="Normal"/>
    <w:pPr>
      <w:shd w:val="clear" w:color="auto" w:fill="F2F2F2"/>
      <w:spacing w:before="120" w:after="120" w:line="240" w:lineRule="auto"/>
      <w:jc w:val="left"/>
    </w:pPr>
    <w:rPr>
      <w:rFonts w:ascii="Courier New" w:hAnsi="Courier New" w:cs="Courier New"/>
      <w:sz w:val="20"/>
      <w:szCs w:val="20"/>
    </w:rPr>
  </w:style>
  <w:style w:type="table" w:default="1" w:styleId="Table">
    <w:name w:val="Table"/>
    <w:basedOn w:val="TableNormal"/>
    <w:pPr>
      <w:spacing w:before="20" w:after="20" w:line="240" w:lineRule="auto"/>
      <w:jc w:val="left"/>
    </w:pPr>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100" w:type="dxa"/>
        <w:bottom w:w="40" w:type="dxa"/>
        <w:right w:w="100" w:type="dxa"/>
      </w:tblCellMar>
    </w:tblPr>
    <w:tblStylePr w:type="firstRow">
      <w:rPr>
        <w:b/>
        <w:bCs/>
      </w:rPr>
      <w:tcPr>
        <w:shd w:val="clear" w:color="auto" w:fill="D9D9D9"/>
      </w:tcPr>
    </w:tblStylePr>
  </w:style>
  <w:style w:type="paragraph" w:styleId="TOCHeading">
    <w:name w:val="TOC Heading"/>
    <w:basedOn w:val="Normal"/>
    <w:next w:val="Normal"/>
    <w:pPr>
      <w:keepNext/>
      <w:spacing w:before="0" w:after="240"/>
      <w:jc w:val="center"/>
    </w:pPr>
    <w:rPr>
      <w:b/>
      <w:bCs/>
      <w:sz w:val="28"/>
      <w:szCs w:val="28"/>
    </w:rPr>
  </w:style>
  <w:style w:type="paragraph" w:styleId="TOC1">
    <w:name w:val="toc 1"/>
    <w:basedOn w:val="Normal"/>
    <w:next w:val="Normal"/>
    <w:pPr>
      <w:tabs>
        <w:tab w:val="right" w:leader="dot" w:pos="9016"/>
      </w:tabs>
      <w:spacing w:before="120" w:after="0" w:line="276" w:lineRule="auto"/>
      <w:jc w:val="left"/>
    </w:pPr>
    <w:rPr>
      <w:b/>
      <w:bCs/>
    </w:rPr>
  </w:style>
  <w:style w:type="paragraph" w:styleId="TOC2">
    <w:name w:val="toc 2"/>
    <w:basedOn w:val="Normal"/>
    <w:next w:val="Normal"/>
    <w:pPr>
      <w:tabs>
        <w:tab w:val="right" w:leader="dot" w:pos="9016"/>
      </w:tabs>
      <w:spacing w:before="0" w:after="0" w:line="276" w:lineRule="auto"/>
      <w:ind w:left="440"/>
      <w:jc w:val="left"/>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BRD.md" TargetMode="External" /><Relationship Type="http://schemas.openxmlformats.org/officeDocument/2006/relationships/hyperlink" Id="rId11" Target="Flowchart-ERD.md" TargetMode="External" /><Relationship Type="http://schemas.openxmlformats.org/officeDocument/2006/relationships/hyperlink" Id="rId13" Target="Hasil-UAT.md" TargetMode="External" /><Relationship Type="http://schemas.openxmlformats.org/officeDocument/2006/relationships/hyperlink" Id="rId14" Target="Manual-Book.md" TargetMode="External" /><Relationship Type="http://schemas.openxmlformats.org/officeDocument/2006/relationships/hyperlink" Id="rId12" Target="PRD.md" TargetMode="External" /><Relationship Id="rIdFooterPage" Type="http://schemas.openxmlformats.org/officeDocument/2006/relationships/footer" Target="footer_page.xml"/></Relationships>
</file>

<file path=word/_rels/footnotes.xml.rels><?xml version="1.0" encoding="UTF-8"?><Relationships xmlns="http://schemas.openxmlformats.org/package/2006/relationships"><Relationship Type="http://schemas.openxmlformats.org/officeDocument/2006/relationships/hyperlink" Id="rId10" Target="BRD.md" TargetMode="External" /><Relationship Type="http://schemas.openxmlformats.org/officeDocument/2006/relationships/hyperlink" Id="rId11" Target="Flowchart-ERD.md" TargetMode="External" /><Relationship Type="http://schemas.openxmlformats.org/officeDocument/2006/relationships/hyperlink" Id="rId13" Target="Hasil-UAT.md" TargetMode="External" /><Relationship Type="http://schemas.openxmlformats.org/officeDocument/2006/relationships/hyperlink" Id="rId14" Target="Manual-Book.md" TargetMode="External" /><Relationship Type="http://schemas.openxmlformats.org/officeDocument/2006/relationships/hyperlink" Id="rId12" Target="PRD.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Dokumentasi Project</dc:title>
  <dc:creator>Muhammad Fazly Radithya; Stevy Reuben Januardi; Muhammad Nadhif Aqila</dc:creator>
  <dc:language>id-ID</dc:language>
  <cp:keywords/>
  <dcterms:created xsi:type="dcterms:W3CDTF">2026-10-23T01:26:42Z</dcterms:created>
  <dcterms:modified xsi:type="dcterms:W3CDTF">2026-10-23T01:26:42Z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 1.0 · 23 Oktober 2026</vt:lpwstr>
  </property>
  <property fmtid="{D5CDD505-2E9C-101B-9397-08002B2CF9AE}" pid="3" name="subtitle">
    <vt:lpwstr>Dokumentasi Teknis XenoRent — Sistem Rental Kapal Alien</vt:lpwstr>
  </property>
</Properties>
</file>