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8A9BE" w14:textId="77777777" w:rsidR="00BB0516" w:rsidRPr="00BB0516" w:rsidRDefault="00BB0516" w:rsidP="00BB0516">
      <w:pPr>
        <w:spacing w:after="120"/>
        <w:rPr>
          <w:rFonts w:cs="Arial"/>
          <w:b/>
          <w:lang w:val="es-ES"/>
        </w:rPr>
      </w:pPr>
      <w:bookmarkStart w:id="0" w:name="_GoBack"/>
      <w:bookmarkEnd w:id="0"/>
      <w:r w:rsidRPr="00BB0516">
        <w:rPr>
          <w:rFonts w:cs="Arial"/>
          <w:b/>
          <w:lang w:val="es-ES"/>
        </w:rPr>
        <w:t xml:space="preserve">Universidad </w:t>
      </w:r>
      <w:proofErr w:type="spellStart"/>
      <w:r w:rsidRPr="00BB0516">
        <w:rPr>
          <w:rFonts w:cs="Arial"/>
          <w:b/>
          <w:lang w:val="es-ES"/>
        </w:rPr>
        <w:t>Fidélitas</w:t>
      </w:r>
      <w:proofErr w:type="spellEnd"/>
    </w:p>
    <w:p w14:paraId="418ED4C7" w14:textId="51C2EAED" w:rsidR="00BB0516" w:rsidRDefault="00BB0516" w:rsidP="00BB0516">
      <w:pPr>
        <w:spacing w:after="120"/>
        <w:rPr>
          <w:rFonts w:cs="Arial"/>
          <w:b/>
          <w:lang w:val="es-ES"/>
        </w:rPr>
      </w:pPr>
      <w:r w:rsidRPr="00BB0516">
        <w:rPr>
          <w:rFonts w:cs="Arial"/>
          <w:b/>
          <w:lang w:val="es-ES"/>
        </w:rPr>
        <w:t xml:space="preserve">Curso </w:t>
      </w:r>
      <w:proofErr w:type="spellStart"/>
      <w:r w:rsidRPr="00BB0516">
        <w:rPr>
          <w:rFonts w:cs="Arial"/>
          <w:b/>
          <w:lang w:val="es-ES"/>
        </w:rPr>
        <w:t>Psicoestadística</w:t>
      </w:r>
      <w:proofErr w:type="spellEnd"/>
      <w:r w:rsidRPr="00BB0516">
        <w:rPr>
          <w:rFonts w:cs="Arial"/>
          <w:b/>
          <w:lang w:val="es-ES"/>
        </w:rPr>
        <w:t xml:space="preserve"> 2</w:t>
      </w:r>
    </w:p>
    <w:p w14:paraId="3DBB6170" w14:textId="5895C946" w:rsidR="00BB0516" w:rsidRPr="00BB0516" w:rsidRDefault="00BB0516" w:rsidP="00BB0516">
      <w:pPr>
        <w:spacing w:after="120"/>
        <w:rPr>
          <w:rFonts w:cs="Arial"/>
          <w:lang w:val="es-ES"/>
        </w:rPr>
      </w:pPr>
      <w:r>
        <w:rPr>
          <w:rFonts w:cs="Arial"/>
          <w:b/>
          <w:lang w:val="es-ES"/>
        </w:rPr>
        <w:t>Profesora: Andrea Mora Gallegos</w:t>
      </w:r>
    </w:p>
    <w:p w14:paraId="10B706F2" w14:textId="77777777" w:rsidR="00BB0516" w:rsidRDefault="00BB0516" w:rsidP="00BB0516">
      <w:pPr>
        <w:spacing w:line="360" w:lineRule="auto"/>
      </w:pPr>
    </w:p>
    <w:p w14:paraId="2BE49928" w14:textId="63617A05" w:rsidR="00740EA8" w:rsidRDefault="007B5237" w:rsidP="009F0751">
      <w:pPr>
        <w:spacing w:line="360" w:lineRule="auto"/>
        <w:jc w:val="center"/>
      </w:pPr>
      <w:r>
        <w:t>Práctica 4</w:t>
      </w:r>
      <w:r w:rsidR="009F0751">
        <w:t xml:space="preserve"> SPSS </w:t>
      </w:r>
    </w:p>
    <w:p w14:paraId="7BD44F65" w14:textId="77777777" w:rsidR="009F0751" w:rsidRDefault="009F0751" w:rsidP="009F0751">
      <w:pPr>
        <w:spacing w:line="360" w:lineRule="auto"/>
        <w:jc w:val="center"/>
      </w:pPr>
    </w:p>
    <w:p w14:paraId="1AF6DAEB" w14:textId="77777777" w:rsidR="009F0751" w:rsidRDefault="009F0751" w:rsidP="009F0751">
      <w:pPr>
        <w:spacing w:line="360" w:lineRule="auto"/>
        <w:jc w:val="center"/>
      </w:pPr>
    </w:p>
    <w:p w14:paraId="0B391B5A" w14:textId="77777777" w:rsidR="009F0751" w:rsidRDefault="009F0751" w:rsidP="009F0751">
      <w:pPr>
        <w:spacing w:line="360" w:lineRule="auto"/>
      </w:pPr>
      <w:r>
        <w:t>Nombre:___________________________________</w:t>
      </w:r>
    </w:p>
    <w:p w14:paraId="28DB0518" w14:textId="77777777" w:rsidR="009F0751" w:rsidRDefault="009F0751" w:rsidP="009F0751">
      <w:pPr>
        <w:spacing w:line="360" w:lineRule="auto"/>
      </w:pPr>
    </w:p>
    <w:p w14:paraId="1711649E" w14:textId="727BF08E" w:rsidR="00A06E5C" w:rsidRDefault="00A06E5C" w:rsidP="009F0751">
      <w:pPr>
        <w:spacing w:line="360" w:lineRule="auto"/>
      </w:pPr>
      <w:r>
        <w:t>A continuación se le presenta una base de dato</w:t>
      </w:r>
      <w:r w:rsidR="00172A72">
        <w:t>s, basada en un caso hipotético:</w:t>
      </w:r>
    </w:p>
    <w:p w14:paraId="7D0D9BB7" w14:textId="7996A99A" w:rsidR="00172A72" w:rsidRPr="006179F8" w:rsidRDefault="00172A72" w:rsidP="00172A72">
      <w:pPr>
        <w:spacing w:line="360" w:lineRule="auto"/>
        <w:jc w:val="both"/>
        <w:rPr>
          <w:szCs w:val="22"/>
        </w:rPr>
      </w:pPr>
      <w:r w:rsidRPr="006179F8">
        <w:rPr>
          <w:szCs w:val="22"/>
        </w:rPr>
        <w:t>Los anuncios publicitarios de productos de belleza y alimentos para adelgazar, están causando diferentes efectos en adolescentes entre los 14  a 19 años de edad en relación con</w:t>
      </w:r>
      <w:r>
        <w:rPr>
          <w:szCs w:val="22"/>
        </w:rPr>
        <w:t xml:space="preserve"> los</w:t>
      </w:r>
      <w:r w:rsidRPr="006179F8">
        <w:rPr>
          <w:szCs w:val="22"/>
        </w:rPr>
        <w:t xml:space="preserve"> </w:t>
      </w:r>
      <w:r>
        <w:rPr>
          <w:szCs w:val="22"/>
        </w:rPr>
        <w:t>trastornos</w:t>
      </w:r>
      <w:r w:rsidRPr="006179F8">
        <w:rPr>
          <w:szCs w:val="22"/>
        </w:rPr>
        <w:t xml:space="preserve"> alimenticios. Por eso, se realizó una investigación con una muestra aleatoria de 60 adolescentes, estudiantes de varios colegios del Cantón Central de San José.</w:t>
      </w:r>
      <w:r>
        <w:rPr>
          <w:szCs w:val="22"/>
        </w:rPr>
        <w:t xml:space="preserve"> </w:t>
      </w:r>
      <w:r w:rsidRPr="006179F8">
        <w:rPr>
          <w:szCs w:val="22"/>
        </w:rPr>
        <w:t>Al final del período se pasa un cuestionari</w:t>
      </w:r>
      <w:r>
        <w:rPr>
          <w:szCs w:val="22"/>
        </w:rPr>
        <w:t>o de 70 preguntas que miden síntomas relacionados con la anorexia, la bulimia, y otros síntomas.</w:t>
      </w:r>
    </w:p>
    <w:p w14:paraId="5807A563" w14:textId="23F58284" w:rsidR="00172A72" w:rsidRPr="006179F8" w:rsidRDefault="00172A72" w:rsidP="00172A72">
      <w:pPr>
        <w:spacing w:line="360" w:lineRule="auto"/>
        <w:jc w:val="both"/>
        <w:rPr>
          <w:szCs w:val="22"/>
        </w:rPr>
      </w:pPr>
      <w:r w:rsidRPr="006179F8">
        <w:rPr>
          <w:szCs w:val="22"/>
        </w:rPr>
        <w:t xml:space="preserve">La muestra se divide en tres </w:t>
      </w:r>
      <w:proofErr w:type="spellStart"/>
      <w:r w:rsidRPr="006179F8">
        <w:rPr>
          <w:szCs w:val="22"/>
        </w:rPr>
        <w:t>submuestras</w:t>
      </w:r>
      <w:proofErr w:type="spellEnd"/>
      <w:r w:rsidRPr="006179F8">
        <w:rPr>
          <w:szCs w:val="22"/>
        </w:rPr>
        <w:t>:</w:t>
      </w:r>
    </w:p>
    <w:p w14:paraId="70CBD090" w14:textId="731A9043" w:rsidR="00172A72" w:rsidRPr="00172A72" w:rsidRDefault="00172A72" w:rsidP="00172A72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 w:rsidRPr="006179F8">
        <w:rPr>
          <w:szCs w:val="22"/>
        </w:rPr>
        <w:t>20 adolescentes observan los anuncios publicitarios de productos de belleza, durante 6 meses.</w:t>
      </w:r>
    </w:p>
    <w:p w14:paraId="4E1CB1B5" w14:textId="63793991" w:rsidR="00172A72" w:rsidRPr="00172A72" w:rsidRDefault="00172A72" w:rsidP="00172A72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 w:rsidRPr="006179F8">
        <w:rPr>
          <w:szCs w:val="22"/>
        </w:rPr>
        <w:t>20 adolescentes observan los anuncios publicitarios de alimentos para adelgazar, durante 6 meses.</w:t>
      </w:r>
    </w:p>
    <w:p w14:paraId="3DD3461C" w14:textId="13D05E97" w:rsidR="00172A72" w:rsidRPr="00172A72" w:rsidRDefault="00172A72" w:rsidP="009F0751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 w:rsidRPr="006179F8">
        <w:rPr>
          <w:szCs w:val="22"/>
        </w:rPr>
        <w:t>20 adolescentes pero que no pueden ver ninguno de los anuncios durante el mismo período</w:t>
      </w:r>
    </w:p>
    <w:p w14:paraId="37D8B3CA" w14:textId="77777777" w:rsidR="00172A72" w:rsidRDefault="00172A72" w:rsidP="009F0751">
      <w:pPr>
        <w:spacing w:line="360" w:lineRule="auto"/>
      </w:pPr>
    </w:p>
    <w:p w14:paraId="3E07824A" w14:textId="77777777" w:rsidR="00172A72" w:rsidRDefault="00172A72" w:rsidP="009F0751">
      <w:pPr>
        <w:spacing w:line="360" w:lineRule="auto"/>
      </w:pPr>
    </w:p>
    <w:p w14:paraId="50F357F5" w14:textId="37B3BDA9" w:rsidR="00BB0516" w:rsidRDefault="00BB0516" w:rsidP="009F0751">
      <w:pPr>
        <w:spacing w:line="360" w:lineRule="auto"/>
      </w:pPr>
      <w:r>
        <w:t xml:space="preserve">Instrucciones: Abra la base de datos proporcionada </w:t>
      </w:r>
      <w:r w:rsidR="00441896">
        <w:t>realice los siguientes pasos. Copie todos los resultados que reporte en este documento de Word. Al final deberá entregar 3 archivos: la base de datos del SPSS, el documento de Word y los resultados del SPSS:</w:t>
      </w:r>
    </w:p>
    <w:p w14:paraId="33F0CB4B" w14:textId="77777777" w:rsidR="00441896" w:rsidRDefault="00441896" w:rsidP="009F0751">
      <w:pPr>
        <w:spacing w:line="360" w:lineRule="auto"/>
      </w:pPr>
    </w:p>
    <w:p w14:paraId="057FC5D4" w14:textId="77777777" w:rsidR="00441896" w:rsidRDefault="00441896" w:rsidP="009F0751">
      <w:pPr>
        <w:spacing w:line="360" w:lineRule="auto"/>
      </w:pPr>
    </w:p>
    <w:p w14:paraId="7D3539F2" w14:textId="53CA5250" w:rsidR="00172A72" w:rsidRDefault="00172A72" w:rsidP="009F0751">
      <w:pPr>
        <w:pStyle w:val="Prrafodelista"/>
        <w:numPr>
          <w:ilvl w:val="0"/>
          <w:numId w:val="1"/>
        </w:numPr>
        <w:spacing w:line="360" w:lineRule="auto"/>
      </w:pPr>
      <w:r>
        <w:lastRenderedPageBreak/>
        <w:t>Calcule las siguientes sumas y promedios:</w:t>
      </w:r>
      <w:r w:rsidR="002D0BDB">
        <w:t xml:space="preserve"> (40 puntos)</w:t>
      </w:r>
    </w:p>
    <w:tbl>
      <w:tblPr>
        <w:tblpPr w:leftFromText="180" w:rightFromText="180" w:vertAnchor="text" w:horzAnchor="page" w:tblpX="1990" w:tblpY="309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954"/>
      </w:tblGrid>
      <w:tr w:rsidR="00172A72" w:rsidRPr="006179F8" w14:paraId="29D84B36" w14:textId="77777777" w:rsidTr="00AD1F08">
        <w:tc>
          <w:tcPr>
            <w:tcW w:w="2835" w:type="dxa"/>
          </w:tcPr>
          <w:p w14:paraId="285B5E9F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>
              <w:rPr>
                <w:szCs w:val="22"/>
              </w:rPr>
              <w:t xml:space="preserve">Síntomas de </w:t>
            </w:r>
            <w:r w:rsidRPr="006179F8">
              <w:rPr>
                <w:szCs w:val="22"/>
              </w:rPr>
              <w:t>Anorexia</w:t>
            </w:r>
          </w:p>
        </w:tc>
        <w:tc>
          <w:tcPr>
            <w:tcW w:w="5954" w:type="dxa"/>
          </w:tcPr>
          <w:p w14:paraId="5449AF56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 w:rsidRPr="006179F8">
              <w:rPr>
                <w:szCs w:val="22"/>
              </w:rPr>
              <w:t>P1,P5,P9,P13,P17,P21,P25,P29,P33,P37,</w:t>
            </w:r>
            <w:r>
              <w:rPr>
                <w:szCs w:val="22"/>
              </w:rPr>
              <w:t>P41,P45,P49,P53,P57,P61,P65,P69</w:t>
            </w:r>
          </w:p>
        </w:tc>
      </w:tr>
      <w:tr w:rsidR="00172A72" w:rsidRPr="006179F8" w14:paraId="4CE5D6D4" w14:textId="77777777" w:rsidTr="00AD1F08">
        <w:tc>
          <w:tcPr>
            <w:tcW w:w="2835" w:type="dxa"/>
          </w:tcPr>
          <w:p w14:paraId="69CA2FB4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>
              <w:rPr>
                <w:szCs w:val="22"/>
              </w:rPr>
              <w:t xml:space="preserve">Síntomas de </w:t>
            </w:r>
            <w:r w:rsidRPr="006179F8">
              <w:rPr>
                <w:szCs w:val="22"/>
              </w:rPr>
              <w:t>Bulimia</w:t>
            </w:r>
          </w:p>
        </w:tc>
        <w:tc>
          <w:tcPr>
            <w:tcW w:w="5954" w:type="dxa"/>
          </w:tcPr>
          <w:p w14:paraId="0C950B79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 w:rsidRPr="006179F8">
              <w:rPr>
                <w:szCs w:val="22"/>
              </w:rPr>
              <w:t>P2,P6,P10,P14,P18,P22,P26,P30,P34,P38,P42,P46,P50,P54,P58,P62,P66,P70</w:t>
            </w:r>
          </w:p>
        </w:tc>
      </w:tr>
      <w:tr w:rsidR="00172A72" w:rsidRPr="006179F8" w14:paraId="19A82042" w14:textId="77777777" w:rsidTr="00AD1F08">
        <w:tc>
          <w:tcPr>
            <w:tcW w:w="2835" w:type="dxa"/>
          </w:tcPr>
          <w:p w14:paraId="286F73DC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>
              <w:rPr>
                <w:szCs w:val="22"/>
              </w:rPr>
              <w:t>Otro</w:t>
            </w:r>
            <w:r w:rsidRPr="006179F8">
              <w:rPr>
                <w:szCs w:val="22"/>
              </w:rPr>
              <w:t xml:space="preserve">s </w:t>
            </w:r>
            <w:r>
              <w:rPr>
                <w:szCs w:val="22"/>
              </w:rPr>
              <w:t>síntomas</w:t>
            </w:r>
          </w:p>
        </w:tc>
        <w:tc>
          <w:tcPr>
            <w:tcW w:w="5954" w:type="dxa"/>
          </w:tcPr>
          <w:p w14:paraId="56BC8787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 w:rsidRPr="006179F8">
              <w:rPr>
                <w:szCs w:val="22"/>
              </w:rPr>
              <w:t>P3,P7,P11,P15,P19,P23,P27,P31,P35,P39,P43,P47,P51,P55,P59,P63,P67</w:t>
            </w:r>
          </w:p>
        </w:tc>
      </w:tr>
      <w:tr w:rsidR="00172A72" w:rsidRPr="006179F8" w14:paraId="1F21FC08" w14:textId="77777777" w:rsidTr="00AD1F08">
        <w:trPr>
          <w:trHeight w:val="536"/>
        </w:trPr>
        <w:tc>
          <w:tcPr>
            <w:tcW w:w="2835" w:type="dxa"/>
          </w:tcPr>
          <w:p w14:paraId="61EA5220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 w:rsidRPr="006179F8">
              <w:rPr>
                <w:szCs w:val="22"/>
              </w:rPr>
              <w:t>Total</w:t>
            </w:r>
            <w:r>
              <w:rPr>
                <w:szCs w:val="22"/>
              </w:rPr>
              <w:t xml:space="preserve"> (trastornos alimenticios)</w:t>
            </w:r>
          </w:p>
        </w:tc>
        <w:tc>
          <w:tcPr>
            <w:tcW w:w="5954" w:type="dxa"/>
          </w:tcPr>
          <w:p w14:paraId="755D80C5" w14:textId="77777777" w:rsidR="00172A72" w:rsidRPr="006179F8" w:rsidRDefault="00172A72" w:rsidP="00AD1F08">
            <w:pPr>
              <w:spacing w:before="100" w:beforeAutospacing="1" w:after="100" w:afterAutospacing="1" w:line="360" w:lineRule="auto"/>
              <w:rPr>
                <w:szCs w:val="22"/>
              </w:rPr>
            </w:pPr>
            <w:r w:rsidRPr="006179F8">
              <w:rPr>
                <w:szCs w:val="22"/>
              </w:rPr>
              <w:t>Todas las preguntas</w:t>
            </w:r>
          </w:p>
        </w:tc>
      </w:tr>
    </w:tbl>
    <w:p w14:paraId="7DFCEBED" w14:textId="77777777" w:rsidR="00172A72" w:rsidRDefault="00172A72" w:rsidP="00172A72">
      <w:pPr>
        <w:pStyle w:val="Prrafodelista"/>
        <w:spacing w:line="360" w:lineRule="auto"/>
      </w:pPr>
    </w:p>
    <w:p w14:paraId="6DF5026A" w14:textId="77777777" w:rsidR="00172A72" w:rsidRDefault="00172A72" w:rsidP="00172A72">
      <w:pPr>
        <w:pStyle w:val="Prrafodelista"/>
        <w:spacing w:line="360" w:lineRule="auto"/>
      </w:pPr>
    </w:p>
    <w:p w14:paraId="755F2270" w14:textId="7D88AAFD" w:rsidR="00502422" w:rsidRDefault="004C7E58" w:rsidP="009F0751">
      <w:pPr>
        <w:pStyle w:val="Prrafodelista"/>
        <w:numPr>
          <w:ilvl w:val="0"/>
          <w:numId w:val="1"/>
        </w:numPr>
        <w:spacing w:line="360" w:lineRule="auto"/>
      </w:pPr>
      <w:r>
        <w:t xml:space="preserve">Recodifique la variable de </w:t>
      </w:r>
      <w:r w:rsidR="00172A72">
        <w:t>edad</w:t>
      </w:r>
      <w:r>
        <w:t xml:space="preserve"> en los siguientes valores: 1. </w:t>
      </w:r>
      <w:r w:rsidR="00172A72">
        <w:t xml:space="preserve">12 a 15 </w:t>
      </w:r>
      <w:r>
        <w:t xml:space="preserve"> y 2. </w:t>
      </w:r>
      <w:r w:rsidR="00172A72">
        <w:t>16 a 19</w:t>
      </w:r>
      <w:r>
        <w:t xml:space="preserve"> en una variable llamada “</w:t>
      </w:r>
      <w:r w:rsidR="00172A72">
        <w:t>edad2</w:t>
      </w:r>
      <w:r>
        <w:t>”</w:t>
      </w:r>
      <w:r w:rsidR="00441896">
        <w:t xml:space="preserve"> (5 puntos)</w:t>
      </w:r>
      <w:r w:rsidR="006C3BAC">
        <w:t>.</w:t>
      </w:r>
    </w:p>
    <w:p w14:paraId="7F14ADFB" w14:textId="7B9FDD10" w:rsidR="00441896" w:rsidRDefault="00441896" w:rsidP="009F0751">
      <w:pPr>
        <w:pStyle w:val="Prrafodelista"/>
        <w:numPr>
          <w:ilvl w:val="0"/>
          <w:numId w:val="1"/>
        </w:numPr>
        <w:spacing w:line="360" w:lineRule="auto"/>
      </w:pPr>
      <w:r>
        <w:t>Coloque a todas las variables su categoría: nominal, ordinal o escala (5 puntos)</w:t>
      </w:r>
    </w:p>
    <w:p w14:paraId="1F3A869B" w14:textId="2E1C791A" w:rsidR="00172A72" w:rsidRDefault="00172A72" w:rsidP="009F0751">
      <w:pPr>
        <w:pStyle w:val="Prrafodelista"/>
        <w:numPr>
          <w:ilvl w:val="0"/>
          <w:numId w:val="1"/>
        </w:numPr>
        <w:spacing w:line="360" w:lineRule="auto"/>
      </w:pPr>
      <w:r>
        <w:t>Realice las pruebas de normalidad y homogeneidad y reporte los resultad</w:t>
      </w:r>
      <w:r w:rsidR="002D0BDB">
        <w:t>os para cada promedio calculado (20 puntos).</w:t>
      </w:r>
    </w:p>
    <w:p w14:paraId="35CCFFBF" w14:textId="56F15B50" w:rsidR="00131CB5" w:rsidRDefault="00A06E5C" w:rsidP="009F0751">
      <w:pPr>
        <w:pStyle w:val="Prrafodelista"/>
        <w:numPr>
          <w:ilvl w:val="0"/>
          <w:numId w:val="1"/>
        </w:numPr>
        <w:spacing w:line="360" w:lineRule="auto"/>
      </w:pPr>
      <w:r>
        <w:t>Realice un ANOVA</w:t>
      </w:r>
      <w:r w:rsidR="004C7E58">
        <w:t xml:space="preserve"> de </w:t>
      </w:r>
      <w:r w:rsidR="00172A72">
        <w:t>una vía</w:t>
      </w:r>
      <w:r>
        <w:t xml:space="preserve"> con la</w:t>
      </w:r>
      <w:r w:rsidR="004C7E58">
        <w:t>s</w:t>
      </w:r>
      <w:r>
        <w:t xml:space="preserve"> variable</w:t>
      </w:r>
      <w:r w:rsidR="004C7E58">
        <w:t>s</w:t>
      </w:r>
      <w:r>
        <w:t xml:space="preserve"> sexo</w:t>
      </w:r>
      <w:r w:rsidR="004C7E58">
        <w:t xml:space="preserve"> y </w:t>
      </w:r>
      <w:r w:rsidR="00172A72">
        <w:t>anuncios</w:t>
      </w:r>
      <w:r>
        <w:t xml:space="preserve"> para cada una de las variables dependientes (son 4: </w:t>
      </w:r>
      <w:r w:rsidR="002D14F7">
        <w:t>síntomas de anorexia</w:t>
      </w:r>
      <w:r>
        <w:t xml:space="preserve">, </w:t>
      </w:r>
      <w:r w:rsidR="002D14F7">
        <w:t xml:space="preserve">síntomas de bulimia, otros síntomas </w:t>
      </w:r>
      <w:r>
        <w:t>y el total</w:t>
      </w:r>
      <w:r w:rsidR="002D14F7">
        <w:t xml:space="preserve"> sobre trastornos alimenticios</w:t>
      </w:r>
      <w:r>
        <w:t>) y reporte los resultados según lo visto en clase</w:t>
      </w:r>
      <w:r w:rsidR="00441896">
        <w:t xml:space="preserve"> (30 puntos).</w:t>
      </w:r>
    </w:p>
    <w:p w14:paraId="47D7D722" w14:textId="77777777" w:rsidR="00A53F2F" w:rsidRDefault="00A53F2F" w:rsidP="004C7E58">
      <w:pPr>
        <w:spacing w:line="360" w:lineRule="auto"/>
      </w:pPr>
    </w:p>
    <w:p w14:paraId="7609491F" w14:textId="00DA41C4" w:rsidR="00D32C76" w:rsidRDefault="00A53F2F" w:rsidP="009F0751">
      <w:pPr>
        <w:spacing w:line="360" w:lineRule="auto"/>
      </w:pPr>
      <w:r>
        <w:t>Por último, guarde la práctica, tanto la base de datos como las tablas como se pone en el siguiente ejemplo: “Andrea Mora Pr</w:t>
      </w:r>
      <w:r w:rsidR="00172A72">
        <w:t>áctica 4</w:t>
      </w:r>
      <w:r>
        <w:t xml:space="preserve"> </w:t>
      </w:r>
      <w:r w:rsidR="00A06E5C">
        <w:t>datos” y “A</w:t>
      </w:r>
      <w:r w:rsidR="00172A72">
        <w:t>ndrea Mora Práctica 4</w:t>
      </w:r>
      <w:r>
        <w:t xml:space="preserve"> tablas”. </w:t>
      </w:r>
    </w:p>
    <w:sectPr w:rsidR="00D32C76" w:rsidSect="004E2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01F"/>
    <w:multiLevelType w:val="hybridMultilevel"/>
    <w:tmpl w:val="E0F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A3E48"/>
    <w:multiLevelType w:val="hybridMultilevel"/>
    <w:tmpl w:val="CE44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76"/>
    <w:rsid w:val="00131CB5"/>
    <w:rsid w:val="00172A72"/>
    <w:rsid w:val="002D06BA"/>
    <w:rsid w:val="002D0BDB"/>
    <w:rsid w:val="002D14F7"/>
    <w:rsid w:val="00391BD4"/>
    <w:rsid w:val="003F41C7"/>
    <w:rsid w:val="00436890"/>
    <w:rsid w:val="00441896"/>
    <w:rsid w:val="004C7E58"/>
    <w:rsid w:val="004E2848"/>
    <w:rsid w:val="00502422"/>
    <w:rsid w:val="00524AEE"/>
    <w:rsid w:val="00567DD8"/>
    <w:rsid w:val="005E73D9"/>
    <w:rsid w:val="00654C55"/>
    <w:rsid w:val="006C3BAC"/>
    <w:rsid w:val="00740EA8"/>
    <w:rsid w:val="007912E0"/>
    <w:rsid w:val="007B5237"/>
    <w:rsid w:val="009F0751"/>
    <w:rsid w:val="00A06E5C"/>
    <w:rsid w:val="00A223C5"/>
    <w:rsid w:val="00A53F2F"/>
    <w:rsid w:val="00BB0516"/>
    <w:rsid w:val="00BE6F44"/>
    <w:rsid w:val="00D32C76"/>
    <w:rsid w:val="00F009B8"/>
    <w:rsid w:val="00F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84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Mora-Gallegos</dc:creator>
  <cp:keywords/>
  <dc:description/>
  <cp:lastModifiedBy>Usuario de Windows</cp:lastModifiedBy>
  <cp:revision>2</cp:revision>
  <dcterms:created xsi:type="dcterms:W3CDTF">2018-10-18T00:00:00Z</dcterms:created>
  <dcterms:modified xsi:type="dcterms:W3CDTF">2018-10-18T00:00:00Z</dcterms:modified>
</cp:coreProperties>
</file>