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76716336"/>
        <w:docPartObj>
          <w:docPartGallery w:val="Cover Pages"/>
          <w:docPartUnique/>
        </w:docPartObj>
      </w:sdtPr>
      <w:sdtContent>
        <w:p w:rsidR="0090696D" w:rsidRDefault="0090696D">
          <w:r>
            <w:rPr>
              <w:noProof/>
              <w:lang w:eastAsia="en-GB"/>
            </w:rPr>
            <mc:AlternateContent>
              <mc:Choice Requires="wpg">
                <w:drawing>
                  <wp:anchor distT="0" distB="0" distL="114300" distR="114300" simplePos="0" relativeHeight="251668480"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90696D" w:rsidRDefault="0090696D">
                                      <w:pPr>
                                        <w:pStyle w:val="NoSpacing"/>
                                        <w:spacing w:before="120"/>
                                        <w:jc w:val="center"/>
                                        <w:rPr>
                                          <w:color w:val="FFFFFF" w:themeColor="background1"/>
                                        </w:rPr>
                                      </w:pPr>
                                      <w:r>
                                        <w:rPr>
                                          <w:color w:val="FFFFFF" w:themeColor="background1"/>
                                        </w:rPr>
                                        <w:t>Matt Gordon</w:t>
                                      </w:r>
                                    </w:p>
                                  </w:sdtContent>
                                </w:sdt>
                                <w:p w:rsidR="0090696D" w:rsidRDefault="0090696D">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UWE</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10026602</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90696D" w:rsidRDefault="0090696D">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Parallel Programming Coursework Logbook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4800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90696D" w:rsidRDefault="0090696D">
                                <w:pPr>
                                  <w:pStyle w:val="NoSpacing"/>
                                  <w:spacing w:before="120"/>
                                  <w:jc w:val="center"/>
                                  <w:rPr>
                                    <w:color w:val="FFFFFF" w:themeColor="background1"/>
                                  </w:rPr>
                                </w:pPr>
                                <w:r>
                                  <w:rPr>
                                    <w:color w:val="FFFFFF" w:themeColor="background1"/>
                                  </w:rPr>
                                  <w:t>Matt Gordon</w:t>
                                </w:r>
                              </w:p>
                            </w:sdtContent>
                          </w:sdt>
                          <w:p w:rsidR="0090696D" w:rsidRDefault="0090696D">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UWE</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10026602</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90696D" w:rsidRDefault="0090696D">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Parallel Programming Coursework Logbook</w:t>
                                </w:r>
                              </w:p>
                            </w:sdtContent>
                          </w:sdt>
                        </w:txbxContent>
                      </v:textbox>
                    </v:shape>
                    <w10:wrap anchorx="page" anchory="page"/>
                  </v:group>
                </w:pict>
              </mc:Fallback>
            </mc:AlternateContent>
          </w:r>
        </w:p>
        <w:p w:rsidR="0090696D" w:rsidRDefault="0090696D">
          <w:r>
            <w:br w:type="page"/>
          </w:r>
        </w:p>
      </w:sdtContent>
    </w:sdt>
    <w:p w:rsidR="00F751C8" w:rsidRDefault="00F751C8" w:rsidP="00F751C8">
      <w:pPr>
        <w:pStyle w:val="Heading1"/>
      </w:pPr>
      <w:r>
        <w:lastRenderedPageBreak/>
        <w:t>Introduction</w:t>
      </w:r>
    </w:p>
    <w:p w:rsidR="00F751C8" w:rsidRDefault="00F751C8" w:rsidP="00F751C8">
      <w:r>
        <w:t>This logbook describes the work undertaken to design and develop a</w:t>
      </w:r>
      <w:r w:rsidR="00767BB4">
        <w:t>n encryption</w:t>
      </w:r>
      <w:r>
        <w:t xml:space="preserve"> brute force search application capable of operating in three modes:</w:t>
      </w:r>
    </w:p>
    <w:p w:rsidR="00F751C8" w:rsidRDefault="00F751C8" w:rsidP="00F751C8">
      <w:pPr>
        <w:pStyle w:val="ListParagraph"/>
        <w:numPr>
          <w:ilvl w:val="0"/>
          <w:numId w:val="1"/>
        </w:numPr>
      </w:pPr>
      <w:r>
        <w:t>Sequential search</w:t>
      </w:r>
    </w:p>
    <w:p w:rsidR="00F751C8" w:rsidRDefault="00F751C8" w:rsidP="00F751C8">
      <w:pPr>
        <w:pStyle w:val="ListParagraph"/>
        <w:numPr>
          <w:ilvl w:val="0"/>
          <w:numId w:val="1"/>
        </w:numPr>
      </w:pPr>
      <w:proofErr w:type="spellStart"/>
      <w:r>
        <w:t>OpenMP</w:t>
      </w:r>
      <w:proofErr w:type="spellEnd"/>
      <w:r>
        <w:t xml:space="preserve"> parallelisation</w:t>
      </w:r>
    </w:p>
    <w:p w:rsidR="00F751C8" w:rsidRPr="00F751C8" w:rsidRDefault="00F751C8" w:rsidP="00F751C8">
      <w:pPr>
        <w:pStyle w:val="ListParagraph"/>
        <w:numPr>
          <w:ilvl w:val="0"/>
          <w:numId w:val="1"/>
        </w:numPr>
      </w:pPr>
      <w:r>
        <w:t>Distributed MPI parallelisation</w:t>
      </w:r>
    </w:p>
    <w:p w:rsidR="001478A3" w:rsidRDefault="00F751C8" w:rsidP="00F751C8">
      <w:pPr>
        <w:pStyle w:val="Heading1"/>
      </w:pPr>
      <w:r>
        <w:t>Week 5 (24/10/18-30/10/18)</w:t>
      </w:r>
    </w:p>
    <w:p w:rsidR="007A078F" w:rsidRDefault="007A078F" w:rsidP="007A078F">
      <w:pPr>
        <w:pStyle w:val="Heading2"/>
      </w:pPr>
      <w:r>
        <w:t>Summary</w:t>
      </w:r>
    </w:p>
    <w:p w:rsidR="007A078F" w:rsidRPr="007A078F" w:rsidRDefault="007A078F" w:rsidP="007A078F">
      <w:r>
        <w:t>Time during this week was mostly spent researching existing design methods for AES encryption/decryption to determine how to approach the problem.</w:t>
      </w:r>
    </w:p>
    <w:p w:rsidR="009E46DF" w:rsidRDefault="009E46DF" w:rsidP="009E46DF">
      <w:pPr>
        <w:pStyle w:val="Heading2"/>
      </w:pPr>
      <w:r>
        <w:t xml:space="preserve">Problem </w:t>
      </w:r>
      <w:r w:rsidR="00767BB4">
        <w:t>D</w:t>
      </w:r>
      <w:r>
        <w:t>efinition</w:t>
      </w:r>
    </w:p>
    <w:p w:rsidR="009E46DF" w:rsidRPr="009E46DF" w:rsidRDefault="00767BB4" w:rsidP="009E46DF">
      <w:r>
        <w:t xml:space="preserve">The task requires that an aes-128-cbc cipher key is </w:t>
      </w:r>
      <w:r w:rsidR="00606DAC">
        <w:t>discovered</w:t>
      </w:r>
      <w:r>
        <w:t xml:space="preserve"> when both the plaintext and cipher text is known. Given that the key is 128 bits wide, the number of combinations are </w:t>
      </w:r>
      <m:oMath>
        <m:sSup>
          <m:sSupPr>
            <m:ctrlPr>
              <w:rPr>
                <w:rFonts w:ascii="Cambria Math" w:hAnsi="Cambria Math"/>
                <w:i/>
              </w:rPr>
            </m:ctrlPr>
          </m:sSupPr>
          <m:e>
            <m:r>
              <w:rPr>
                <w:rFonts w:ascii="Cambria Math" w:hAnsi="Cambria Math"/>
              </w:rPr>
              <m:t>2</m:t>
            </m:r>
          </m:e>
          <m:sup>
            <m:r>
              <w:rPr>
                <w:rFonts w:ascii="Cambria Math" w:hAnsi="Cambria Math"/>
              </w:rPr>
              <m:t>128</m:t>
            </m:r>
          </m:sup>
        </m:sSup>
      </m:oMath>
      <w:r>
        <w:rPr>
          <w:rFonts w:eastAsiaTheme="minorEastAsia"/>
        </w:rPr>
        <w:t xml:space="preserve"> assuming that all values are available.</w:t>
      </w:r>
    </w:p>
    <w:p w:rsidR="00F751C8" w:rsidRDefault="009E46DF" w:rsidP="00F751C8">
      <w:r>
        <w:t xml:space="preserve">Initial research </w:t>
      </w:r>
      <w:r w:rsidR="00767BB4">
        <w:t>has identified several brute force search methods including</w:t>
      </w:r>
      <w:r>
        <w:t>:</w:t>
      </w:r>
    </w:p>
    <w:p w:rsidR="00767BB4" w:rsidRDefault="00767BB4" w:rsidP="00767BB4">
      <w:pPr>
        <w:pStyle w:val="ListParagraph"/>
        <w:numPr>
          <w:ilvl w:val="0"/>
          <w:numId w:val="3"/>
        </w:numPr>
      </w:pPr>
      <w:r>
        <w:t>Generate and test</w:t>
      </w:r>
    </w:p>
    <w:p w:rsidR="00767BB4" w:rsidRDefault="00767BB4" w:rsidP="00767BB4">
      <w:pPr>
        <w:pStyle w:val="ListParagraph"/>
        <w:numPr>
          <w:ilvl w:val="0"/>
          <w:numId w:val="3"/>
        </w:numPr>
      </w:pPr>
      <w:r>
        <w:t>Depth-first search</w:t>
      </w:r>
    </w:p>
    <w:p w:rsidR="00767BB4" w:rsidRDefault="00767BB4" w:rsidP="00767BB4">
      <w:pPr>
        <w:pStyle w:val="ListParagraph"/>
        <w:numPr>
          <w:ilvl w:val="0"/>
          <w:numId w:val="3"/>
        </w:numPr>
      </w:pPr>
      <w:r>
        <w:t>Breadth first search</w:t>
      </w:r>
    </w:p>
    <w:p w:rsidR="00767BB4" w:rsidRDefault="00767BB4" w:rsidP="00767BB4">
      <w:r>
        <w:t xml:space="preserve">For this problem depth-first and breadth-first search do not provide any benefit over generate and test and will </w:t>
      </w:r>
      <w:r w:rsidR="008647EB">
        <w:t>require a more complex approach, potentially decreasing performance. Therefore a simple generate and test approach seems to be the most sensible in this instance.</w:t>
      </w:r>
    </w:p>
    <w:p w:rsidR="009E46DF" w:rsidRDefault="009E46DF" w:rsidP="009E46DF">
      <w:pPr>
        <w:pStyle w:val="Heading2"/>
      </w:pPr>
      <w:r>
        <w:t>Generate and test</w:t>
      </w:r>
    </w:p>
    <w:p w:rsidR="009E46DF" w:rsidRDefault="009E46DF" w:rsidP="009E46DF">
      <w:r>
        <w:t>Generate-and-test is a “</w:t>
      </w:r>
      <w:r w:rsidRPr="009E46DF">
        <w:t>very simple algorithm that guarantees to find a solution if done systematically and there exists a solution</w:t>
      </w:r>
      <w:r>
        <w:t xml:space="preserve">” </w:t>
      </w:r>
      <w:sdt>
        <w:sdtPr>
          <w:id w:val="1177610159"/>
          <w:citation/>
        </w:sdtPr>
        <w:sdtContent>
          <w:r>
            <w:fldChar w:fldCharType="begin"/>
          </w:r>
          <w:r>
            <w:instrText xml:space="preserve"> CITATION Rob09 \l 2057 </w:instrText>
          </w:r>
          <w:r>
            <w:fldChar w:fldCharType="separate"/>
          </w:r>
          <w:r w:rsidR="00606DAC">
            <w:rPr>
              <w:noProof/>
            </w:rPr>
            <w:t>(Robin, 2009)</w:t>
          </w:r>
          <w:r>
            <w:fldChar w:fldCharType="end"/>
          </w:r>
        </w:sdtContent>
      </w:sdt>
      <w:r>
        <w:t>. When applied to the problem given, it could be implemented in the following way:</w:t>
      </w:r>
    </w:p>
    <w:p w:rsidR="009E46DF" w:rsidRDefault="009E46DF" w:rsidP="009E46DF">
      <w:pPr>
        <w:pStyle w:val="ListParagraph"/>
        <w:numPr>
          <w:ilvl w:val="0"/>
          <w:numId w:val="2"/>
        </w:numPr>
      </w:pPr>
      <w:r>
        <w:t>Generate a valid aes-128-cbc key</w:t>
      </w:r>
      <w:r w:rsidR="00767BB4">
        <w:t>.</w:t>
      </w:r>
    </w:p>
    <w:p w:rsidR="009E46DF" w:rsidRDefault="00767BB4" w:rsidP="009E46DF">
      <w:pPr>
        <w:pStyle w:val="ListParagraph"/>
        <w:numPr>
          <w:ilvl w:val="0"/>
          <w:numId w:val="2"/>
        </w:numPr>
      </w:pPr>
      <w:r>
        <w:t>Encrypt the plaintext using the key.</w:t>
      </w:r>
    </w:p>
    <w:p w:rsidR="00767BB4" w:rsidRDefault="00767BB4" w:rsidP="009E46DF">
      <w:pPr>
        <w:pStyle w:val="ListParagraph"/>
        <w:numPr>
          <w:ilvl w:val="0"/>
          <w:numId w:val="2"/>
        </w:numPr>
      </w:pPr>
      <w:r>
        <w:t>Test if the known cipher text matches the new encrypted text.</w:t>
      </w:r>
    </w:p>
    <w:p w:rsidR="00767BB4" w:rsidRDefault="00767BB4" w:rsidP="009E46DF">
      <w:pPr>
        <w:pStyle w:val="ListParagraph"/>
        <w:numPr>
          <w:ilvl w:val="0"/>
          <w:numId w:val="2"/>
        </w:numPr>
      </w:pPr>
      <w:r>
        <w:t>If it does, the key has been found. If not return to step 1.</w:t>
      </w:r>
    </w:p>
    <w:p w:rsidR="00767BB4" w:rsidRDefault="008647EB" w:rsidP="008647EB">
      <w:pPr>
        <w:pStyle w:val="Heading2"/>
      </w:pPr>
      <w:r>
        <w:t>AES Encryption</w:t>
      </w:r>
    </w:p>
    <w:p w:rsidR="008647EB" w:rsidRDefault="008647EB" w:rsidP="008647EB">
      <w:r>
        <w:t xml:space="preserve">The advanced encryption standard has been in use since the late 1990s and been an approved method of encryption within the US government since 2002 </w:t>
      </w:r>
      <w:sdt>
        <w:sdtPr>
          <w:id w:val="-1411534744"/>
          <w:citation/>
        </w:sdtPr>
        <w:sdtContent>
          <w:r>
            <w:fldChar w:fldCharType="begin"/>
          </w:r>
          <w:r w:rsidR="007A078F">
            <w:instrText xml:space="preserve">CITATION Jan18 \l 2057 </w:instrText>
          </w:r>
          <w:r>
            <w:fldChar w:fldCharType="separate"/>
          </w:r>
          <w:r w:rsidR="00606DAC">
            <w:rPr>
              <w:noProof/>
            </w:rPr>
            <w:t>(McCallion, 2018)</w:t>
          </w:r>
          <w:r>
            <w:fldChar w:fldCharType="end"/>
          </w:r>
        </w:sdtContent>
      </w:sdt>
      <w:r>
        <w:t xml:space="preserve">. It replaced the Data Encryption Standard (DES) due to concerns over the ease at which DES could be cracked by brute-force, differential cryptanalysis and linear cryptanalysis </w:t>
      </w:r>
      <w:sdt>
        <w:sdtPr>
          <w:id w:val="110939992"/>
          <w:citation/>
        </w:sdtPr>
        <w:sdtContent>
          <w:r>
            <w:fldChar w:fldCharType="begin"/>
          </w:r>
          <w:r w:rsidR="007A078F">
            <w:instrText xml:space="preserve">CITATION Jan18 \l 2057 </w:instrText>
          </w:r>
          <w:r>
            <w:fldChar w:fldCharType="separate"/>
          </w:r>
          <w:r w:rsidR="00606DAC">
            <w:rPr>
              <w:noProof/>
            </w:rPr>
            <w:t>(McCallion, 2018)</w:t>
          </w:r>
          <w:r>
            <w:fldChar w:fldCharType="end"/>
          </w:r>
        </w:sdtContent>
      </w:sdt>
      <w:r>
        <w:t>.</w:t>
      </w:r>
    </w:p>
    <w:p w:rsidR="008647EB" w:rsidRDefault="008647EB" w:rsidP="008647EB">
      <w:r>
        <w:t xml:space="preserve">AES is defined as a substation permutation network block cipher algorithm. The algorithm takes a block of plain text and applies alternating rounds of substitution and permutation boxes to it </w:t>
      </w:r>
      <w:sdt>
        <w:sdtPr>
          <w:id w:val="-551851370"/>
          <w:citation/>
        </w:sdtPr>
        <w:sdtContent>
          <w:r>
            <w:fldChar w:fldCharType="begin"/>
          </w:r>
          <w:r w:rsidR="007A078F">
            <w:instrText xml:space="preserve">CITATION Jan18 \l 2057 </w:instrText>
          </w:r>
          <w:r>
            <w:fldChar w:fldCharType="separate"/>
          </w:r>
          <w:r w:rsidR="00606DAC">
            <w:rPr>
              <w:noProof/>
            </w:rPr>
            <w:t>(McCallion, 2018)</w:t>
          </w:r>
          <w:r>
            <w:fldChar w:fldCharType="end"/>
          </w:r>
        </w:sdtContent>
      </w:sdt>
      <w:r>
        <w:t>. These can be 128, 192 or 256 bits in size however 128 is typical as it is considered to be both collision resistant and resistant against known forms of attacks.</w:t>
      </w:r>
    </w:p>
    <w:p w:rsidR="008647EB" w:rsidRPr="008647EB" w:rsidRDefault="008647EB" w:rsidP="008647EB">
      <w:r>
        <w:t xml:space="preserve">This task requires encryption using AES-128-CBC. AES being the encryption standard. 128 being the size of key. CBC meaning cipher block chaining where each block of plaintext is </w:t>
      </w:r>
      <w:proofErr w:type="spellStart"/>
      <w:r>
        <w:t>XORed</w:t>
      </w:r>
      <w:proofErr w:type="spellEnd"/>
      <w:r>
        <w:t xml:space="preserve"> with the </w:t>
      </w:r>
      <w:r>
        <w:lastRenderedPageBreak/>
        <w:t xml:space="preserve">previous cipher text block before being encrypted. </w:t>
      </w:r>
      <w:r w:rsidR="007A078F">
        <w:t xml:space="preserve">To ensure each message is unique, an initialisation vector is specified in the first block. </w:t>
      </w:r>
      <w:sdt>
        <w:sdtPr>
          <w:id w:val="1445883877"/>
          <w:citation/>
        </w:sdtPr>
        <w:sdtContent>
          <w:r w:rsidR="007A078F">
            <w:fldChar w:fldCharType="begin"/>
          </w:r>
          <w:r w:rsidR="007A078F">
            <w:instrText xml:space="preserve"> CITATION Mar07 \l 2057 </w:instrText>
          </w:r>
          <w:r w:rsidR="007A078F">
            <w:fldChar w:fldCharType="separate"/>
          </w:r>
          <w:r w:rsidR="00606DAC">
            <w:rPr>
              <w:noProof/>
            </w:rPr>
            <w:t>(Rouse, 2007)</w:t>
          </w:r>
          <w:r w:rsidR="007A078F">
            <w:fldChar w:fldCharType="end"/>
          </w:r>
        </w:sdtContent>
      </w:sdt>
      <w:r w:rsidR="007A078F">
        <w:t>.</w:t>
      </w:r>
    </w:p>
    <w:p w:rsidR="00F751C8" w:rsidRDefault="00F751C8" w:rsidP="00F751C8">
      <w:pPr>
        <w:pStyle w:val="Heading1"/>
      </w:pPr>
      <w:r>
        <w:t xml:space="preserve">Week </w:t>
      </w:r>
      <w:r>
        <w:t>6</w:t>
      </w:r>
      <w:r>
        <w:t xml:space="preserve"> (</w:t>
      </w:r>
      <w:r>
        <w:t>31</w:t>
      </w:r>
      <w:r>
        <w:t>/10/18-</w:t>
      </w:r>
      <w:r>
        <w:t>6</w:t>
      </w:r>
      <w:r>
        <w:t>/1</w:t>
      </w:r>
      <w:r>
        <w:t>1</w:t>
      </w:r>
      <w:r>
        <w:t>/18)</w:t>
      </w:r>
    </w:p>
    <w:p w:rsidR="008647EB" w:rsidRDefault="007A078F" w:rsidP="007A078F">
      <w:pPr>
        <w:pStyle w:val="Heading2"/>
      </w:pPr>
      <w:r>
        <w:t>Summary</w:t>
      </w:r>
    </w:p>
    <w:p w:rsidR="007A078F" w:rsidRDefault="007A078F" w:rsidP="007A078F">
      <w:r>
        <w:t>Tests using the OpenSSL C++ library were attempted to determine how much of the application can make use of library functions and how much will need to be implemented from scratch.</w:t>
      </w:r>
    </w:p>
    <w:p w:rsidR="007A078F" w:rsidRDefault="007A078F" w:rsidP="007A078F">
      <w:pPr>
        <w:pStyle w:val="Heading2"/>
      </w:pPr>
      <w:r>
        <w:t>OpenSSL Testing</w:t>
      </w:r>
    </w:p>
    <w:p w:rsidR="007A078F" w:rsidRDefault="007A078F" w:rsidP="007A078F">
      <w:r>
        <w:t xml:space="preserve">The OpenSSL </w:t>
      </w:r>
      <w:r w:rsidR="00ED1711">
        <w:t>wiki provides an example of AES-128-CBC encryption:</w:t>
      </w:r>
    </w:p>
    <w:p w:rsidR="00ED1711" w:rsidRDefault="00ED1711" w:rsidP="007A078F">
      <w:hyperlink r:id="rId7" w:history="1">
        <w:r w:rsidRPr="0091332F">
          <w:rPr>
            <w:rStyle w:val="Hyperlink"/>
          </w:rPr>
          <w:t>https://wiki.openssl.org/index.php/EVP_Symmetric_Encryption_and_Decryption</w:t>
        </w:r>
      </w:hyperlink>
    </w:p>
    <w:p w:rsidR="00ED1711" w:rsidRDefault="00ED1711" w:rsidP="007A078F">
      <w:r>
        <w:t>From this I was able to modify the code and substitute values provided as part of the task:</w:t>
      </w:r>
    </w:p>
    <w:p w:rsidR="00ED1711" w:rsidRDefault="00ED1711" w:rsidP="00ED1711">
      <w:pPr>
        <w:spacing w:after="0"/>
      </w:pPr>
      <w:r>
        <w:t>Key:  0x</w:t>
      </w:r>
      <w:r w:rsidRPr="00ED1711">
        <w:t>232323232373616d706c652323232323</w:t>
      </w:r>
    </w:p>
    <w:p w:rsidR="00ED1711" w:rsidRDefault="00ED1711" w:rsidP="00ED1711">
      <w:pPr>
        <w:spacing w:after="0"/>
      </w:pPr>
      <w:r>
        <w:t xml:space="preserve">Plaintext: </w:t>
      </w:r>
      <w:r w:rsidRPr="00ED1711">
        <w:t>"This is a top secret."</w:t>
      </w:r>
    </w:p>
    <w:p w:rsidR="00ED1711" w:rsidRDefault="00ED1711" w:rsidP="00ED1711">
      <w:pPr>
        <w:spacing w:after="0"/>
      </w:pPr>
      <w:r>
        <w:t>IV: 0x</w:t>
      </w:r>
      <w:r w:rsidRPr="00ED1711">
        <w:t>010203040506070809000a0b0c0d0e0f</w:t>
      </w:r>
    </w:p>
    <w:p w:rsidR="00ED1711" w:rsidRDefault="00ED1711" w:rsidP="00ED1711">
      <w:pPr>
        <w:spacing w:after="0"/>
      </w:pPr>
      <w:r>
        <w:t>Cipher text: 0x</w:t>
      </w:r>
      <w:r w:rsidRPr="00ED1711">
        <w:t>d6546e4c8ba8751e586c3743f521ef390253aaff4c3150b2f7ab8d6fa34559f8</w:t>
      </w:r>
    </w:p>
    <w:p w:rsidR="00ED1711" w:rsidRDefault="00ED1711" w:rsidP="007A078F"/>
    <w:p w:rsidR="00ED1711" w:rsidRDefault="00ED1711" w:rsidP="007A078F">
      <w:r>
        <w:t>I could then confirm that the test program produced the same cipher text provided in the initial task specification.</w:t>
      </w:r>
    </w:p>
    <w:p w:rsidR="00ED1711" w:rsidRDefault="00ED1711" w:rsidP="00ED1711">
      <w:pPr>
        <w:keepNext/>
        <w:jc w:val="center"/>
      </w:pPr>
      <w:r>
        <w:rPr>
          <w:noProof/>
          <w:lang w:eastAsia="en-GB"/>
        </w:rPr>
        <w:drawing>
          <wp:inline distT="0" distB="0" distL="0" distR="0" wp14:anchorId="7D19E7D7" wp14:editId="17ECD034">
            <wp:extent cx="5029200" cy="388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832" t="13798" r="63320" b="15196"/>
                    <a:stretch/>
                  </pic:blipFill>
                  <pic:spPr bwMode="auto">
                    <a:xfrm>
                      <a:off x="0" y="0"/>
                      <a:ext cx="5039959" cy="3894514"/>
                    </a:xfrm>
                    <a:prstGeom prst="rect">
                      <a:avLst/>
                    </a:prstGeom>
                    <a:ln>
                      <a:noFill/>
                    </a:ln>
                    <a:extLst>
                      <a:ext uri="{53640926-AAD7-44D8-BBD7-CCE9431645EC}">
                        <a14:shadowObscured xmlns:a14="http://schemas.microsoft.com/office/drawing/2010/main"/>
                      </a:ext>
                    </a:extLst>
                  </pic:spPr>
                </pic:pic>
              </a:graphicData>
            </a:graphic>
          </wp:inline>
        </w:drawing>
      </w:r>
    </w:p>
    <w:p w:rsidR="00ED1711" w:rsidRDefault="00ED1711" w:rsidP="00ED1711">
      <w:pPr>
        <w:pStyle w:val="Caption"/>
        <w:jc w:val="center"/>
      </w:pPr>
      <w:r>
        <w:t xml:space="preserve">Figure </w:t>
      </w:r>
      <w:r>
        <w:fldChar w:fldCharType="begin"/>
      </w:r>
      <w:r>
        <w:instrText xml:space="preserve"> SEQ Figure \* ARABIC </w:instrText>
      </w:r>
      <w:r>
        <w:fldChar w:fldCharType="separate"/>
      </w:r>
      <w:r w:rsidR="00582283">
        <w:rPr>
          <w:noProof/>
        </w:rPr>
        <w:t>1</w:t>
      </w:r>
      <w:r>
        <w:fldChar w:fldCharType="end"/>
      </w:r>
      <w:r>
        <w:t xml:space="preserve"> - Simple AES Test Application</w:t>
      </w:r>
    </w:p>
    <w:p w:rsidR="00ED1711" w:rsidRDefault="00ED1711" w:rsidP="00ED1711">
      <w:pPr>
        <w:pStyle w:val="Heading2"/>
      </w:pPr>
      <w:r>
        <w:lastRenderedPageBreak/>
        <w:t>Encryption Performance</w:t>
      </w:r>
    </w:p>
    <w:p w:rsidR="00ED1711" w:rsidRDefault="00ED1711" w:rsidP="00ED1711">
      <w:r>
        <w:t xml:space="preserve">Whilst researching the OpenSSL library, it was found that many newer processors support hardware encryption/decryption using AES through an </w:t>
      </w:r>
      <w:r w:rsidR="006140E5">
        <w:t xml:space="preserve">“extension to the x86 instruction set architecture for microprocessors from Intel and AMD” </w:t>
      </w:r>
      <w:sdt>
        <w:sdtPr>
          <w:id w:val="-1035263355"/>
          <w:citation/>
        </w:sdtPr>
        <w:sdtContent>
          <w:r w:rsidR="006140E5">
            <w:fldChar w:fldCharType="begin"/>
          </w:r>
          <w:r w:rsidR="006140E5">
            <w:instrText xml:space="preserve"> CITATION Viv18 \l 2057 </w:instrText>
          </w:r>
          <w:r w:rsidR="006140E5">
            <w:fldChar w:fldCharType="separate"/>
          </w:r>
          <w:r w:rsidR="00606DAC">
            <w:rPr>
              <w:noProof/>
            </w:rPr>
            <w:t>(Gite, 2018)</w:t>
          </w:r>
          <w:r w:rsidR="006140E5">
            <w:fldChar w:fldCharType="end"/>
          </w:r>
        </w:sdtContent>
      </w:sdt>
      <w:r w:rsidR="006140E5">
        <w:t>.</w:t>
      </w:r>
    </w:p>
    <w:p w:rsidR="006140E5" w:rsidRDefault="006140E5" w:rsidP="00ED1711">
      <w:r>
        <w:t>It is possible to determine if the host processor supports the AES-NI instruction set through the following command:</w:t>
      </w:r>
    </w:p>
    <w:p w:rsidR="006140E5" w:rsidRDefault="006140E5" w:rsidP="00ED1711">
      <w:r>
        <w:t xml:space="preserve"># grep-m1 –o </w:t>
      </w:r>
      <w:proofErr w:type="spellStart"/>
      <w:r>
        <w:t>aes</w:t>
      </w:r>
      <w:proofErr w:type="spellEnd"/>
      <w:r>
        <w:t xml:space="preserve"> /proc/</w:t>
      </w:r>
      <w:proofErr w:type="spellStart"/>
      <w:r>
        <w:t>cpuinfo</w:t>
      </w:r>
      <w:proofErr w:type="spellEnd"/>
    </w:p>
    <w:p w:rsidR="006140E5" w:rsidRDefault="006140E5" w:rsidP="00ED1711">
      <w:r>
        <w:t>When run on one of the hosts designated for testing, it showed that they supported this. It was again repeated on my personal development system which also showed support.</w:t>
      </w:r>
    </w:p>
    <w:p w:rsidR="006140E5" w:rsidRDefault="006140E5" w:rsidP="006140E5">
      <w:pPr>
        <w:keepNext/>
        <w:jc w:val="center"/>
      </w:pPr>
      <w:r>
        <w:rPr>
          <w:noProof/>
          <w:lang w:eastAsia="en-GB"/>
        </w:rPr>
        <w:drawing>
          <wp:inline distT="0" distB="0" distL="0" distR="0" wp14:anchorId="74B88E86" wp14:editId="76157562">
            <wp:extent cx="4639796" cy="4667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636" t="75169" r="61278" b="19615"/>
                    <a:stretch/>
                  </pic:blipFill>
                  <pic:spPr bwMode="auto">
                    <a:xfrm>
                      <a:off x="0" y="0"/>
                      <a:ext cx="4647198" cy="467470"/>
                    </a:xfrm>
                    <a:prstGeom prst="rect">
                      <a:avLst/>
                    </a:prstGeom>
                    <a:ln>
                      <a:noFill/>
                    </a:ln>
                    <a:extLst>
                      <a:ext uri="{53640926-AAD7-44D8-BBD7-CCE9431645EC}">
                        <a14:shadowObscured xmlns:a14="http://schemas.microsoft.com/office/drawing/2010/main"/>
                      </a:ext>
                    </a:extLst>
                  </pic:spPr>
                </pic:pic>
              </a:graphicData>
            </a:graphic>
          </wp:inline>
        </w:drawing>
      </w:r>
    </w:p>
    <w:p w:rsidR="006140E5" w:rsidRDefault="006140E5" w:rsidP="006140E5">
      <w:pPr>
        <w:pStyle w:val="Caption"/>
        <w:jc w:val="center"/>
      </w:pPr>
      <w:r>
        <w:t xml:space="preserve">Figure </w:t>
      </w:r>
      <w:r>
        <w:fldChar w:fldCharType="begin"/>
      </w:r>
      <w:r>
        <w:instrText xml:space="preserve"> SEQ Figure \* ARABIC </w:instrText>
      </w:r>
      <w:r>
        <w:fldChar w:fldCharType="separate"/>
      </w:r>
      <w:r w:rsidR="00582283">
        <w:rPr>
          <w:noProof/>
        </w:rPr>
        <w:t>2</w:t>
      </w:r>
      <w:r>
        <w:fldChar w:fldCharType="end"/>
      </w:r>
      <w:r>
        <w:t xml:space="preserve"> - Support for AES-NI</w:t>
      </w:r>
    </w:p>
    <w:p w:rsidR="006140E5" w:rsidRPr="006140E5" w:rsidRDefault="006140E5" w:rsidP="006140E5">
      <w:r>
        <w:t>This means that if implemented correctly, OpenSSL encryption and decryption functionality should be accelerated through the use of special processor instructions leading to a significant performance boost.</w:t>
      </w:r>
    </w:p>
    <w:p w:rsidR="00F751C8" w:rsidRDefault="00F751C8" w:rsidP="00F751C8">
      <w:pPr>
        <w:pStyle w:val="Heading1"/>
      </w:pPr>
      <w:r>
        <w:t xml:space="preserve">Week </w:t>
      </w:r>
      <w:r>
        <w:t>7</w:t>
      </w:r>
      <w:r>
        <w:t xml:space="preserve"> (</w:t>
      </w:r>
      <w:r>
        <w:t>07</w:t>
      </w:r>
      <w:r>
        <w:t>/1</w:t>
      </w:r>
      <w:r>
        <w:t>1</w:t>
      </w:r>
      <w:r>
        <w:t>/18-</w:t>
      </w:r>
      <w:r>
        <w:t>13</w:t>
      </w:r>
      <w:r>
        <w:t>/1</w:t>
      </w:r>
      <w:r>
        <w:t>1</w:t>
      </w:r>
      <w:r>
        <w:t>0/18)</w:t>
      </w:r>
    </w:p>
    <w:p w:rsidR="008647EB" w:rsidRDefault="006140E5" w:rsidP="006140E5">
      <w:pPr>
        <w:pStyle w:val="Heading2"/>
      </w:pPr>
      <w:r>
        <w:t>Summary</w:t>
      </w:r>
    </w:p>
    <w:p w:rsidR="006140E5" w:rsidRDefault="006140E5" w:rsidP="006140E5">
      <w:r>
        <w:t>Problems whilst developing the sequential search method meant that an initial prototype was developed, but no parallelisation was attempted as this stage.</w:t>
      </w:r>
    </w:p>
    <w:p w:rsidR="006140E5" w:rsidRDefault="006140E5" w:rsidP="006140E5">
      <w:pPr>
        <w:pStyle w:val="Heading2"/>
      </w:pPr>
      <w:r>
        <w:t>Sequential Search</w:t>
      </w:r>
    </w:p>
    <w:p w:rsidR="006140E5" w:rsidRDefault="006140E5" w:rsidP="006140E5">
      <w:r>
        <w:t xml:space="preserve">Building on the OpenSSL test application written last week, an iterative search loop was developed to </w:t>
      </w:r>
      <w:r w:rsidR="00F66FA5">
        <w:t>test a set of keys that increased in value by encrypting the provided plaintext and comparing against the provided cypher text.</w:t>
      </w:r>
    </w:p>
    <w:p w:rsidR="00F66FA5" w:rsidRDefault="00F66FA5" w:rsidP="006140E5">
      <w:pPr>
        <w:rPr>
          <w:rFonts w:eastAsiaTheme="minorEastAsia"/>
        </w:rPr>
      </w:pPr>
      <w:r>
        <w:t xml:space="preserve">One of the design decisions made at this stage was how to store the key and initial vector, both of which are 128 bits. C or C++ both have no built-in data types to support a variable of this size - an integer is only guaranteed to be at least 32 bits in size </w:t>
      </w:r>
      <w:sdt>
        <w:sdtPr>
          <w:id w:val="-1490474914"/>
          <w:citation/>
        </w:sdtPr>
        <w:sdtContent>
          <w:r>
            <w:fldChar w:fldCharType="begin"/>
          </w:r>
          <w:r>
            <w:instrText xml:space="preserve"> CITATION Nam \l 2057 </w:instrText>
          </w:r>
          <w:r>
            <w:fldChar w:fldCharType="separate"/>
          </w:r>
          <w:r w:rsidR="00606DAC">
            <w:rPr>
              <w:noProof/>
            </w:rPr>
            <w:t>(Naman-Bhalla, n.d.)</w:t>
          </w:r>
          <w:r>
            <w:fldChar w:fldCharType="end"/>
          </w:r>
        </w:sdtContent>
      </w:sdt>
      <w:r>
        <w:t xml:space="preserve"> Whilst is possible to simply use an unsigned char array or four</w:t>
      </w:r>
      <w:r w:rsidR="00080952">
        <w:t xml:space="preserve"> unsigned</w:t>
      </w:r>
      <w:r>
        <w:t xml:space="preserve"> integers, it is significantly more complex to do arithmetic on them when treated as a group. This led to the design decision of developing the application in C++ as the “</w:t>
      </w:r>
      <w:proofErr w:type="spellStart"/>
      <w:r>
        <w:t>unistd.h</w:t>
      </w:r>
      <w:proofErr w:type="spellEnd"/>
      <w:r>
        <w:t xml:space="preserve">” library provides access to fixed size data types of which uint128_t (unsigned integer 128 bits in size) is available. Using this data type, performing arithmetic such as incrementing all the way from 0 to </w:t>
      </w:r>
      <m:oMath>
        <m:sSup>
          <m:sSupPr>
            <m:ctrlPr>
              <w:rPr>
                <w:rFonts w:ascii="Cambria Math" w:hAnsi="Cambria Math"/>
                <w:i/>
              </w:rPr>
            </m:ctrlPr>
          </m:sSupPr>
          <m:e>
            <m:r>
              <w:rPr>
                <w:rFonts w:ascii="Cambria Math" w:hAnsi="Cambria Math"/>
              </w:rPr>
              <m:t>2</m:t>
            </m:r>
          </m:e>
          <m:sup>
            <m:r>
              <w:rPr>
                <w:rFonts w:ascii="Cambria Math" w:hAnsi="Cambria Math"/>
              </w:rPr>
              <m:t>128</m:t>
            </m:r>
          </m:sup>
        </m:sSup>
      </m:oMath>
      <w:r>
        <w:rPr>
          <w:rFonts w:eastAsiaTheme="minorEastAsia"/>
        </w:rPr>
        <w:t xml:space="preserve"> can be achieved using standard C++ operators such as ‘++’ or ‘+=’ without needing to handle </w:t>
      </w:r>
      <w:r w:rsidR="00080952">
        <w:rPr>
          <w:rFonts w:eastAsiaTheme="minorEastAsia"/>
        </w:rPr>
        <w:t xml:space="preserve">integer </w:t>
      </w:r>
      <w:r>
        <w:rPr>
          <w:rFonts w:eastAsiaTheme="minorEastAsia"/>
        </w:rPr>
        <w:t>overflows</w:t>
      </w:r>
      <w:r w:rsidR="00080952">
        <w:rPr>
          <w:rFonts w:eastAsiaTheme="minorEastAsia"/>
        </w:rPr>
        <w:t>/underflows</w:t>
      </w:r>
      <w:r>
        <w:rPr>
          <w:rFonts w:eastAsiaTheme="minorEastAsia"/>
        </w:rPr>
        <w:t>.</w:t>
      </w:r>
    </w:p>
    <w:p w:rsidR="00080952" w:rsidRDefault="00080952" w:rsidP="006140E5">
      <w:pPr>
        <w:rPr>
          <w:rFonts w:eastAsiaTheme="minorEastAsia"/>
        </w:rPr>
      </w:pPr>
      <w:r>
        <w:rPr>
          <w:rFonts w:eastAsiaTheme="minorEastAsia"/>
        </w:rPr>
        <w:t>With this in mind, a simple application that started at a base value and iterated up to the known key was developed. Unfortunately when this was tested, the known key and initial vector did not produce the known cipher text.</w:t>
      </w:r>
    </w:p>
    <w:p w:rsidR="00080952" w:rsidRDefault="00080952" w:rsidP="00080952">
      <w:pPr>
        <w:pStyle w:val="Heading2"/>
      </w:pPr>
      <w:r>
        <w:t>Endianness</w:t>
      </w:r>
    </w:p>
    <w:p w:rsidR="00080952" w:rsidRDefault="00080952" w:rsidP="00080952">
      <w:r>
        <w:t>Through extensive debugging and comparison with the OpenSSL test application written last week, it was determined that the cause of the bug was in a conversion between the uint128_t datatype and the 128 bit char array that was expected by the OpenSSL library.</w:t>
      </w:r>
    </w:p>
    <w:p w:rsidR="00080952" w:rsidRDefault="00080952" w:rsidP="00080952">
      <w:r>
        <w:lastRenderedPageBreak/>
        <w:t xml:space="preserve">My initial understanding of this problem was that I was able to take advantage of using C++ as a programming language for this task by using a reinterpret cast on the uint128_t to a </w:t>
      </w:r>
      <w:proofErr w:type="gramStart"/>
      <w:r>
        <w:t>char[</w:t>
      </w:r>
      <w:proofErr w:type="gramEnd"/>
      <w:r>
        <w:t>16] as they were both stored the same way in memory as shown below:</w:t>
      </w:r>
    </w:p>
    <w:tbl>
      <w:tblPr>
        <w:tblStyle w:val="TableGrid"/>
        <w:tblW w:w="0" w:type="auto"/>
        <w:tblLayout w:type="fixed"/>
        <w:tblLook w:val="04A0" w:firstRow="1" w:lastRow="0" w:firstColumn="1" w:lastColumn="0" w:noHBand="0" w:noVBand="1"/>
      </w:tblPr>
      <w:tblGrid>
        <w:gridCol w:w="988"/>
        <w:gridCol w:w="494"/>
        <w:gridCol w:w="499"/>
        <w:gridCol w:w="500"/>
        <w:gridCol w:w="500"/>
        <w:gridCol w:w="500"/>
        <w:gridCol w:w="500"/>
        <w:gridCol w:w="500"/>
        <w:gridCol w:w="500"/>
        <w:gridCol w:w="500"/>
        <w:gridCol w:w="500"/>
        <w:gridCol w:w="515"/>
        <w:gridCol w:w="507"/>
        <w:gridCol w:w="505"/>
        <w:gridCol w:w="523"/>
        <w:gridCol w:w="496"/>
        <w:gridCol w:w="489"/>
      </w:tblGrid>
      <w:tr w:rsidR="00080952" w:rsidTr="00080952">
        <w:tc>
          <w:tcPr>
            <w:tcW w:w="988" w:type="dxa"/>
          </w:tcPr>
          <w:p w:rsidR="00080952" w:rsidRDefault="00080952" w:rsidP="00080952">
            <w:pPr>
              <w:jc w:val="center"/>
            </w:pPr>
          </w:p>
        </w:tc>
        <w:tc>
          <w:tcPr>
            <w:tcW w:w="8028" w:type="dxa"/>
            <w:gridSpan w:val="16"/>
          </w:tcPr>
          <w:p w:rsidR="00080952" w:rsidRDefault="00080952" w:rsidP="00080952">
            <w:pPr>
              <w:jc w:val="center"/>
            </w:pPr>
            <w:r>
              <w:t>uint128_t</w:t>
            </w:r>
            <w:r w:rsidR="00CC1102">
              <w:t xml:space="preserve"> – Value = 0x000102030405060708090a0b0c0d0e0f</w:t>
            </w:r>
          </w:p>
        </w:tc>
      </w:tr>
      <w:tr w:rsidR="00080952" w:rsidTr="00D3505D">
        <w:tc>
          <w:tcPr>
            <w:tcW w:w="988" w:type="dxa"/>
          </w:tcPr>
          <w:p w:rsidR="00080952" w:rsidRDefault="00080952" w:rsidP="00080952">
            <w:r>
              <w:t>Memory Location</w:t>
            </w:r>
          </w:p>
        </w:tc>
        <w:tc>
          <w:tcPr>
            <w:tcW w:w="8028" w:type="dxa"/>
            <w:gridSpan w:val="16"/>
          </w:tcPr>
          <w:p w:rsidR="00080952" w:rsidRDefault="00CC1102" w:rsidP="00080952">
            <w:pPr>
              <w:jc w:val="center"/>
            </w:pPr>
            <w:r>
              <w:rPr>
                <w:noProof/>
                <w:lang w:eastAsia="en-GB"/>
              </w:rPr>
              <mc:AlternateContent>
                <mc:Choice Requires="wps">
                  <w:drawing>
                    <wp:anchor distT="0" distB="0" distL="114300" distR="114300" simplePos="0" relativeHeight="251661312" behindDoc="0" locked="0" layoutInCell="1" allowOverlap="1" wp14:anchorId="1750EE76" wp14:editId="16D8EBC1">
                      <wp:simplePos x="0" y="0"/>
                      <wp:positionH relativeFrom="column">
                        <wp:posOffset>-5080</wp:posOffset>
                      </wp:positionH>
                      <wp:positionV relativeFrom="paragraph">
                        <wp:posOffset>87630</wp:posOffset>
                      </wp:positionV>
                      <wp:extent cx="4829175" cy="0"/>
                      <wp:effectExtent l="0" t="76200" r="9525" b="95250"/>
                      <wp:wrapNone/>
                      <wp:docPr id="3" name="Straight Arrow Connector 3"/>
                      <wp:cNvGraphicFramePr/>
                      <a:graphic xmlns:a="http://schemas.openxmlformats.org/drawingml/2006/main">
                        <a:graphicData uri="http://schemas.microsoft.com/office/word/2010/wordprocessingShape">
                          <wps:wsp>
                            <wps:cNvCnPr/>
                            <wps:spPr>
                              <a:xfrm>
                                <a:off x="0" y="0"/>
                                <a:ext cx="48291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67B623F" id="_x0000_t32" coordsize="21600,21600" o:spt="32" o:oned="t" path="m,l21600,21600e" filled="f">
                      <v:path arrowok="t" fillok="f" o:connecttype="none"/>
                      <o:lock v:ext="edit" shapetype="t"/>
                    </v:shapetype>
                    <v:shape id="Straight Arrow Connector 3" o:spid="_x0000_s1026" type="#_x0000_t32" style="position:absolute;margin-left:-.4pt;margin-top:6.9pt;width:380.2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ge1QEAAAAEAAAOAAAAZHJzL2Uyb0RvYy54bWysU9uO0zAQfUfiHyy/07RdLrtV0xXqAi8I&#10;KhY+wOuMG0u+aTw07d8zdtosAoS0iJdJbM+ZOed4vL49eicOgNnG0MrFbC4FBB07G/at/Pb1/Ytr&#10;KTKp0CkXA7TyBFnebp4/Ww9pBcvYR9cBCi4S8mpIreyJ0qppsu7BqzyLCQIfmoheES9x33SoBq7u&#10;XbOcz183Q8QuYdSQM+/ejYdyU+sbA5o+G5OBhGslc6MascaHEpvNWq32qFJv9ZmG+gcWXtnATadS&#10;d4qU+I72t1Leaow5Gprp6JtojNVQNbCaxfwXNfe9SlC1sDk5TTbl/1dWfzrsUNiulVdSBOX5iu4J&#10;ld33JN4ixkFsYwhsY0RxVdwaUl4xaBt2eF7ltMMi/WjQly+LEsfq8GlyGI4kNG++vF7eLN68kkJf&#10;zppHYMJMHyB6UX5amc88JgKL6rA6fMzErRl4AZSuLpRIyrp3oRN0SqyE0Kqwd1B4c3pJaQr/kXH9&#10;o5ODEf4FDPvAHMc2dQJh61AcFM+O0hoCLaZKnF1gxjo3AeeV31+B5/wChTqdTwFPiNo5BprA3oaI&#10;f+pOxwtlM+ZfHBh1FwseYneqd1mt4TGrXp2fRJnjn9cV/vhwNz8AAAD//wMAUEsDBBQABgAIAAAA&#10;IQDsWtNt2gAAAAcBAAAPAAAAZHJzL2Rvd25yZXYueG1sTI7BTsMwEETvSPyDtUjcqEMRlIY4VVWJ&#10;HkG0HODmxls7aryOYjcJfD1bcWhPo51ZzbxiMfpG9NjFOpCC+0kGAqkKpiar4HP7evcMIiZNRjeB&#10;UMEPRliU11eFzk0Y6AP7TbKCSyjmWoFLqc2ljJVDr+MktEic7UPndeKzs9J0euBy38hplj1Jr2vi&#10;BadbXDmsDpujV/Buv3o/pXUt9/Pv37V9Mwc3JKVub8blC4iEYzo/wwmf0aFkpl04komiUXACT2w/&#10;sHI8e5zPQOz+DVkW8pK//AMAAP//AwBQSwECLQAUAAYACAAAACEAtoM4kv4AAADhAQAAEwAAAAAA&#10;AAAAAAAAAAAAAAAAW0NvbnRlbnRfVHlwZXNdLnhtbFBLAQItABQABgAIAAAAIQA4/SH/1gAAAJQB&#10;AAALAAAAAAAAAAAAAAAAAC8BAABfcmVscy8ucmVsc1BLAQItABQABgAIAAAAIQBn/3ge1QEAAAAE&#10;AAAOAAAAAAAAAAAAAAAAAC4CAABkcnMvZTJvRG9jLnhtbFBLAQItABQABgAIAAAAIQDsWtNt2gAA&#10;AAcBAAAPAAAAAAAAAAAAAAAAAC8EAABkcnMvZG93bnJldi54bWxQSwUGAAAAAAQABADzAAAANgUA&#10;AAAA&#10;" strokecolor="#5b9bd5 [3204]" strokeweight=".5pt">
                      <v:stroke endarrow="block" joinstyle="miter"/>
                    </v:shape>
                  </w:pict>
                </mc:Fallback>
              </mc:AlternateContent>
            </w:r>
          </w:p>
        </w:tc>
      </w:tr>
      <w:tr w:rsidR="00080952" w:rsidTr="00080952">
        <w:tc>
          <w:tcPr>
            <w:tcW w:w="988" w:type="dxa"/>
          </w:tcPr>
          <w:p w:rsidR="00080952" w:rsidRDefault="00080952" w:rsidP="00080952">
            <w:r>
              <w:t>Value</w:t>
            </w:r>
          </w:p>
        </w:tc>
        <w:tc>
          <w:tcPr>
            <w:tcW w:w="494" w:type="dxa"/>
          </w:tcPr>
          <w:p w:rsidR="00080952" w:rsidRDefault="00080952" w:rsidP="00080952">
            <w:r>
              <w:t>0</w:t>
            </w:r>
          </w:p>
        </w:tc>
        <w:tc>
          <w:tcPr>
            <w:tcW w:w="499" w:type="dxa"/>
          </w:tcPr>
          <w:p w:rsidR="00080952" w:rsidRDefault="00080952" w:rsidP="00080952">
            <w:r>
              <w:t>1</w:t>
            </w:r>
          </w:p>
        </w:tc>
        <w:tc>
          <w:tcPr>
            <w:tcW w:w="500" w:type="dxa"/>
          </w:tcPr>
          <w:p w:rsidR="00080952" w:rsidRDefault="00080952" w:rsidP="00080952">
            <w:r>
              <w:t>2</w:t>
            </w:r>
          </w:p>
        </w:tc>
        <w:tc>
          <w:tcPr>
            <w:tcW w:w="500" w:type="dxa"/>
          </w:tcPr>
          <w:p w:rsidR="00080952" w:rsidRDefault="00080952" w:rsidP="00080952">
            <w:r>
              <w:t>3</w:t>
            </w:r>
          </w:p>
        </w:tc>
        <w:tc>
          <w:tcPr>
            <w:tcW w:w="500" w:type="dxa"/>
          </w:tcPr>
          <w:p w:rsidR="00080952" w:rsidRDefault="00080952" w:rsidP="00080952">
            <w:r>
              <w:t>4</w:t>
            </w:r>
          </w:p>
        </w:tc>
        <w:tc>
          <w:tcPr>
            <w:tcW w:w="500" w:type="dxa"/>
          </w:tcPr>
          <w:p w:rsidR="00080952" w:rsidRDefault="00080952" w:rsidP="00080952">
            <w:r>
              <w:t>5</w:t>
            </w:r>
          </w:p>
        </w:tc>
        <w:tc>
          <w:tcPr>
            <w:tcW w:w="500" w:type="dxa"/>
          </w:tcPr>
          <w:p w:rsidR="00080952" w:rsidRDefault="00080952" w:rsidP="00080952">
            <w:r>
              <w:t>6</w:t>
            </w:r>
          </w:p>
        </w:tc>
        <w:tc>
          <w:tcPr>
            <w:tcW w:w="500" w:type="dxa"/>
          </w:tcPr>
          <w:p w:rsidR="00080952" w:rsidRDefault="00080952" w:rsidP="00080952">
            <w:r>
              <w:t>7</w:t>
            </w:r>
          </w:p>
        </w:tc>
        <w:tc>
          <w:tcPr>
            <w:tcW w:w="500" w:type="dxa"/>
          </w:tcPr>
          <w:p w:rsidR="00080952" w:rsidRDefault="00080952" w:rsidP="00080952">
            <w:r>
              <w:t>8</w:t>
            </w:r>
          </w:p>
        </w:tc>
        <w:tc>
          <w:tcPr>
            <w:tcW w:w="500" w:type="dxa"/>
          </w:tcPr>
          <w:p w:rsidR="00080952" w:rsidRDefault="00080952" w:rsidP="00080952">
            <w:r>
              <w:t>9</w:t>
            </w:r>
          </w:p>
        </w:tc>
        <w:tc>
          <w:tcPr>
            <w:tcW w:w="515" w:type="dxa"/>
          </w:tcPr>
          <w:p w:rsidR="00080952" w:rsidRDefault="00080952" w:rsidP="00080952">
            <w:r>
              <w:t>A</w:t>
            </w:r>
          </w:p>
        </w:tc>
        <w:tc>
          <w:tcPr>
            <w:tcW w:w="507" w:type="dxa"/>
          </w:tcPr>
          <w:p w:rsidR="00080952" w:rsidRDefault="00080952" w:rsidP="00080952">
            <w:r>
              <w:t>B</w:t>
            </w:r>
          </w:p>
        </w:tc>
        <w:tc>
          <w:tcPr>
            <w:tcW w:w="505" w:type="dxa"/>
          </w:tcPr>
          <w:p w:rsidR="00080952" w:rsidRDefault="00080952" w:rsidP="00080952">
            <w:r>
              <w:t>C</w:t>
            </w:r>
          </w:p>
        </w:tc>
        <w:tc>
          <w:tcPr>
            <w:tcW w:w="523" w:type="dxa"/>
          </w:tcPr>
          <w:p w:rsidR="00080952" w:rsidRDefault="00080952" w:rsidP="00080952">
            <w:r>
              <w:t>D</w:t>
            </w:r>
          </w:p>
        </w:tc>
        <w:tc>
          <w:tcPr>
            <w:tcW w:w="496" w:type="dxa"/>
          </w:tcPr>
          <w:p w:rsidR="00080952" w:rsidRDefault="00080952" w:rsidP="00080952">
            <w:r>
              <w:t>E</w:t>
            </w:r>
          </w:p>
        </w:tc>
        <w:tc>
          <w:tcPr>
            <w:tcW w:w="489" w:type="dxa"/>
          </w:tcPr>
          <w:p w:rsidR="00080952" w:rsidRDefault="00080952" w:rsidP="00080952">
            <w:r>
              <w:t>F</w:t>
            </w:r>
          </w:p>
        </w:tc>
      </w:tr>
      <w:tr w:rsidR="00CC1102" w:rsidTr="009072A8">
        <w:tc>
          <w:tcPr>
            <w:tcW w:w="988" w:type="dxa"/>
          </w:tcPr>
          <w:p w:rsidR="00CC1102" w:rsidRDefault="00CC1102" w:rsidP="00080952"/>
        </w:tc>
        <w:tc>
          <w:tcPr>
            <w:tcW w:w="8028" w:type="dxa"/>
            <w:gridSpan w:val="16"/>
          </w:tcPr>
          <w:p w:rsidR="00CC1102" w:rsidRDefault="00CC1102" w:rsidP="00CC1102">
            <w:pPr>
              <w:jc w:val="center"/>
            </w:pPr>
            <w:r>
              <w:t>char array[16] = {0x00, 01, 02, 03, 04, 05, 06, 07, 08, 09, 0A, 0B, 0C, 0D, 0E, 0F}</w:t>
            </w:r>
          </w:p>
        </w:tc>
      </w:tr>
      <w:tr w:rsidR="00CC1102" w:rsidTr="00E541B5">
        <w:tc>
          <w:tcPr>
            <w:tcW w:w="988" w:type="dxa"/>
          </w:tcPr>
          <w:p w:rsidR="00CC1102" w:rsidRDefault="00CC1102" w:rsidP="00080952">
            <w:r>
              <w:t>Memory Location</w:t>
            </w:r>
          </w:p>
        </w:tc>
        <w:tc>
          <w:tcPr>
            <w:tcW w:w="8028" w:type="dxa"/>
            <w:gridSpan w:val="16"/>
          </w:tcPr>
          <w:p w:rsidR="00CC1102" w:rsidRDefault="00CC1102" w:rsidP="00080952">
            <w:r>
              <w:rPr>
                <w:noProof/>
                <w:lang w:eastAsia="en-GB"/>
              </w:rPr>
              <mc:AlternateContent>
                <mc:Choice Requires="wps">
                  <w:drawing>
                    <wp:anchor distT="0" distB="0" distL="114300" distR="114300" simplePos="0" relativeHeight="251663360" behindDoc="0" locked="0" layoutInCell="1" allowOverlap="1" wp14:anchorId="1750EE76" wp14:editId="16D8EBC1">
                      <wp:simplePos x="0" y="0"/>
                      <wp:positionH relativeFrom="column">
                        <wp:posOffset>-5080</wp:posOffset>
                      </wp:positionH>
                      <wp:positionV relativeFrom="paragraph">
                        <wp:posOffset>81915</wp:posOffset>
                      </wp:positionV>
                      <wp:extent cx="4829175" cy="0"/>
                      <wp:effectExtent l="0" t="76200" r="9525" b="95250"/>
                      <wp:wrapNone/>
                      <wp:docPr id="4" name="Straight Arrow Connector 4"/>
                      <wp:cNvGraphicFramePr/>
                      <a:graphic xmlns:a="http://schemas.openxmlformats.org/drawingml/2006/main">
                        <a:graphicData uri="http://schemas.microsoft.com/office/word/2010/wordprocessingShape">
                          <wps:wsp>
                            <wps:cNvCnPr/>
                            <wps:spPr>
                              <a:xfrm>
                                <a:off x="0" y="0"/>
                                <a:ext cx="48291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AA160D" id="Straight Arrow Connector 4" o:spid="_x0000_s1026" type="#_x0000_t32" style="position:absolute;margin-left:-.4pt;margin-top:6.45pt;width:380.2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A371AEAAAAEAAAOAAAAZHJzL2Uyb0RvYy54bWysU9uO0zAQfUfiHyy/07RVgaVqukJd4AVB&#10;tQsf4HXGjSXfNB6a9u8ZO20WAUIC8TKJ7Tkz5xyPN7cn78QRMNsYWrmYzaWAoGNnw6GVX7+8f3Ej&#10;RSYVOuVigFaeIcvb7fNnmyGtYRn76DpAwUVCXg+plT1RWjdN1j14lWcxQeBDE9Er4iUemg7VwNW9&#10;a5bz+atmiNgljBpy5t278VBua31jQNNnYzKQcK1kblQj1vhYYrPdqPUBVeqtvtBQ/8DCKxu46VTq&#10;TpES39D+UspbjTFHQzMdfRONsRqqBlazmP+k5qFXCaoWNienyab8/8rqT8c9Ctu1ciVFUJ6v6IFQ&#10;2UNP4i1iHMQuhsA2RhSr4taQ8ppBu7DHyyqnPRbpJ4O+fFmUOFWHz5PDcCKheXN1s3yzeP1SCn09&#10;a56ACTN9gOhF+WllvvCYCCyqw+r4MRO3ZuAVULq6UCIp696FTtA5sRJCq8LBQeHN6SWlKfxHxvWP&#10;zg5G+D0Y9oE5jm3qBMLOoTgqnh2lNQRaTJU4u8CMdW4Cziu/PwIv+QUKdTr/BjwhaucYaAJ7GyL+&#10;rjudrpTNmH91YNRdLHiM3bneZbWGx6x6dXkSZY5/XFf408PdfgcAAP//AwBQSwMEFAAGAAgAAAAh&#10;AHgi1srZAAAABwEAAA8AAABkcnMvZG93bnJldi54bWxMjs1OwzAQhO9IvIO1lbhRp5GgJMSpEBI9&#10;gigc4ObGWztqvI7ibRJ4elxxgOP8aOarNrPvxIhDbAMpWC0zEEhNMC1ZBe9vT9d3ICJrMroLhAq+&#10;MMKmvryodGnCRK847tiKNEKx1Aocc19KGRuHXsdl6JFSdgiD15zkYKUZ9JTGfSfzLLuVXreUHpzu&#10;8dFhc9ydvIIX+zH6nLatPBSf31v7bI5uYqWuFvPDPQjGmf/KcMZP6FAnpn04kYmiU3AG52TnBYgU&#10;r2+KNYj9ryHrSv7nr38AAAD//wMAUEsBAi0AFAAGAAgAAAAhALaDOJL+AAAA4QEAABMAAAAAAAAA&#10;AAAAAAAAAAAAAFtDb250ZW50X1R5cGVzXS54bWxQSwECLQAUAAYACAAAACEAOP0h/9YAAACUAQAA&#10;CwAAAAAAAAAAAAAAAAAvAQAAX3JlbHMvLnJlbHNQSwECLQAUAAYACAAAACEAYUAN+9QBAAAABAAA&#10;DgAAAAAAAAAAAAAAAAAuAgAAZHJzL2Uyb0RvYy54bWxQSwECLQAUAAYACAAAACEAeCLWytkAAAAH&#10;AQAADwAAAAAAAAAAAAAAAAAuBAAAZHJzL2Rvd25yZXYueG1sUEsFBgAAAAAEAAQA8wAAADQFAAAA&#10;AA==&#10;" strokecolor="#5b9bd5 [3204]" strokeweight=".5pt">
                      <v:stroke endarrow="block" joinstyle="miter"/>
                    </v:shape>
                  </w:pict>
                </mc:Fallback>
              </mc:AlternateContent>
            </w:r>
          </w:p>
        </w:tc>
      </w:tr>
      <w:tr w:rsidR="00CC1102" w:rsidTr="00080952">
        <w:tc>
          <w:tcPr>
            <w:tcW w:w="988" w:type="dxa"/>
          </w:tcPr>
          <w:p w:rsidR="00CC1102" w:rsidRDefault="00CC1102" w:rsidP="00080952">
            <w:r>
              <w:t>Value</w:t>
            </w:r>
          </w:p>
        </w:tc>
        <w:tc>
          <w:tcPr>
            <w:tcW w:w="494" w:type="dxa"/>
          </w:tcPr>
          <w:p w:rsidR="00CC1102" w:rsidRDefault="00CC1102" w:rsidP="00080952">
            <w:r>
              <w:t>0</w:t>
            </w:r>
          </w:p>
        </w:tc>
        <w:tc>
          <w:tcPr>
            <w:tcW w:w="499" w:type="dxa"/>
          </w:tcPr>
          <w:p w:rsidR="00CC1102" w:rsidRDefault="00CC1102" w:rsidP="00080952">
            <w:r>
              <w:t>1</w:t>
            </w:r>
          </w:p>
        </w:tc>
        <w:tc>
          <w:tcPr>
            <w:tcW w:w="500" w:type="dxa"/>
          </w:tcPr>
          <w:p w:rsidR="00CC1102" w:rsidRDefault="00CC1102" w:rsidP="00080952">
            <w:r>
              <w:t>2</w:t>
            </w:r>
          </w:p>
        </w:tc>
        <w:tc>
          <w:tcPr>
            <w:tcW w:w="500" w:type="dxa"/>
          </w:tcPr>
          <w:p w:rsidR="00CC1102" w:rsidRDefault="00CC1102" w:rsidP="00080952">
            <w:r>
              <w:t>3</w:t>
            </w:r>
          </w:p>
        </w:tc>
        <w:tc>
          <w:tcPr>
            <w:tcW w:w="500" w:type="dxa"/>
          </w:tcPr>
          <w:p w:rsidR="00CC1102" w:rsidRDefault="00CC1102" w:rsidP="00080952">
            <w:r>
              <w:t>4</w:t>
            </w:r>
          </w:p>
        </w:tc>
        <w:tc>
          <w:tcPr>
            <w:tcW w:w="500" w:type="dxa"/>
          </w:tcPr>
          <w:p w:rsidR="00CC1102" w:rsidRDefault="00CC1102" w:rsidP="00080952">
            <w:r>
              <w:t>5</w:t>
            </w:r>
          </w:p>
        </w:tc>
        <w:tc>
          <w:tcPr>
            <w:tcW w:w="500" w:type="dxa"/>
          </w:tcPr>
          <w:p w:rsidR="00CC1102" w:rsidRDefault="00CC1102" w:rsidP="00080952">
            <w:r>
              <w:t>6</w:t>
            </w:r>
          </w:p>
        </w:tc>
        <w:tc>
          <w:tcPr>
            <w:tcW w:w="500" w:type="dxa"/>
          </w:tcPr>
          <w:p w:rsidR="00CC1102" w:rsidRDefault="00CC1102" w:rsidP="00080952">
            <w:r>
              <w:t>7</w:t>
            </w:r>
          </w:p>
        </w:tc>
        <w:tc>
          <w:tcPr>
            <w:tcW w:w="500" w:type="dxa"/>
          </w:tcPr>
          <w:p w:rsidR="00CC1102" w:rsidRDefault="00CC1102" w:rsidP="00080952">
            <w:r>
              <w:t>8</w:t>
            </w:r>
          </w:p>
        </w:tc>
        <w:tc>
          <w:tcPr>
            <w:tcW w:w="500" w:type="dxa"/>
          </w:tcPr>
          <w:p w:rsidR="00CC1102" w:rsidRDefault="00CC1102" w:rsidP="00080952">
            <w:r>
              <w:t>9</w:t>
            </w:r>
          </w:p>
        </w:tc>
        <w:tc>
          <w:tcPr>
            <w:tcW w:w="515" w:type="dxa"/>
          </w:tcPr>
          <w:p w:rsidR="00CC1102" w:rsidRDefault="00CC1102" w:rsidP="00080952">
            <w:r>
              <w:t>A</w:t>
            </w:r>
          </w:p>
        </w:tc>
        <w:tc>
          <w:tcPr>
            <w:tcW w:w="507" w:type="dxa"/>
          </w:tcPr>
          <w:p w:rsidR="00CC1102" w:rsidRDefault="00CC1102" w:rsidP="00080952">
            <w:r>
              <w:t>B</w:t>
            </w:r>
          </w:p>
        </w:tc>
        <w:tc>
          <w:tcPr>
            <w:tcW w:w="505" w:type="dxa"/>
          </w:tcPr>
          <w:p w:rsidR="00CC1102" w:rsidRDefault="00CC1102" w:rsidP="00080952">
            <w:r>
              <w:t>C</w:t>
            </w:r>
          </w:p>
        </w:tc>
        <w:tc>
          <w:tcPr>
            <w:tcW w:w="523" w:type="dxa"/>
          </w:tcPr>
          <w:p w:rsidR="00CC1102" w:rsidRDefault="00CC1102" w:rsidP="00080952">
            <w:r>
              <w:t>D</w:t>
            </w:r>
          </w:p>
        </w:tc>
        <w:tc>
          <w:tcPr>
            <w:tcW w:w="496" w:type="dxa"/>
          </w:tcPr>
          <w:p w:rsidR="00CC1102" w:rsidRDefault="00CC1102" w:rsidP="00080952">
            <w:r>
              <w:t>E</w:t>
            </w:r>
          </w:p>
        </w:tc>
        <w:tc>
          <w:tcPr>
            <w:tcW w:w="489" w:type="dxa"/>
          </w:tcPr>
          <w:p w:rsidR="00CC1102" w:rsidRDefault="00CC1102" w:rsidP="00080952">
            <w:r>
              <w:t>F</w:t>
            </w:r>
          </w:p>
        </w:tc>
      </w:tr>
    </w:tbl>
    <w:p w:rsidR="00080952" w:rsidRDefault="00080952" w:rsidP="00080952"/>
    <w:p w:rsidR="00CC1102" w:rsidRDefault="00CC1102" w:rsidP="00080952">
      <w:r>
        <w:t>Upon investigation, it was found that the due to endianness of the processor, the data was in fact being stored as shown below:</w:t>
      </w:r>
    </w:p>
    <w:tbl>
      <w:tblPr>
        <w:tblStyle w:val="TableGrid"/>
        <w:tblW w:w="0" w:type="auto"/>
        <w:tblLayout w:type="fixed"/>
        <w:tblLook w:val="04A0" w:firstRow="1" w:lastRow="0" w:firstColumn="1" w:lastColumn="0" w:noHBand="0" w:noVBand="1"/>
      </w:tblPr>
      <w:tblGrid>
        <w:gridCol w:w="988"/>
        <w:gridCol w:w="494"/>
        <w:gridCol w:w="499"/>
        <w:gridCol w:w="500"/>
        <w:gridCol w:w="500"/>
        <w:gridCol w:w="500"/>
        <w:gridCol w:w="500"/>
        <w:gridCol w:w="500"/>
        <w:gridCol w:w="500"/>
        <w:gridCol w:w="500"/>
        <w:gridCol w:w="500"/>
        <w:gridCol w:w="515"/>
        <w:gridCol w:w="507"/>
        <w:gridCol w:w="505"/>
        <w:gridCol w:w="523"/>
        <w:gridCol w:w="496"/>
        <w:gridCol w:w="489"/>
      </w:tblGrid>
      <w:tr w:rsidR="00CC1102" w:rsidTr="00587C14">
        <w:tc>
          <w:tcPr>
            <w:tcW w:w="988" w:type="dxa"/>
          </w:tcPr>
          <w:p w:rsidR="00CC1102" w:rsidRDefault="00CC1102" w:rsidP="00587C14">
            <w:pPr>
              <w:jc w:val="center"/>
            </w:pPr>
          </w:p>
        </w:tc>
        <w:tc>
          <w:tcPr>
            <w:tcW w:w="8028" w:type="dxa"/>
            <w:gridSpan w:val="16"/>
          </w:tcPr>
          <w:p w:rsidR="00CC1102" w:rsidRDefault="00CC1102" w:rsidP="00587C14">
            <w:pPr>
              <w:jc w:val="center"/>
            </w:pPr>
            <w:r>
              <w:t>uint128_t – Value = 0x000102030405060708090a0b0c0d0e0f</w:t>
            </w:r>
          </w:p>
        </w:tc>
      </w:tr>
      <w:tr w:rsidR="00CC1102" w:rsidTr="00587C14">
        <w:tc>
          <w:tcPr>
            <w:tcW w:w="988" w:type="dxa"/>
          </w:tcPr>
          <w:p w:rsidR="00CC1102" w:rsidRDefault="00CC1102" w:rsidP="00587C14">
            <w:r>
              <w:t>Memory Location</w:t>
            </w:r>
          </w:p>
        </w:tc>
        <w:tc>
          <w:tcPr>
            <w:tcW w:w="8028" w:type="dxa"/>
            <w:gridSpan w:val="16"/>
          </w:tcPr>
          <w:p w:rsidR="00CC1102" w:rsidRDefault="00CC1102" w:rsidP="00587C14">
            <w:pPr>
              <w:jc w:val="center"/>
            </w:pPr>
            <w:r>
              <w:rPr>
                <w:noProof/>
                <w:lang w:eastAsia="en-GB"/>
              </w:rPr>
              <mc:AlternateContent>
                <mc:Choice Requires="wps">
                  <w:drawing>
                    <wp:anchor distT="0" distB="0" distL="114300" distR="114300" simplePos="0" relativeHeight="251665408" behindDoc="0" locked="0" layoutInCell="1" allowOverlap="1" wp14:anchorId="4153E07A" wp14:editId="49D78ED2">
                      <wp:simplePos x="0" y="0"/>
                      <wp:positionH relativeFrom="column">
                        <wp:posOffset>-5080</wp:posOffset>
                      </wp:positionH>
                      <wp:positionV relativeFrom="paragraph">
                        <wp:posOffset>87630</wp:posOffset>
                      </wp:positionV>
                      <wp:extent cx="4829175" cy="0"/>
                      <wp:effectExtent l="0" t="76200" r="9525" b="95250"/>
                      <wp:wrapNone/>
                      <wp:docPr id="5" name="Straight Arrow Connector 5"/>
                      <wp:cNvGraphicFramePr/>
                      <a:graphic xmlns:a="http://schemas.openxmlformats.org/drawingml/2006/main">
                        <a:graphicData uri="http://schemas.microsoft.com/office/word/2010/wordprocessingShape">
                          <wps:wsp>
                            <wps:cNvCnPr/>
                            <wps:spPr>
                              <a:xfrm>
                                <a:off x="0" y="0"/>
                                <a:ext cx="48291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8D71D0" id="Straight Arrow Connector 5" o:spid="_x0000_s1026" type="#_x0000_t32" style="position:absolute;margin-left:-.4pt;margin-top:6.9pt;width:380.2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def1AEAAAAEAAAOAAAAZHJzL2Uyb0RvYy54bWysU9tuEzEQfUfiHyy/k00iCiXKpkIp8IIg&#10;aukHuN5x1pJvGg/Z5O8Ze5MtAlQJxMvs2p4zc87xeH1z9E4cALONoZWL2VwKCDp2Nuxb+fDt46tr&#10;KTKp0CkXA7TyBFnebF6+WA9pBcvYR9cBCi4S8mpIreyJ0qppsu7BqzyLCQIfmoheES9x33SoBq7u&#10;XbOcz980Q8QuYdSQM+/ejodyU+sbA5q+GpOBhGslc6MascbHEpvNWq32qFJv9ZmG+gcWXtnATadS&#10;t4qU+I72t1Leaow5Gprp6JtojNVQNbCaxfwXNfe9SlC1sDk5TTbl/1dWfznsUNiulVdSBOX5iu4J&#10;ld33JN4jxkFsYwhsY0RxVdwaUl4xaBt2eF7ltMMi/WjQly+LEsfq8GlyGI4kNG++vl6+W7zlVvpy&#10;1jwBE2b6BNGL8tPKfOYxEVhUh9XhcyZuzcALoHR1oURS1n0InaBTYiWEVoW9g8Kb00tKU/iPjOsf&#10;nRyM8Dsw7ANzHNvUCYStQ3FQPDtKawi0mCpxdoEZ69wEnFd+zwLP+QUKdTr/BjwhaucYaAJ7GyL+&#10;qTsdL5TNmH9xYNRdLHiM3aneZbWGx6x6dX4SZY5/Xlf408Pd/AAAAP//AwBQSwMEFAAGAAgAAAAh&#10;AOxa023aAAAABwEAAA8AAABkcnMvZG93bnJldi54bWxMjsFOwzAQRO9I/IO1SNyoQxGUhjhVVYke&#10;QbQc4ObGWztqvI5iNwl8PVtxaE+jnVnNvGIx+kb02MU6kIL7SQYCqQqmJqvgc/t69wwiJk1GN4FQ&#10;wQ9GWJTXV4XOTRjoA/tNsoJLKOZagUupzaWMlUOv4yS0SJztQ+d14rOz0nR64HLfyGmWPUmva+IF&#10;p1tcOawOm6NX8G6/ej+ldS338+/ftX0zBzckpW5vxuULiIRjOj/DCZ/RoWSmXTiSiaJRcAJPbD+w&#10;cjx7nM9A7P4NWRbykr/8AwAA//8DAFBLAQItABQABgAIAAAAIQC2gziS/gAAAOEBAAATAAAAAAAA&#10;AAAAAAAAAAAAAABbQ29udGVudF9UeXBlc10ueG1sUEsBAi0AFAAGAAgAAAAhADj9If/WAAAAlAEA&#10;AAsAAAAAAAAAAAAAAAAALwEAAF9yZWxzLy5yZWxzUEsBAi0AFAAGAAgAAAAhAKCl15/UAQAAAAQA&#10;AA4AAAAAAAAAAAAAAAAALgIAAGRycy9lMm9Eb2MueG1sUEsBAi0AFAAGAAgAAAAhAOxa023aAAAA&#10;BwEAAA8AAAAAAAAAAAAAAAAALgQAAGRycy9kb3ducmV2LnhtbFBLBQYAAAAABAAEAPMAAAA1BQAA&#10;AAA=&#10;" strokecolor="#5b9bd5 [3204]" strokeweight=".5pt">
                      <v:stroke endarrow="block" joinstyle="miter"/>
                    </v:shape>
                  </w:pict>
                </mc:Fallback>
              </mc:AlternateContent>
            </w:r>
          </w:p>
        </w:tc>
      </w:tr>
      <w:tr w:rsidR="00CC1102" w:rsidTr="00587C14">
        <w:tc>
          <w:tcPr>
            <w:tcW w:w="988" w:type="dxa"/>
          </w:tcPr>
          <w:p w:rsidR="00CC1102" w:rsidRDefault="00CC1102" w:rsidP="00587C14">
            <w:r>
              <w:t>Value</w:t>
            </w:r>
          </w:p>
        </w:tc>
        <w:tc>
          <w:tcPr>
            <w:tcW w:w="494" w:type="dxa"/>
          </w:tcPr>
          <w:p w:rsidR="00CC1102" w:rsidRDefault="00CC1102" w:rsidP="00587C14">
            <w:r>
              <w:t>F</w:t>
            </w:r>
          </w:p>
        </w:tc>
        <w:tc>
          <w:tcPr>
            <w:tcW w:w="499" w:type="dxa"/>
          </w:tcPr>
          <w:p w:rsidR="00CC1102" w:rsidRDefault="00CC1102" w:rsidP="00587C14">
            <w:r>
              <w:t>E</w:t>
            </w:r>
          </w:p>
        </w:tc>
        <w:tc>
          <w:tcPr>
            <w:tcW w:w="500" w:type="dxa"/>
          </w:tcPr>
          <w:p w:rsidR="00CC1102" w:rsidRDefault="00CC1102" w:rsidP="00587C14">
            <w:r>
              <w:t>D</w:t>
            </w:r>
          </w:p>
        </w:tc>
        <w:tc>
          <w:tcPr>
            <w:tcW w:w="500" w:type="dxa"/>
          </w:tcPr>
          <w:p w:rsidR="00CC1102" w:rsidRDefault="00CC1102" w:rsidP="00587C14">
            <w:r>
              <w:t>C</w:t>
            </w:r>
          </w:p>
        </w:tc>
        <w:tc>
          <w:tcPr>
            <w:tcW w:w="500" w:type="dxa"/>
          </w:tcPr>
          <w:p w:rsidR="00CC1102" w:rsidRDefault="00CC1102" w:rsidP="00587C14">
            <w:r>
              <w:t>B</w:t>
            </w:r>
          </w:p>
        </w:tc>
        <w:tc>
          <w:tcPr>
            <w:tcW w:w="500" w:type="dxa"/>
          </w:tcPr>
          <w:p w:rsidR="00CC1102" w:rsidRDefault="00CC1102" w:rsidP="00587C14">
            <w:r>
              <w:t>A</w:t>
            </w:r>
          </w:p>
        </w:tc>
        <w:tc>
          <w:tcPr>
            <w:tcW w:w="500" w:type="dxa"/>
          </w:tcPr>
          <w:p w:rsidR="00CC1102" w:rsidRDefault="00CC1102" w:rsidP="00587C14">
            <w:r>
              <w:t>9</w:t>
            </w:r>
          </w:p>
        </w:tc>
        <w:tc>
          <w:tcPr>
            <w:tcW w:w="500" w:type="dxa"/>
          </w:tcPr>
          <w:p w:rsidR="00CC1102" w:rsidRDefault="00CC1102" w:rsidP="00587C14">
            <w:r>
              <w:t>8</w:t>
            </w:r>
          </w:p>
        </w:tc>
        <w:tc>
          <w:tcPr>
            <w:tcW w:w="500" w:type="dxa"/>
          </w:tcPr>
          <w:p w:rsidR="00CC1102" w:rsidRDefault="00CC1102" w:rsidP="00587C14">
            <w:r>
              <w:t>7</w:t>
            </w:r>
          </w:p>
        </w:tc>
        <w:tc>
          <w:tcPr>
            <w:tcW w:w="500" w:type="dxa"/>
          </w:tcPr>
          <w:p w:rsidR="00CC1102" w:rsidRDefault="00CC1102" w:rsidP="00587C14">
            <w:r>
              <w:t>6</w:t>
            </w:r>
          </w:p>
        </w:tc>
        <w:tc>
          <w:tcPr>
            <w:tcW w:w="515" w:type="dxa"/>
          </w:tcPr>
          <w:p w:rsidR="00CC1102" w:rsidRDefault="00CC1102" w:rsidP="00587C14">
            <w:r>
              <w:t>5</w:t>
            </w:r>
          </w:p>
        </w:tc>
        <w:tc>
          <w:tcPr>
            <w:tcW w:w="507" w:type="dxa"/>
          </w:tcPr>
          <w:p w:rsidR="00CC1102" w:rsidRDefault="00CC1102" w:rsidP="00587C14">
            <w:r>
              <w:t>4</w:t>
            </w:r>
          </w:p>
        </w:tc>
        <w:tc>
          <w:tcPr>
            <w:tcW w:w="505" w:type="dxa"/>
          </w:tcPr>
          <w:p w:rsidR="00CC1102" w:rsidRDefault="00CC1102" w:rsidP="00587C14">
            <w:r>
              <w:t>3</w:t>
            </w:r>
          </w:p>
        </w:tc>
        <w:tc>
          <w:tcPr>
            <w:tcW w:w="523" w:type="dxa"/>
          </w:tcPr>
          <w:p w:rsidR="00CC1102" w:rsidRDefault="00CC1102" w:rsidP="00587C14">
            <w:r>
              <w:t>2</w:t>
            </w:r>
          </w:p>
        </w:tc>
        <w:tc>
          <w:tcPr>
            <w:tcW w:w="496" w:type="dxa"/>
          </w:tcPr>
          <w:p w:rsidR="00CC1102" w:rsidRDefault="00CC1102" w:rsidP="00587C14">
            <w:r>
              <w:t>1</w:t>
            </w:r>
          </w:p>
        </w:tc>
        <w:tc>
          <w:tcPr>
            <w:tcW w:w="489" w:type="dxa"/>
          </w:tcPr>
          <w:p w:rsidR="00CC1102" w:rsidRDefault="00CC1102" w:rsidP="00587C14">
            <w:r>
              <w:t>0</w:t>
            </w:r>
          </w:p>
        </w:tc>
      </w:tr>
      <w:tr w:rsidR="00CC1102" w:rsidTr="00587C14">
        <w:tc>
          <w:tcPr>
            <w:tcW w:w="988" w:type="dxa"/>
          </w:tcPr>
          <w:p w:rsidR="00CC1102" w:rsidRDefault="00CC1102" w:rsidP="00587C14"/>
        </w:tc>
        <w:tc>
          <w:tcPr>
            <w:tcW w:w="8028" w:type="dxa"/>
            <w:gridSpan w:val="16"/>
          </w:tcPr>
          <w:p w:rsidR="00CC1102" w:rsidRDefault="00CC1102" w:rsidP="00587C14">
            <w:pPr>
              <w:jc w:val="center"/>
            </w:pPr>
            <w:r>
              <w:t>char array[16] = {0x00, 01, 02, 03, 04, 05, 06, 07, 08, 09, 0A, 0B, 0C, 0D, 0E, 0F}</w:t>
            </w:r>
          </w:p>
        </w:tc>
      </w:tr>
      <w:tr w:rsidR="00CC1102" w:rsidTr="00587C14">
        <w:tc>
          <w:tcPr>
            <w:tcW w:w="988" w:type="dxa"/>
          </w:tcPr>
          <w:p w:rsidR="00CC1102" w:rsidRDefault="00CC1102" w:rsidP="00587C14">
            <w:r>
              <w:t>Memory Location</w:t>
            </w:r>
          </w:p>
        </w:tc>
        <w:tc>
          <w:tcPr>
            <w:tcW w:w="8028" w:type="dxa"/>
            <w:gridSpan w:val="16"/>
          </w:tcPr>
          <w:p w:rsidR="00CC1102" w:rsidRDefault="00CC1102" w:rsidP="00587C14">
            <w:r>
              <w:rPr>
                <w:noProof/>
                <w:lang w:eastAsia="en-GB"/>
              </w:rPr>
              <mc:AlternateContent>
                <mc:Choice Requires="wps">
                  <w:drawing>
                    <wp:anchor distT="0" distB="0" distL="114300" distR="114300" simplePos="0" relativeHeight="251666432" behindDoc="0" locked="0" layoutInCell="1" allowOverlap="1" wp14:anchorId="6D8EFAB5" wp14:editId="2134EB97">
                      <wp:simplePos x="0" y="0"/>
                      <wp:positionH relativeFrom="column">
                        <wp:posOffset>-5080</wp:posOffset>
                      </wp:positionH>
                      <wp:positionV relativeFrom="paragraph">
                        <wp:posOffset>81915</wp:posOffset>
                      </wp:positionV>
                      <wp:extent cx="4829175" cy="0"/>
                      <wp:effectExtent l="0" t="76200" r="9525" b="95250"/>
                      <wp:wrapNone/>
                      <wp:docPr id="6" name="Straight Arrow Connector 6"/>
                      <wp:cNvGraphicFramePr/>
                      <a:graphic xmlns:a="http://schemas.openxmlformats.org/drawingml/2006/main">
                        <a:graphicData uri="http://schemas.microsoft.com/office/word/2010/wordprocessingShape">
                          <wps:wsp>
                            <wps:cNvCnPr/>
                            <wps:spPr>
                              <a:xfrm>
                                <a:off x="0" y="0"/>
                                <a:ext cx="48291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F29019" id="Straight Arrow Connector 6" o:spid="_x0000_s1026" type="#_x0000_t32" style="position:absolute;margin-left:-.4pt;margin-top:6.45pt;width:380.2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7gy1AEAAAAEAAAOAAAAZHJzL2Uyb0RvYy54bWysU9uO0zAQfUfiHyy/07QVlKVqukJd4AVB&#10;tQsf4HXGjSXfNB6a9u8ZO20WAUIC8TKJ7Tkz5xyPN7cn78QRMNsYWrmYzaWAoGNnw6GVX7+8f3Ej&#10;RSYVOuVigFaeIcvb7fNnmyGtYRn76DpAwUVCXg+plT1RWjdN1j14lWcxQeBDE9Er4iUemg7VwNW9&#10;a5bz+aoZInYJo4acefduPJTbWt8Y0PTZmAwkXCuZG9WINT6W2Gw3an1AlXqrLzTUP7DwygZuOpW6&#10;U6TEN7S/lPJWY8zR0ExH30RjrIaqgdUs5j+peehVgqqFzclpsin/v7L603GPwnatXEkRlOcreiBU&#10;9tCTeIsYB7GLIbCNEcWquDWkvGbQLuzxssppj0X6yaAvXxYlTtXh8+QwnEho3nx5s3yzeP1KCn09&#10;a56ACTN9gOhF+WllvvCYCCyqw+r4MRO3ZuAVULq6UCIp696FTtA5sRJCq8LBQeHN6SWlKfxHxvWP&#10;zg5G+D0Y9oE5jm3qBMLOoTgqnh2lNQRaTJU4u8CMdW4Cziu/PwIv+QUKdTr/BjwhaucYaAJ7GyL+&#10;rjudrpTNmH91YNRdLHiM3bneZbWGx6x6dXkSZY5/XFf408PdfgcAAP//AwBQSwMEFAAGAAgAAAAh&#10;AHgi1srZAAAABwEAAA8AAABkcnMvZG93bnJldi54bWxMjs1OwzAQhO9IvIO1lbhRp5GgJMSpEBI9&#10;gigc4ObGWztqvI7ibRJ4elxxgOP8aOarNrPvxIhDbAMpWC0zEEhNMC1ZBe9vT9d3ICJrMroLhAq+&#10;MMKmvryodGnCRK847tiKNEKx1Aocc19KGRuHXsdl6JFSdgiD15zkYKUZ9JTGfSfzLLuVXreUHpzu&#10;8dFhc9ydvIIX+zH6nLatPBSf31v7bI5uYqWuFvPDPQjGmf/KcMZP6FAnpn04kYmiU3AG52TnBYgU&#10;r2+KNYj9ryHrSv7nr38AAAD//wMAUEsBAi0AFAAGAAgAAAAhALaDOJL+AAAA4QEAABMAAAAAAAAA&#10;AAAAAAAAAAAAAFtDb250ZW50X1R5cGVzXS54bWxQSwECLQAUAAYACAAAACEAOP0h/9YAAACUAQAA&#10;CwAAAAAAAAAAAAAAAAAvAQAAX3JlbHMvLnJlbHNQSwECLQAUAAYACAAAACEA44u4MtQBAAAABAAA&#10;DgAAAAAAAAAAAAAAAAAuAgAAZHJzL2Uyb0RvYy54bWxQSwECLQAUAAYACAAAACEAeCLWytkAAAAH&#10;AQAADwAAAAAAAAAAAAAAAAAuBAAAZHJzL2Rvd25yZXYueG1sUEsFBgAAAAAEAAQA8wAAADQFAAAA&#10;AA==&#10;" strokecolor="#5b9bd5 [3204]" strokeweight=".5pt">
                      <v:stroke endarrow="block" joinstyle="miter"/>
                    </v:shape>
                  </w:pict>
                </mc:Fallback>
              </mc:AlternateContent>
            </w:r>
          </w:p>
        </w:tc>
      </w:tr>
      <w:tr w:rsidR="00CC1102" w:rsidTr="00587C14">
        <w:tc>
          <w:tcPr>
            <w:tcW w:w="988" w:type="dxa"/>
          </w:tcPr>
          <w:p w:rsidR="00CC1102" w:rsidRDefault="00CC1102" w:rsidP="00CC1102">
            <w:r>
              <w:t>Value</w:t>
            </w:r>
          </w:p>
        </w:tc>
        <w:tc>
          <w:tcPr>
            <w:tcW w:w="494" w:type="dxa"/>
          </w:tcPr>
          <w:p w:rsidR="00CC1102" w:rsidRDefault="00CC1102" w:rsidP="00CC1102">
            <w:r>
              <w:t>F</w:t>
            </w:r>
          </w:p>
        </w:tc>
        <w:tc>
          <w:tcPr>
            <w:tcW w:w="499" w:type="dxa"/>
          </w:tcPr>
          <w:p w:rsidR="00CC1102" w:rsidRDefault="00CC1102" w:rsidP="00CC1102">
            <w:r>
              <w:t>E</w:t>
            </w:r>
          </w:p>
        </w:tc>
        <w:tc>
          <w:tcPr>
            <w:tcW w:w="500" w:type="dxa"/>
          </w:tcPr>
          <w:p w:rsidR="00CC1102" w:rsidRDefault="00CC1102" w:rsidP="00CC1102">
            <w:r>
              <w:t>D</w:t>
            </w:r>
          </w:p>
        </w:tc>
        <w:tc>
          <w:tcPr>
            <w:tcW w:w="500" w:type="dxa"/>
          </w:tcPr>
          <w:p w:rsidR="00CC1102" w:rsidRDefault="00CC1102" w:rsidP="00CC1102">
            <w:r>
              <w:t>C</w:t>
            </w:r>
          </w:p>
        </w:tc>
        <w:tc>
          <w:tcPr>
            <w:tcW w:w="500" w:type="dxa"/>
          </w:tcPr>
          <w:p w:rsidR="00CC1102" w:rsidRDefault="00CC1102" w:rsidP="00CC1102">
            <w:r>
              <w:t>B</w:t>
            </w:r>
          </w:p>
        </w:tc>
        <w:tc>
          <w:tcPr>
            <w:tcW w:w="500" w:type="dxa"/>
          </w:tcPr>
          <w:p w:rsidR="00CC1102" w:rsidRDefault="00CC1102" w:rsidP="00CC1102">
            <w:r>
              <w:t>A</w:t>
            </w:r>
          </w:p>
        </w:tc>
        <w:tc>
          <w:tcPr>
            <w:tcW w:w="500" w:type="dxa"/>
          </w:tcPr>
          <w:p w:rsidR="00CC1102" w:rsidRDefault="00CC1102" w:rsidP="00CC1102">
            <w:r>
              <w:t>9</w:t>
            </w:r>
          </w:p>
        </w:tc>
        <w:tc>
          <w:tcPr>
            <w:tcW w:w="500" w:type="dxa"/>
          </w:tcPr>
          <w:p w:rsidR="00CC1102" w:rsidRDefault="00CC1102" w:rsidP="00CC1102">
            <w:r>
              <w:t>8</w:t>
            </w:r>
          </w:p>
        </w:tc>
        <w:tc>
          <w:tcPr>
            <w:tcW w:w="500" w:type="dxa"/>
          </w:tcPr>
          <w:p w:rsidR="00CC1102" w:rsidRDefault="00CC1102" w:rsidP="00CC1102">
            <w:r>
              <w:t>7</w:t>
            </w:r>
          </w:p>
        </w:tc>
        <w:tc>
          <w:tcPr>
            <w:tcW w:w="500" w:type="dxa"/>
          </w:tcPr>
          <w:p w:rsidR="00CC1102" w:rsidRDefault="00CC1102" w:rsidP="00CC1102">
            <w:r>
              <w:t>6</w:t>
            </w:r>
          </w:p>
        </w:tc>
        <w:tc>
          <w:tcPr>
            <w:tcW w:w="515" w:type="dxa"/>
          </w:tcPr>
          <w:p w:rsidR="00CC1102" w:rsidRDefault="00CC1102" w:rsidP="00CC1102">
            <w:r>
              <w:t>5</w:t>
            </w:r>
          </w:p>
        </w:tc>
        <w:tc>
          <w:tcPr>
            <w:tcW w:w="507" w:type="dxa"/>
          </w:tcPr>
          <w:p w:rsidR="00CC1102" w:rsidRDefault="00CC1102" w:rsidP="00CC1102">
            <w:r>
              <w:t>4</w:t>
            </w:r>
          </w:p>
        </w:tc>
        <w:tc>
          <w:tcPr>
            <w:tcW w:w="505" w:type="dxa"/>
          </w:tcPr>
          <w:p w:rsidR="00CC1102" w:rsidRDefault="00CC1102" w:rsidP="00CC1102">
            <w:r>
              <w:t>3</w:t>
            </w:r>
          </w:p>
        </w:tc>
        <w:tc>
          <w:tcPr>
            <w:tcW w:w="523" w:type="dxa"/>
          </w:tcPr>
          <w:p w:rsidR="00CC1102" w:rsidRDefault="00CC1102" w:rsidP="00CC1102">
            <w:r>
              <w:t>2</w:t>
            </w:r>
          </w:p>
        </w:tc>
        <w:tc>
          <w:tcPr>
            <w:tcW w:w="496" w:type="dxa"/>
          </w:tcPr>
          <w:p w:rsidR="00CC1102" w:rsidRDefault="00CC1102" w:rsidP="00CC1102">
            <w:r>
              <w:t>1</w:t>
            </w:r>
          </w:p>
        </w:tc>
        <w:tc>
          <w:tcPr>
            <w:tcW w:w="489" w:type="dxa"/>
          </w:tcPr>
          <w:p w:rsidR="00CC1102" w:rsidRDefault="00CC1102" w:rsidP="00CC1102">
            <w:r>
              <w:t>0</w:t>
            </w:r>
          </w:p>
        </w:tc>
      </w:tr>
    </w:tbl>
    <w:p w:rsidR="00CC1102" w:rsidRDefault="00CC1102" w:rsidP="00080952"/>
    <w:p w:rsidR="00CC1102" w:rsidRDefault="00CC1102" w:rsidP="00080952">
      <w:r>
        <w:t xml:space="preserve">However, the OpenSSL library was expecting a char array with the MSB being in position 0, like is shown in the first table. This meant the array was reversed in byte order, giving the wrong key. It is also important to note that this is not guaranteed to happen, and may not happen on all processors </w:t>
      </w:r>
      <w:sdt>
        <w:sdtPr>
          <w:id w:val="857477251"/>
          <w:citation/>
        </w:sdtPr>
        <w:sdtContent>
          <w:r>
            <w:fldChar w:fldCharType="begin"/>
          </w:r>
          <w:r>
            <w:instrText xml:space="preserve"> CITATION Col15 \l 2057 </w:instrText>
          </w:r>
          <w:r>
            <w:fldChar w:fldCharType="separate"/>
          </w:r>
          <w:r w:rsidR="00606DAC">
            <w:rPr>
              <w:noProof/>
            </w:rPr>
            <w:t>(Walls, 2015)</w:t>
          </w:r>
          <w:r>
            <w:fldChar w:fldCharType="end"/>
          </w:r>
        </w:sdtContent>
      </w:sdt>
      <w:r>
        <w:t xml:space="preserve"> meaning that a function cannot be written to correct the ordering (this would also cause significant performance degradation).</w:t>
      </w:r>
    </w:p>
    <w:p w:rsidR="00CC1102" w:rsidRPr="00080952" w:rsidRDefault="00CC1102" w:rsidP="00080952">
      <w:r>
        <w:t>To get around this, a char array was used to store the key and initial vector, with a special “</w:t>
      </w:r>
      <w:proofErr w:type="spellStart"/>
      <w:r>
        <w:t>next_key</w:t>
      </w:r>
      <w:proofErr w:type="spellEnd"/>
      <w:r>
        <w:t>” function written to handle byte overflow</w:t>
      </w:r>
      <w:r w:rsidR="0090696D">
        <w:t xml:space="preserve"> upon key generation</w:t>
      </w:r>
      <w:r>
        <w:t>.</w:t>
      </w:r>
    </w:p>
    <w:p w:rsidR="00F751C8" w:rsidRDefault="00F751C8" w:rsidP="00F751C8">
      <w:pPr>
        <w:pStyle w:val="Heading1"/>
      </w:pPr>
      <w:r>
        <w:t xml:space="preserve">Week </w:t>
      </w:r>
      <w:r>
        <w:t>8</w:t>
      </w:r>
      <w:r>
        <w:t xml:space="preserve"> (</w:t>
      </w:r>
      <w:r>
        <w:t>14</w:t>
      </w:r>
      <w:r>
        <w:t>/1</w:t>
      </w:r>
      <w:r>
        <w:t>1</w:t>
      </w:r>
      <w:r>
        <w:t>/18</w:t>
      </w:r>
      <w:r>
        <w:t>-20</w:t>
      </w:r>
      <w:r>
        <w:t>/1</w:t>
      </w:r>
      <w:r>
        <w:t>1</w:t>
      </w:r>
      <w:r>
        <w:t>/18)</w:t>
      </w:r>
    </w:p>
    <w:p w:rsidR="00CC1102" w:rsidRDefault="00CC1102" w:rsidP="00CC1102">
      <w:pPr>
        <w:pStyle w:val="Heading2"/>
      </w:pPr>
      <w:r>
        <w:t>Summary</w:t>
      </w:r>
    </w:p>
    <w:p w:rsidR="004C6399" w:rsidRDefault="00CC1102" w:rsidP="00CC1102">
      <w:r>
        <w:t xml:space="preserve">Optimisations to the sequential search algorithm were made and an </w:t>
      </w:r>
      <w:proofErr w:type="spellStart"/>
      <w:r>
        <w:t>OpenMP</w:t>
      </w:r>
      <w:proofErr w:type="spellEnd"/>
      <w:r>
        <w:t xml:space="preserve"> search method was successfully created.</w:t>
      </w:r>
    </w:p>
    <w:p w:rsidR="004C6399" w:rsidRDefault="004C6399" w:rsidP="004C6399">
      <w:pPr>
        <w:pStyle w:val="Heading2"/>
      </w:pPr>
      <w:r>
        <w:t>Key Optimisations</w:t>
      </w:r>
    </w:p>
    <w:p w:rsidR="004C6399" w:rsidRDefault="004C6399" w:rsidP="004C6399">
      <w:r>
        <w:t>A significant optimisation was made to reduce the search time of the application. Through task feedback it was determined that the key would never contain unprintable ASCII characters, meaning that tested values of each 16 bytes of the key would reduce from 256 to 94 (values 32-126).</w:t>
      </w:r>
    </w:p>
    <w:p w:rsidR="004C6399" w:rsidRDefault="004C6399" w:rsidP="004C6399">
      <w:r>
        <w:t>To deal with the complexities this brings, the “</w:t>
      </w:r>
      <w:proofErr w:type="spellStart"/>
      <w:r>
        <w:t>next_key</w:t>
      </w:r>
      <w:proofErr w:type="spellEnd"/>
      <w:r>
        <w:t>” function was modified to skip certain values whilst still not creating too much of a performance bottleneck during key generation.</w:t>
      </w:r>
    </w:p>
    <w:p w:rsidR="00CC1102" w:rsidRDefault="004C6399" w:rsidP="004C6399">
      <w:r>
        <w:t xml:space="preserve">Another optimisation was made where a “key mask” was created to ensure that only certain bits of the key were searched. This would be useful if specific portions of the key were already known to </w:t>
      </w:r>
      <w:r>
        <w:lastRenderedPageBreak/>
        <w:t>the user so they were not searched unnecessarily. The key mask is modifiable in the code but not during run time.</w:t>
      </w:r>
    </w:p>
    <w:p w:rsidR="004C6399" w:rsidRDefault="004C6399" w:rsidP="004C6399">
      <w:pPr>
        <w:pStyle w:val="Heading2"/>
      </w:pPr>
      <w:proofErr w:type="spellStart"/>
      <w:r>
        <w:t>OpenMP</w:t>
      </w:r>
      <w:proofErr w:type="spellEnd"/>
      <w:r>
        <w:t xml:space="preserve"> Parallelisation</w:t>
      </w:r>
    </w:p>
    <w:p w:rsidR="001B65B0" w:rsidRDefault="004C6399" w:rsidP="004C6399">
      <w:r>
        <w:t xml:space="preserve">An </w:t>
      </w:r>
      <w:proofErr w:type="spellStart"/>
      <w:r>
        <w:t>OpenMP</w:t>
      </w:r>
      <w:proofErr w:type="spellEnd"/>
      <w:r>
        <w:t xml:space="preserve"> search function was created to utilise the </w:t>
      </w:r>
      <w:proofErr w:type="spellStart"/>
      <w:r>
        <w:t>OpenMP</w:t>
      </w:r>
      <w:proofErr w:type="spellEnd"/>
      <w:r>
        <w:t xml:space="preserve"> library. It is used for multi-threaded parallel processing and suitable for shared-memory multi-processor (or core) computers </w:t>
      </w:r>
      <w:sdt>
        <w:sdtPr>
          <w:id w:val="-1390884881"/>
          <w:citation/>
        </w:sdtPr>
        <w:sdtContent>
          <w:r>
            <w:fldChar w:fldCharType="begin"/>
          </w:r>
          <w:r>
            <w:instrText xml:space="preserve"> CITATION Mar09 \l 2057 </w:instrText>
          </w:r>
          <w:r>
            <w:fldChar w:fldCharType="separate"/>
          </w:r>
          <w:r w:rsidR="00606DAC">
            <w:rPr>
              <w:noProof/>
            </w:rPr>
            <w:t>(Boettcher, 2009)</w:t>
          </w:r>
          <w:r>
            <w:fldChar w:fldCharType="end"/>
          </w:r>
        </w:sdtContent>
      </w:sdt>
      <w:r>
        <w:t xml:space="preserve">. It has an advantage that code does not need to be modified as much as a full MPI implementation </w:t>
      </w:r>
      <w:r w:rsidR="001B65B0">
        <w:t>and loops can easily be parallelised through compiler instructions.</w:t>
      </w:r>
    </w:p>
    <w:p w:rsidR="001B65B0" w:rsidRDefault="001B65B0" w:rsidP="004C6399">
      <w:r>
        <w:t xml:space="preserve">Unfortunately, design decisions for the sequential search function meant that converting the function to be compatible with </w:t>
      </w:r>
      <w:proofErr w:type="spellStart"/>
      <w:r>
        <w:t>OpenMP</w:t>
      </w:r>
      <w:proofErr w:type="spellEnd"/>
      <w:r>
        <w:t xml:space="preserve"> was not trivial. This was due to the basic generate and test search method in use.</w:t>
      </w:r>
    </w:p>
    <w:p w:rsidR="001B65B0" w:rsidRDefault="001B65B0" w:rsidP="004C6399">
      <w:r>
        <w:t>The current method of searching was:</w:t>
      </w:r>
    </w:p>
    <w:p w:rsidR="001B65B0" w:rsidRDefault="001B65B0" w:rsidP="001B65B0">
      <w:pPr>
        <w:pStyle w:val="ListParagraph"/>
        <w:numPr>
          <w:ilvl w:val="0"/>
          <w:numId w:val="4"/>
        </w:numPr>
      </w:pPr>
      <w:r>
        <w:t xml:space="preserve">Encrypt the plaintext using the </w:t>
      </w:r>
      <w:r>
        <w:t xml:space="preserve">current </w:t>
      </w:r>
      <w:r>
        <w:t>key.</w:t>
      </w:r>
    </w:p>
    <w:p w:rsidR="001B65B0" w:rsidRDefault="001B65B0" w:rsidP="001B65B0">
      <w:pPr>
        <w:pStyle w:val="ListParagraph"/>
        <w:numPr>
          <w:ilvl w:val="0"/>
          <w:numId w:val="4"/>
        </w:numPr>
      </w:pPr>
      <w:r>
        <w:t>Test if the known cipher text matches the new encrypted text.</w:t>
      </w:r>
    </w:p>
    <w:p w:rsidR="001B65B0" w:rsidRDefault="001B65B0" w:rsidP="001B65B0">
      <w:pPr>
        <w:pStyle w:val="ListParagraph"/>
        <w:numPr>
          <w:ilvl w:val="0"/>
          <w:numId w:val="4"/>
        </w:numPr>
      </w:pPr>
      <w:r>
        <w:t>If it does, the key has been found</w:t>
      </w:r>
      <w:r>
        <w:t>. If not call “</w:t>
      </w:r>
      <w:proofErr w:type="spellStart"/>
      <w:r>
        <w:t>next_key</w:t>
      </w:r>
      <w:proofErr w:type="spellEnd"/>
      <w:r>
        <w:t>” to find the next valid key and store inside a class variable, go to step 1.</w:t>
      </w:r>
    </w:p>
    <w:p w:rsidR="001B65B0" w:rsidRDefault="001B65B0" w:rsidP="004C6399">
      <w:r>
        <w:t xml:space="preserve">This means that there is a single class variable holding the current key that is constantly being updated. If the main loop were converted to use </w:t>
      </w:r>
      <w:proofErr w:type="spellStart"/>
      <w:r>
        <w:t>OpenMP</w:t>
      </w:r>
      <w:proofErr w:type="spellEnd"/>
      <w:r>
        <w:t>, this would introduce many race conditions and would not perform an exhaustive search (if the program was able to run at all).</w:t>
      </w:r>
    </w:p>
    <w:p w:rsidR="001B65B0" w:rsidRDefault="001B65B0" w:rsidP="004C6399">
      <w:r>
        <w:t>To get around this, the method was divided in to two parts:</w:t>
      </w:r>
    </w:p>
    <w:p w:rsidR="001B65B0" w:rsidRDefault="001B65B0" w:rsidP="001B65B0">
      <w:pPr>
        <w:pStyle w:val="ListParagraph"/>
        <w:numPr>
          <w:ilvl w:val="0"/>
          <w:numId w:val="5"/>
        </w:numPr>
      </w:pPr>
      <w:r>
        <w:t>Key generation</w:t>
      </w:r>
    </w:p>
    <w:p w:rsidR="001B65B0" w:rsidRDefault="001B65B0" w:rsidP="001B65B0">
      <w:pPr>
        <w:ind w:left="720"/>
      </w:pPr>
      <w:r>
        <w:t>A batch of 1 million keys is generated and stored inside dynamic memory.</w:t>
      </w:r>
    </w:p>
    <w:p w:rsidR="001B65B0" w:rsidRDefault="001B65B0" w:rsidP="001B65B0">
      <w:pPr>
        <w:pStyle w:val="ListParagraph"/>
        <w:numPr>
          <w:ilvl w:val="0"/>
          <w:numId w:val="5"/>
        </w:numPr>
      </w:pPr>
      <w:r>
        <w:t>A loop iterates over and tests these keys. If all keys have been tested and none are successful then another 1 million keys are generated and the process is repeated.</w:t>
      </w:r>
    </w:p>
    <w:p w:rsidR="001B65B0" w:rsidRDefault="001B65B0" w:rsidP="004C6399">
      <w:r>
        <w:t xml:space="preserve">As the program is now working from a list of static pre-stored keys for most of the </w:t>
      </w:r>
      <w:r w:rsidR="0090696D">
        <w:t xml:space="preserve">execution </w:t>
      </w:r>
      <w:r>
        <w:t>time, this loop can easily be parallelised through threading by using the “</w:t>
      </w:r>
      <w:r w:rsidRPr="001B65B0">
        <w:t xml:space="preserve">#pragma </w:t>
      </w:r>
      <w:proofErr w:type="spellStart"/>
      <w:r w:rsidRPr="001B65B0">
        <w:t>omp</w:t>
      </w:r>
      <w:proofErr w:type="spellEnd"/>
      <w:r w:rsidRPr="001B65B0">
        <w:t xml:space="preserve"> for</w:t>
      </w:r>
      <w:r>
        <w:t>” instruction.</w:t>
      </w:r>
    </w:p>
    <w:p w:rsidR="004C6399" w:rsidRDefault="001B65B0" w:rsidP="004C6399">
      <w:r>
        <w:t>Parallelisation can easily be confirmed as system performance monitors for the process were now showing above 100% indicating that more than one core was in use.</w:t>
      </w:r>
    </w:p>
    <w:p w:rsidR="001B65B0" w:rsidRDefault="001B65B0" w:rsidP="001B65B0">
      <w:pPr>
        <w:keepNext/>
        <w:jc w:val="center"/>
      </w:pPr>
      <w:r>
        <w:rPr>
          <w:noProof/>
          <w:lang w:eastAsia="en-GB"/>
        </w:rPr>
        <w:drawing>
          <wp:inline distT="0" distB="0" distL="0" distR="0">
            <wp:extent cx="5724525" cy="1866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1866900"/>
                    </a:xfrm>
                    <a:prstGeom prst="rect">
                      <a:avLst/>
                    </a:prstGeom>
                    <a:noFill/>
                    <a:ln>
                      <a:noFill/>
                    </a:ln>
                  </pic:spPr>
                </pic:pic>
              </a:graphicData>
            </a:graphic>
          </wp:inline>
        </w:drawing>
      </w:r>
    </w:p>
    <w:p w:rsidR="001B65B0" w:rsidRPr="004C6399" w:rsidRDefault="001B65B0" w:rsidP="001B65B0">
      <w:pPr>
        <w:pStyle w:val="Caption"/>
        <w:jc w:val="center"/>
      </w:pPr>
      <w:r>
        <w:t xml:space="preserve">Figure </w:t>
      </w:r>
      <w:r>
        <w:fldChar w:fldCharType="begin"/>
      </w:r>
      <w:r>
        <w:instrText xml:space="preserve"> SEQ Figure \* ARABIC </w:instrText>
      </w:r>
      <w:r>
        <w:fldChar w:fldCharType="separate"/>
      </w:r>
      <w:r w:rsidR="00582283">
        <w:rPr>
          <w:noProof/>
        </w:rPr>
        <w:t>3</w:t>
      </w:r>
      <w:r>
        <w:fldChar w:fldCharType="end"/>
      </w:r>
      <w:r>
        <w:t>- Process CPU Usage</w:t>
      </w:r>
    </w:p>
    <w:p w:rsidR="00F751C8" w:rsidRDefault="00F751C8" w:rsidP="00F751C8">
      <w:pPr>
        <w:pStyle w:val="Heading1"/>
      </w:pPr>
      <w:r>
        <w:lastRenderedPageBreak/>
        <w:t xml:space="preserve">Week </w:t>
      </w:r>
      <w:r>
        <w:t>9</w:t>
      </w:r>
      <w:r>
        <w:t xml:space="preserve"> (</w:t>
      </w:r>
      <w:r>
        <w:t>21</w:t>
      </w:r>
      <w:r>
        <w:t>/1</w:t>
      </w:r>
      <w:r>
        <w:t>1</w:t>
      </w:r>
      <w:r>
        <w:t>/18-</w:t>
      </w:r>
      <w:r>
        <w:t>27</w:t>
      </w:r>
      <w:r>
        <w:t>/1</w:t>
      </w:r>
      <w:r>
        <w:t>1</w:t>
      </w:r>
      <w:r>
        <w:t>/18)</w:t>
      </w:r>
    </w:p>
    <w:p w:rsidR="000F2AC5" w:rsidRDefault="000F2AC5" w:rsidP="000F2AC5">
      <w:pPr>
        <w:pStyle w:val="Heading2"/>
      </w:pPr>
      <w:r>
        <w:t>Summary</w:t>
      </w:r>
    </w:p>
    <w:p w:rsidR="000F2AC5" w:rsidRDefault="000F2AC5" w:rsidP="000F2AC5">
      <w:r>
        <w:t>An MPI search function was created successfully providing significant performance gains.</w:t>
      </w:r>
    </w:p>
    <w:p w:rsidR="000F2AC5" w:rsidRDefault="000F2AC5" w:rsidP="000F2AC5">
      <w:pPr>
        <w:pStyle w:val="Heading2"/>
      </w:pPr>
      <w:r>
        <w:t>MPI</w:t>
      </w:r>
    </w:p>
    <w:p w:rsidR="000F2AC5" w:rsidRDefault="000F2AC5" w:rsidP="000F2AC5">
      <w:r>
        <w:t xml:space="preserve">The message passing interface allows for true parallelism by running multiple instances of an application across several nodes. These nodes will each have access to their own processor or core and will not share memory with other nodes </w:t>
      </w:r>
      <w:sdt>
        <w:sdtPr>
          <w:id w:val="1017354655"/>
          <w:citation/>
        </w:sdtPr>
        <w:sdtContent>
          <w:r>
            <w:fldChar w:fldCharType="begin"/>
          </w:r>
          <w:r>
            <w:instrText xml:space="preserve"> CITATION Wes \l 2057 </w:instrText>
          </w:r>
          <w:r>
            <w:fldChar w:fldCharType="separate"/>
          </w:r>
          <w:r w:rsidR="00606DAC">
            <w:rPr>
              <w:noProof/>
            </w:rPr>
            <w:t>(Kendall, n.d.)</w:t>
          </w:r>
          <w:r>
            <w:fldChar w:fldCharType="end"/>
          </w:r>
        </w:sdtContent>
      </w:sdt>
      <w:r>
        <w:t>.</w:t>
      </w:r>
    </w:p>
    <w:p w:rsidR="00606DAC" w:rsidRDefault="00606DAC" w:rsidP="000F2AC5">
      <w:r>
        <w:t>To estimate how much benefit MPI would give, the command ‘grep –c ^processor /proc/</w:t>
      </w:r>
      <w:proofErr w:type="spellStart"/>
      <w:r>
        <w:t>cpuinfo</w:t>
      </w:r>
      <w:proofErr w:type="spellEnd"/>
      <w:r>
        <w:t>’ can be run on the host to determine how many processor cores are available:</w:t>
      </w:r>
    </w:p>
    <w:p w:rsidR="00606DAC" w:rsidRDefault="00606DAC" w:rsidP="00606DAC">
      <w:pPr>
        <w:keepNext/>
        <w:jc w:val="center"/>
      </w:pPr>
      <w:r>
        <w:rPr>
          <w:noProof/>
          <w:lang w:eastAsia="en-GB"/>
        </w:rPr>
        <w:drawing>
          <wp:inline distT="0" distB="0" distL="0" distR="0" wp14:anchorId="3185E57D" wp14:editId="78C1BE74">
            <wp:extent cx="5057775" cy="41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5413" t="72389" r="27716" b="22642"/>
                    <a:stretch/>
                  </pic:blipFill>
                  <pic:spPr bwMode="auto">
                    <a:xfrm>
                      <a:off x="0" y="0"/>
                      <a:ext cx="5081451" cy="421062"/>
                    </a:xfrm>
                    <a:prstGeom prst="rect">
                      <a:avLst/>
                    </a:prstGeom>
                    <a:ln>
                      <a:noFill/>
                    </a:ln>
                    <a:extLst>
                      <a:ext uri="{53640926-AAD7-44D8-BBD7-CCE9431645EC}">
                        <a14:shadowObscured xmlns:a14="http://schemas.microsoft.com/office/drawing/2010/main"/>
                      </a:ext>
                    </a:extLst>
                  </pic:spPr>
                </pic:pic>
              </a:graphicData>
            </a:graphic>
          </wp:inline>
        </w:drawing>
      </w:r>
    </w:p>
    <w:p w:rsidR="00606DAC" w:rsidRDefault="00606DAC" w:rsidP="00606DAC">
      <w:pPr>
        <w:pStyle w:val="Caption"/>
        <w:jc w:val="center"/>
      </w:pPr>
      <w:r>
        <w:t xml:space="preserve">Figure </w:t>
      </w:r>
      <w:r>
        <w:fldChar w:fldCharType="begin"/>
      </w:r>
      <w:r>
        <w:instrText xml:space="preserve"> SEQ Figure \* ARABIC </w:instrText>
      </w:r>
      <w:r>
        <w:fldChar w:fldCharType="separate"/>
      </w:r>
      <w:r w:rsidR="00582283">
        <w:rPr>
          <w:noProof/>
        </w:rPr>
        <w:t>4</w:t>
      </w:r>
      <w:r>
        <w:fldChar w:fldCharType="end"/>
      </w:r>
      <w:r>
        <w:t xml:space="preserve"> - Processor Core Count</w:t>
      </w:r>
    </w:p>
    <w:p w:rsidR="00606DAC" w:rsidRDefault="00606DAC" w:rsidP="000F2AC5">
      <w:r>
        <w:t>In this instance the host contains 4 cores.</w:t>
      </w:r>
    </w:p>
    <w:p w:rsidR="00606DAC" w:rsidRDefault="00606DAC" w:rsidP="000F2AC5">
      <w:r>
        <w:t>MPI was installed on the test system using the command ‘</w:t>
      </w:r>
      <w:proofErr w:type="spellStart"/>
      <w:r>
        <w:t>s</w:t>
      </w:r>
      <w:r>
        <w:t>udo</w:t>
      </w:r>
      <w:proofErr w:type="spellEnd"/>
      <w:r>
        <w:t xml:space="preserve"> </w:t>
      </w:r>
      <w:r>
        <w:t xml:space="preserve">apt-get install </w:t>
      </w:r>
      <w:proofErr w:type="spellStart"/>
      <w:r>
        <w:t>libopenmpi</w:t>
      </w:r>
      <w:proofErr w:type="spellEnd"/>
      <w:r>
        <w:t xml:space="preserve">-dev’ which gave access to the </w:t>
      </w:r>
      <w:proofErr w:type="spellStart"/>
      <w:r>
        <w:t>mpic</w:t>
      </w:r>
      <w:proofErr w:type="spellEnd"/>
      <w:r>
        <w:t xml:space="preserve">++ command which would allow compilation of the application using </w:t>
      </w:r>
      <w:proofErr w:type="spellStart"/>
      <w:r>
        <w:t>mpi</w:t>
      </w:r>
      <w:proofErr w:type="spellEnd"/>
      <w:r>
        <w:t xml:space="preserve"> include files.</w:t>
      </w:r>
    </w:p>
    <w:p w:rsidR="000F2AC5" w:rsidRDefault="000F2AC5" w:rsidP="000F2AC5">
      <w:r>
        <w:t xml:space="preserve">The implementation of an MPI function created a new significant design challenge regarding key generation. Initially it was thought that the simplest way </w:t>
      </w:r>
      <w:r w:rsidR="0090696D">
        <w:t>was to</w:t>
      </w:r>
      <w:r>
        <w:t xml:space="preserve"> </w:t>
      </w:r>
      <w:r w:rsidR="0090696D">
        <w:t>give</w:t>
      </w:r>
      <w:r>
        <w:t xml:space="preserve"> each node a set of keys to </w:t>
      </w:r>
      <w:r w:rsidR="0090696D">
        <w:t xml:space="preserve">test </w:t>
      </w:r>
      <w:r>
        <w:t xml:space="preserve">encrypt with </w:t>
      </w:r>
      <w:r w:rsidR="0090696D">
        <w:t>- a</w:t>
      </w:r>
      <w:r>
        <w:t xml:space="preserve"> similar approach of the </w:t>
      </w:r>
      <w:proofErr w:type="spellStart"/>
      <w:r>
        <w:t>OpenMP</w:t>
      </w:r>
      <w:proofErr w:type="spellEnd"/>
      <w:r>
        <w:t xml:space="preserve"> function, where a million keys would be generated and given to a node to process, another million would then be generated and handed to another node etc. When the first node was finished, it would be handed another batch and the cycle would continue. When prototyping this, it was determined that the passing of a million keys between nodes (potentially over a network) was too slow. The alternative was to send a starting key to each node and let each node generate the next key locally which would be much better with regards to performance.</w:t>
      </w:r>
    </w:p>
    <w:p w:rsidR="000F2AC5" w:rsidRDefault="000F2AC5" w:rsidP="000F2AC5">
      <w:r>
        <w:t xml:space="preserve">This method was implemented successfully with each node being passed a starting key, generating and testing the next 1 million keys, then requesting a new starting key. The master process is only responsible for </w:t>
      </w:r>
      <w:r w:rsidR="00606DAC">
        <w:t>handing out starting keys and does not test any encryption keys. This results in very lo</w:t>
      </w:r>
      <w:r w:rsidR="0090696D">
        <w:t>w processor utilisation for the master</w:t>
      </w:r>
      <w:r w:rsidR="00606DAC">
        <w:t xml:space="preserve"> node, and is possibly an area that could be looked at in the future for additional performance gains.</w:t>
      </w:r>
    </w:p>
    <w:p w:rsidR="00606DAC" w:rsidRDefault="00606DAC" w:rsidP="000F2AC5">
      <w:r>
        <w:t>It was not possible to test parallelisation across multiple host computers due to a misconfiguration of the hosts. When the option ‘-</w:t>
      </w:r>
      <w:proofErr w:type="spellStart"/>
      <w:r>
        <w:t>nolocal</w:t>
      </w:r>
      <w:proofErr w:type="spellEnd"/>
      <w:r>
        <w:t>’ was given to the ‘</w:t>
      </w:r>
      <w:proofErr w:type="spellStart"/>
      <w:r>
        <w:t>runmpi</w:t>
      </w:r>
      <w:proofErr w:type="spellEnd"/>
      <w:r>
        <w:t>’ command, the following error was received:</w:t>
      </w:r>
    </w:p>
    <w:p w:rsidR="00606DAC" w:rsidRDefault="00606DAC" w:rsidP="00606DAC">
      <w:pPr>
        <w:spacing w:after="0"/>
      </w:pPr>
      <w:r>
        <w:t>--------------------------------------------------------------------------</w:t>
      </w:r>
    </w:p>
    <w:p w:rsidR="00606DAC" w:rsidRDefault="00606DAC" w:rsidP="00606DAC">
      <w:pPr>
        <w:spacing w:after="0"/>
      </w:pPr>
      <w:r>
        <w:t>No nodes are available for this job, either due to a failure to</w:t>
      </w:r>
    </w:p>
    <w:p w:rsidR="00606DAC" w:rsidRDefault="00606DAC" w:rsidP="00606DAC">
      <w:pPr>
        <w:spacing w:after="0"/>
      </w:pPr>
      <w:proofErr w:type="gramStart"/>
      <w:r>
        <w:t>allocate</w:t>
      </w:r>
      <w:proofErr w:type="gramEnd"/>
      <w:r>
        <w:t xml:space="preserve"> nodes to the job, or allocated nodes being marked</w:t>
      </w:r>
    </w:p>
    <w:p w:rsidR="00606DAC" w:rsidRDefault="00606DAC" w:rsidP="00606DAC">
      <w:pPr>
        <w:spacing w:after="0"/>
      </w:pPr>
      <w:proofErr w:type="gramStart"/>
      <w:r>
        <w:t>as</w:t>
      </w:r>
      <w:proofErr w:type="gramEnd"/>
      <w:r>
        <w:t xml:space="preserve"> unavailable (e.g., down, rebooting, or a process attempting</w:t>
      </w:r>
    </w:p>
    <w:p w:rsidR="00606DAC" w:rsidRDefault="00606DAC" w:rsidP="00606DAC">
      <w:pPr>
        <w:spacing w:after="0"/>
      </w:pPr>
      <w:proofErr w:type="gramStart"/>
      <w:r>
        <w:t>to</w:t>
      </w:r>
      <w:proofErr w:type="gramEnd"/>
      <w:r>
        <w:t xml:space="preserve"> be relocated to another node when none are available).</w:t>
      </w:r>
    </w:p>
    <w:p w:rsidR="00606DAC" w:rsidRDefault="00606DAC" w:rsidP="00606DAC">
      <w:pPr>
        <w:spacing w:after="0"/>
      </w:pPr>
      <w:r>
        <w:t>--------------------------------------------------------------------------</w:t>
      </w:r>
    </w:p>
    <w:p w:rsidR="000F2AC5" w:rsidRPr="000F2AC5" w:rsidRDefault="000F2AC5" w:rsidP="000F2AC5"/>
    <w:p w:rsidR="00F751C8" w:rsidRDefault="00F751C8" w:rsidP="00F751C8">
      <w:pPr>
        <w:pStyle w:val="Heading1"/>
      </w:pPr>
      <w:r>
        <w:lastRenderedPageBreak/>
        <w:t xml:space="preserve">Week </w:t>
      </w:r>
      <w:r>
        <w:t>10</w:t>
      </w:r>
      <w:r>
        <w:t xml:space="preserve"> (</w:t>
      </w:r>
      <w:r>
        <w:t>28</w:t>
      </w:r>
      <w:r>
        <w:t>/11/18-</w:t>
      </w:r>
      <w:r>
        <w:t>4</w:t>
      </w:r>
      <w:r>
        <w:t>/11/18)</w:t>
      </w:r>
    </w:p>
    <w:p w:rsidR="00606DAC" w:rsidRDefault="00606DAC" w:rsidP="00606DAC">
      <w:pPr>
        <w:pStyle w:val="Heading2"/>
      </w:pPr>
      <w:r>
        <w:t>Summary</w:t>
      </w:r>
    </w:p>
    <w:p w:rsidR="00606DAC" w:rsidRPr="00606DAC" w:rsidRDefault="00606DAC" w:rsidP="00606DAC">
      <w:r>
        <w:t>The final week of development was spent making improvements to the code readability and performance testing. See the performance testing documentation for furth</w:t>
      </w:r>
      <w:bookmarkStart w:id="0" w:name="_GoBack"/>
      <w:bookmarkEnd w:id="0"/>
      <w:r>
        <w:t>er details.</w:t>
      </w:r>
    </w:p>
    <w:p w:rsidR="00F751C8" w:rsidRPr="00F751C8" w:rsidRDefault="00F751C8" w:rsidP="00F751C8"/>
    <w:p w:rsidR="00F751C8" w:rsidRPr="00F751C8" w:rsidRDefault="00F751C8" w:rsidP="00F751C8"/>
    <w:p w:rsidR="00F751C8" w:rsidRPr="00F751C8" w:rsidRDefault="00F751C8" w:rsidP="00F751C8"/>
    <w:p w:rsidR="009E46DF" w:rsidRDefault="009E46DF">
      <w:r>
        <w:br w:type="page"/>
      </w:r>
    </w:p>
    <w:sdt>
      <w:sdtPr>
        <w:id w:val="-955250556"/>
        <w:docPartObj>
          <w:docPartGallery w:val="Bibliographies"/>
          <w:docPartUnique/>
        </w:docPartObj>
      </w:sdtPr>
      <w:sdtEndPr>
        <w:rPr>
          <w:rFonts w:asciiTheme="minorHAnsi" w:eastAsiaTheme="minorHAnsi" w:hAnsiTheme="minorHAnsi" w:cstheme="minorBidi"/>
          <w:color w:val="auto"/>
          <w:sz w:val="22"/>
          <w:szCs w:val="22"/>
        </w:rPr>
      </w:sdtEndPr>
      <w:sdtContent>
        <w:p w:rsidR="009E46DF" w:rsidRDefault="009E46DF">
          <w:pPr>
            <w:pStyle w:val="Heading1"/>
          </w:pPr>
          <w:r>
            <w:t>Bibliography</w:t>
          </w:r>
        </w:p>
        <w:sdt>
          <w:sdtPr>
            <w:id w:val="111145805"/>
            <w:bibliography/>
          </w:sdtPr>
          <w:sdtContent>
            <w:p w:rsidR="00606DAC" w:rsidRDefault="009E46DF" w:rsidP="00606DAC">
              <w:pPr>
                <w:pStyle w:val="Bibliography"/>
                <w:ind w:left="720" w:hanging="720"/>
                <w:rPr>
                  <w:noProof/>
                  <w:sz w:val="24"/>
                  <w:szCs w:val="24"/>
                </w:rPr>
              </w:pPr>
              <w:r>
                <w:fldChar w:fldCharType="begin"/>
              </w:r>
              <w:r>
                <w:instrText xml:space="preserve"> BIBLIOGRAPHY </w:instrText>
              </w:r>
              <w:r>
                <w:fldChar w:fldCharType="separate"/>
              </w:r>
              <w:r w:rsidR="00606DAC">
                <w:rPr>
                  <w:noProof/>
                </w:rPr>
                <w:t xml:space="preserve">Boettcher, M. (2009, March 23). </w:t>
              </w:r>
              <w:r w:rsidR="00606DAC">
                <w:rPr>
                  <w:i/>
                  <w:iCs/>
                  <w:noProof/>
                </w:rPr>
                <w:t>What is OpenMP</w:t>
              </w:r>
              <w:r w:rsidR="00606DAC">
                <w:rPr>
                  <w:noProof/>
                </w:rPr>
                <w:t>. Retrieved from Dartmouth University: https://www.dartmouth.edu/~rc/classes/intro_openmp/print_pages.shtml</w:t>
              </w:r>
            </w:p>
            <w:p w:rsidR="00606DAC" w:rsidRDefault="00606DAC" w:rsidP="00606DAC">
              <w:pPr>
                <w:pStyle w:val="Bibliography"/>
                <w:ind w:left="720" w:hanging="720"/>
                <w:rPr>
                  <w:noProof/>
                </w:rPr>
              </w:pPr>
              <w:r>
                <w:rPr>
                  <w:noProof/>
                </w:rPr>
                <w:t xml:space="preserve">Gite, V. (2018, August 29). </w:t>
              </w:r>
              <w:r>
                <w:rPr>
                  <w:i/>
                  <w:iCs/>
                  <w:noProof/>
                </w:rPr>
                <w:t>How to find out AES-NI (Advanced Encryption) Enabled on Linux System</w:t>
              </w:r>
              <w:r>
                <w:rPr>
                  <w:noProof/>
                </w:rPr>
                <w:t>. Retrieved from Cyber Citi: https://www.cyberciti.biz/faq/how-to-find-out-aes-ni-advanced-encryption-enabled-on-linux-system/</w:t>
              </w:r>
            </w:p>
            <w:p w:rsidR="00606DAC" w:rsidRDefault="00606DAC" w:rsidP="00606DAC">
              <w:pPr>
                <w:pStyle w:val="Bibliography"/>
                <w:ind w:left="720" w:hanging="720"/>
                <w:rPr>
                  <w:noProof/>
                </w:rPr>
              </w:pPr>
              <w:r>
                <w:rPr>
                  <w:noProof/>
                </w:rPr>
                <w:t xml:space="preserve">Kendall, W. (n.d.). </w:t>
              </w:r>
              <w:r>
                <w:rPr>
                  <w:i/>
                  <w:iCs/>
                  <w:noProof/>
                </w:rPr>
                <w:t>MPI Tutorial Introduction</w:t>
              </w:r>
              <w:r>
                <w:rPr>
                  <w:noProof/>
                </w:rPr>
                <w:t>. Retrieved from MPI Tutorial: http://mpitutorial.com/tutorials/mpi-introduction/</w:t>
              </w:r>
            </w:p>
            <w:p w:rsidR="00606DAC" w:rsidRDefault="00606DAC" w:rsidP="00606DAC">
              <w:pPr>
                <w:pStyle w:val="Bibliography"/>
                <w:ind w:left="720" w:hanging="720"/>
                <w:rPr>
                  <w:noProof/>
                </w:rPr>
              </w:pPr>
              <w:r>
                <w:rPr>
                  <w:noProof/>
                </w:rPr>
                <w:t xml:space="preserve">McCallion, J. (2018, 05 10). </w:t>
              </w:r>
              <w:r>
                <w:rPr>
                  <w:i/>
                  <w:iCs/>
                  <w:noProof/>
                </w:rPr>
                <w:t>What is AES encryption?</w:t>
              </w:r>
              <w:r>
                <w:rPr>
                  <w:noProof/>
                </w:rPr>
                <w:t xml:space="preserve"> Retrieved from ITPro: https://www.itpro.co.uk/security/29671/what-is-aes-encryption</w:t>
              </w:r>
            </w:p>
            <w:p w:rsidR="00606DAC" w:rsidRDefault="00606DAC" w:rsidP="00606DAC">
              <w:pPr>
                <w:pStyle w:val="Bibliography"/>
                <w:ind w:left="720" w:hanging="720"/>
                <w:rPr>
                  <w:noProof/>
                </w:rPr>
              </w:pPr>
              <w:r>
                <w:rPr>
                  <w:noProof/>
                </w:rPr>
                <w:t xml:space="preserve">Naman-Bhalla. (n.d.). </w:t>
              </w:r>
              <w:r>
                <w:rPr>
                  <w:i/>
                  <w:iCs/>
                  <w:noProof/>
                </w:rPr>
                <w:t>C++ Data Types</w:t>
              </w:r>
              <w:r>
                <w:rPr>
                  <w:noProof/>
                </w:rPr>
                <w:t>. Retrieved from Geeks for Geeks: https://www.geeksforgeeks.org/c-data-types/</w:t>
              </w:r>
            </w:p>
            <w:p w:rsidR="00606DAC" w:rsidRDefault="00606DAC" w:rsidP="00606DAC">
              <w:pPr>
                <w:pStyle w:val="Bibliography"/>
                <w:ind w:left="720" w:hanging="720"/>
                <w:rPr>
                  <w:noProof/>
                </w:rPr>
              </w:pPr>
              <w:r>
                <w:rPr>
                  <w:noProof/>
                </w:rPr>
                <w:t xml:space="preserve">Robin. (2009, 12 14). </w:t>
              </w:r>
              <w:r>
                <w:rPr>
                  <w:i/>
                  <w:iCs/>
                  <w:noProof/>
                </w:rPr>
                <w:t>GENERATE-AND-TEST SEARCH</w:t>
              </w:r>
              <w:r>
                <w:rPr>
                  <w:noProof/>
                </w:rPr>
                <w:t>. Retrieved from World of Computing: http://intelligence.worldofcomputing.net/ai-search/generate-and-test-search.html</w:t>
              </w:r>
            </w:p>
            <w:p w:rsidR="00606DAC" w:rsidRDefault="00606DAC" w:rsidP="00606DAC">
              <w:pPr>
                <w:pStyle w:val="Bibliography"/>
                <w:ind w:left="720" w:hanging="720"/>
                <w:rPr>
                  <w:noProof/>
                </w:rPr>
              </w:pPr>
              <w:r>
                <w:rPr>
                  <w:noProof/>
                </w:rPr>
                <w:t xml:space="preserve">Rouse, M. (2007, June). </w:t>
              </w:r>
              <w:r>
                <w:rPr>
                  <w:i/>
                  <w:iCs/>
                  <w:noProof/>
                </w:rPr>
                <w:t>Cipher Block Chaining</w:t>
              </w:r>
              <w:r>
                <w:rPr>
                  <w:noProof/>
                </w:rPr>
                <w:t>. Retrieved from Tech Target: https://searchsecurity.techtarget.com/definition/cipher-block-chaining</w:t>
              </w:r>
            </w:p>
            <w:p w:rsidR="00606DAC" w:rsidRDefault="00606DAC" w:rsidP="00606DAC">
              <w:pPr>
                <w:pStyle w:val="Bibliography"/>
                <w:ind w:left="720" w:hanging="720"/>
                <w:rPr>
                  <w:noProof/>
                </w:rPr>
              </w:pPr>
              <w:r>
                <w:rPr>
                  <w:noProof/>
                </w:rPr>
                <w:t xml:space="preserve">Walls, C. (2015, October 15). </w:t>
              </w:r>
              <w:r>
                <w:rPr>
                  <w:i/>
                  <w:iCs/>
                  <w:noProof/>
                </w:rPr>
                <w:t>Endianness</w:t>
              </w:r>
              <w:r>
                <w:rPr>
                  <w:noProof/>
                </w:rPr>
                <w:t>. Retrieved from Embedded: https://www.embedded.com/design/mcus-processors-and-socs/4440613/Endianness</w:t>
              </w:r>
            </w:p>
            <w:p w:rsidR="009E46DF" w:rsidRDefault="009E46DF" w:rsidP="00606DAC">
              <w:r>
                <w:rPr>
                  <w:b/>
                  <w:bCs/>
                  <w:noProof/>
                </w:rPr>
                <w:fldChar w:fldCharType="end"/>
              </w:r>
            </w:p>
          </w:sdtContent>
        </w:sdt>
      </w:sdtContent>
    </w:sdt>
    <w:p w:rsidR="009E46DF" w:rsidRPr="009E46DF" w:rsidRDefault="009E46DF" w:rsidP="009E46DF"/>
    <w:sectPr w:rsidR="009E46DF" w:rsidRPr="009E46DF" w:rsidSect="0090696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5D1526"/>
    <w:multiLevelType w:val="hybridMultilevel"/>
    <w:tmpl w:val="F51AA0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1BC3513"/>
    <w:multiLevelType w:val="hybridMultilevel"/>
    <w:tmpl w:val="C1EC1536"/>
    <w:lvl w:ilvl="0" w:tplc="E9A04F46">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7FC7F40"/>
    <w:multiLevelType w:val="hybridMultilevel"/>
    <w:tmpl w:val="76109EF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4B47D9C"/>
    <w:multiLevelType w:val="hybridMultilevel"/>
    <w:tmpl w:val="C05AC1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DFD18AF"/>
    <w:multiLevelType w:val="hybridMultilevel"/>
    <w:tmpl w:val="C05AC1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51C8"/>
    <w:rsid w:val="00080952"/>
    <w:rsid w:val="000F2AC5"/>
    <w:rsid w:val="001478A3"/>
    <w:rsid w:val="001B65B0"/>
    <w:rsid w:val="004C6399"/>
    <w:rsid w:val="00582283"/>
    <w:rsid w:val="00606DAC"/>
    <w:rsid w:val="006140E5"/>
    <w:rsid w:val="00767BB4"/>
    <w:rsid w:val="007A078F"/>
    <w:rsid w:val="008647EB"/>
    <w:rsid w:val="0090696D"/>
    <w:rsid w:val="009E46DF"/>
    <w:rsid w:val="00CC1102"/>
    <w:rsid w:val="00ED1711"/>
    <w:rsid w:val="00F66FA5"/>
    <w:rsid w:val="00F751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BBA53F-5D38-40AA-A9CB-CF00C0DF8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51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E46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6DA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51C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751C8"/>
    <w:pPr>
      <w:ind w:left="720"/>
      <w:contextualSpacing/>
    </w:pPr>
  </w:style>
  <w:style w:type="character" w:customStyle="1" w:styleId="Heading2Char">
    <w:name w:val="Heading 2 Char"/>
    <w:basedOn w:val="DefaultParagraphFont"/>
    <w:link w:val="Heading2"/>
    <w:uiPriority w:val="9"/>
    <w:rsid w:val="009E46DF"/>
    <w:rPr>
      <w:rFonts w:asciiTheme="majorHAnsi" w:eastAsiaTheme="majorEastAsia" w:hAnsiTheme="majorHAnsi" w:cstheme="majorBidi"/>
      <w:color w:val="2E74B5" w:themeColor="accent1" w:themeShade="BF"/>
      <w:sz w:val="26"/>
      <w:szCs w:val="26"/>
    </w:rPr>
  </w:style>
  <w:style w:type="paragraph" w:styleId="Bibliography">
    <w:name w:val="Bibliography"/>
    <w:basedOn w:val="Normal"/>
    <w:next w:val="Normal"/>
    <w:uiPriority w:val="37"/>
    <w:unhideWhenUsed/>
    <w:rsid w:val="009E46DF"/>
  </w:style>
  <w:style w:type="character" w:styleId="PlaceholderText">
    <w:name w:val="Placeholder Text"/>
    <w:basedOn w:val="DefaultParagraphFont"/>
    <w:uiPriority w:val="99"/>
    <w:semiHidden/>
    <w:rsid w:val="00767BB4"/>
    <w:rPr>
      <w:color w:val="808080"/>
    </w:rPr>
  </w:style>
  <w:style w:type="character" w:styleId="Hyperlink">
    <w:name w:val="Hyperlink"/>
    <w:basedOn w:val="DefaultParagraphFont"/>
    <w:uiPriority w:val="99"/>
    <w:unhideWhenUsed/>
    <w:rsid w:val="00ED1711"/>
    <w:rPr>
      <w:color w:val="0563C1" w:themeColor="hyperlink"/>
      <w:u w:val="single"/>
    </w:rPr>
  </w:style>
  <w:style w:type="paragraph" w:styleId="Caption">
    <w:name w:val="caption"/>
    <w:basedOn w:val="Normal"/>
    <w:next w:val="Normal"/>
    <w:uiPriority w:val="35"/>
    <w:unhideWhenUsed/>
    <w:qFormat/>
    <w:rsid w:val="00ED1711"/>
    <w:pPr>
      <w:spacing w:after="200" w:line="240" w:lineRule="auto"/>
    </w:pPr>
    <w:rPr>
      <w:i/>
      <w:iCs/>
      <w:color w:val="44546A" w:themeColor="text2"/>
      <w:sz w:val="18"/>
      <w:szCs w:val="18"/>
    </w:rPr>
  </w:style>
  <w:style w:type="table" w:styleId="TableGrid">
    <w:name w:val="Table Grid"/>
    <w:basedOn w:val="TableNormal"/>
    <w:uiPriority w:val="39"/>
    <w:rsid w:val="00080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06DAC"/>
    <w:rPr>
      <w:rFonts w:asciiTheme="majorHAnsi" w:eastAsiaTheme="majorEastAsia" w:hAnsiTheme="majorHAnsi" w:cstheme="majorBidi"/>
      <w:color w:val="1F4D78" w:themeColor="accent1" w:themeShade="7F"/>
      <w:sz w:val="24"/>
      <w:szCs w:val="24"/>
    </w:rPr>
  </w:style>
  <w:style w:type="paragraph" w:styleId="TableofFigures">
    <w:name w:val="table of figures"/>
    <w:basedOn w:val="Normal"/>
    <w:next w:val="Normal"/>
    <w:uiPriority w:val="99"/>
    <w:unhideWhenUsed/>
    <w:rsid w:val="00606DAC"/>
    <w:pPr>
      <w:spacing w:after="0"/>
    </w:pPr>
  </w:style>
  <w:style w:type="paragraph" w:styleId="NoSpacing">
    <w:name w:val="No Spacing"/>
    <w:link w:val="NoSpacingChar"/>
    <w:uiPriority w:val="1"/>
    <w:qFormat/>
    <w:rsid w:val="0090696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0696D"/>
    <w:rPr>
      <w:rFonts w:eastAsiaTheme="minorEastAsia"/>
      <w:lang w:val="en-US"/>
    </w:rPr>
  </w:style>
  <w:style w:type="paragraph" w:styleId="BalloonText">
    <w:name w:val="Balloon Text"/>
    <w:basedOn w:val="Normal"/>
    <w:link w:val="BalloonTextChar"/>
    <w:uiPriority w:val="99"/>
    <w:semiHidden/>
    <w:unhideWhenUsed/>
    <w:rsid w:val="005822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228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965848">
      <w:bodyDiv w:val="1"/>
      <w:marLeft w:val="0"/>
      <w:marRight w:val="0"/>
      <w:marTop w:val="0"/>
      <w:marBottom w:val="0"/>
      <w:divBdr>
        <w:top w:val="none" w:sz="0" w:space="0" w:color="auto"/>
        <w:left w:val="none" w:sz="0" w:space="0" w:color="auto"/>
        <w:bottom w:val="none" w:sz="0" w:space="0" w:color="auto"/>
        <w:right w:val="none" w:sz="0" w:space="0" w:color="auto"/>
      </w:divBdr>
    </w:div>
    <w:div w:id="102237638">
      <w:bodyDiv w:val="1"/>
      <w:marLeft w:val="0"/>
      <w:marRight w:val="0"/>
      <w:marTop w:val="0"/>
      <w:marBottom w:val="0"/>
      <w:divBdr>
        <w:top w:val="none" w:sz="0" w:space="0" w:color="auto"/>
        <w:left w:val="none" w:sz="0" w:space="0" w:color="auto"/>
        <w:bottom w:val="none" w:sz="0" w:space="0" w:color="auto"/>
        <w:right w:val="none" w:sz="0" w:space="0" w:color="auto"/>
      </w:divBdr>
    </w:div>
    <w:div w:id="505755727">
      <w:bodyDiv w:val="1"/>
      <w:marLeft w:val="0"/>
      <w:marRight w:val="0"/>
      <w:marTop w:val="0"/>
      <w:marBottom w:val="0"/>
      <w:divBdr>
        <w:top w:val="none" w:sz="0" w:space="0" w:color="auto"/>
        <w:left w:val="none" w:sz="0" w:space="0" w:color="auto"/>
        <w:bottom w:val="none" w:sz="0" w:space="0" w:color="auto"/>
        <w:right w:val="none" w:sz="0" w:space="0" w:color="auto"/>
      </w:divBdr>
    </w:div>
    <w:div w:id="625310117">
      <w:bodyDiv w:val="1"/>
      <w:marLeft w:val="0"/>
      <w:marRight w:val="0"/>
      <w:marTop w:val="0"/>
      <w:marBottom w:val="0"/>
      <w:divBdr>
        <w:top w:val="none" w:sz="0" w:space="0" w:color="auto"/>
        <w:left w:val="none" w:sz="0" w:space="0" w:color="auto"/>
        <w:bottom w:val="none" w:sz="0" w:space="0" w:color="auto"/>
        <w:right w:val="none" w:sz="0" w:space="0" w:color="auto"/>
      </w:divBdr>
    </w:div>
    <w:div w:id="640773586">
      <w:bodyDiv w:val="1"/>
      <w:marLeft w:val="0"/>
      <w:marRight w:val="0"/>
      <w:marTop w:val="0"/>
      <w:marBottom w:val="0"/>
      <w:divBdr>
        <w:top w:val="none" w:sz="0" w:space="0" w:color="auto"/>
        <w:left w:val="none" w:sz="0" w:space="0" w:color="auto"/>
        <w:bottom w:val="none" w:sz="0" w:space="0" w:color="auto"/>
        <w:right w:val="none" w:sz="0" w:space="0" w:color="auto"/>
      </w:divBdr>
    </w:div>
    <w:div w:id="712922539">
      <w:bodyDiv w:val="1"/>
      <w:marLeft w:val="0"/>
      <w:marRight w:val="0"/>
      <w:marTop w:val="0"/>
      <w:marBottom w:val="0"/>
      <w:divBdr>
        <w:top w:val="none" w:sz="0" w:space="0" w:color="auto"/>
        <w:left w:val="none" w:sz="0" w:space="0" w:color="auto"/>
        <w:bottom w:val="none" w:sz="0" w:space="0" w:color="auto"/>
        <w:right w:val="none" w:sz="0" w:space="0" w:color="auto"/>
      </w:divBdr>
    </w:div>
    <w:div w:id="767235586">
      <w:bodyDiv w:val="1"/>
      <w:marLeft w:val="0"/>
      <w:marRight w:val="0"/>
      <w:marTop w:val="0"/>
      <w:marBottom w:val="0"/>
      <w:divBdr>
        <w:top w:val="none" w:sz="0" w:space="0" w:color="auto"/>
        <w:left w:val="none" w:sz="0" w:space="0" w:color="auto"/>
        <w:bottom w:val="none" w:sz="0" w:space="0" w:color="auto"/>
        <w:right w:val="none" w:sz="0" w:space="0" w:color="auto"/>
      </w:divBdr>
    </w:div>
    <w:div w:id="850527471">
      <w:bodyDiv w:val="1"/>
      <w:marLeft w:val="0"/>
      <w:marRight w:val="0"/>
      <w:marTop w:val="0"/>
      <w:marBottom w:val="0"/>
      <w:divBdr>
        <w:top w:val="none" w:sz="0" w:space="0" w:color="auto"/>
        <w:left w:val="none" w:sz="0" w:space="0" w:color="auto"/>
        <w:bottom w:val="none" w:sz="0" w:space="0" w:color="auto"/>
        <w:right w:val="none" w:sz="0" w:space="0" w:color="auto"/>
      </w:divBdr>
    </w:div>
    <w:div w:id="880438226">
      <w:bodyDiv w:val="1"/>
      <w:marLeft w:val="0"/>
      <w:marRight w:val="0"/>
      <w:marTop w:val="0"/>
      <w:marBottom w:val="0"/>
      <w:divBdr>
        <w:top w:val="none" w:sz="0" w:space="0" w:color="auto"/>
        <w:left w:val="none" w:sz="0" w:space="0" w:color="auto"/>
        <w:bottom w:val="none" w:sz="0" w:space="0" w:color="auto"/>
        <w:right w:val="none" w:sz="0" w:space="0" w:color="auto"/>
      </w:divBdr>
    </w:div>
    <w:div w:id="928200960">
      <w:bodyDiv w:val="1"/>
      <w:marLeft w:val="0"/>
      <w:marRight w:val="0"/>
      <w:marTop w:val="0"/>
      <w:marBottom w:val="0"/>
      <w:divBdr>
        <w:top w:val="none" w:sz="0" w:space="0" w:color="auto"/>
        <w:left w:val="none" w:sz="0" w:space="0" w:color="auto"/>
        <w:bottom w:val="none" w:sz="0" w:space="0" w:color="auto"/>
        <w:right w:val="none" w:sz="0" w:space="0" w:color="auto"/>
      </w:divBdr>
    </w:div>
    <w:div w:id="971252250">
      <w:bodyDiv w:val="1"/>
      <w:marLeft w:val="0"/>
      <w:marRight w:val="0"/>
      <w:marTop w:val="0"/>
      <w:marBottom w:val="0"/>
      <w:divBdr>
        <w:top w:val="none" w:sz="0" w:space="0" w:color="auto"/>
        <w:left w:val="none" w:sz="0" w:space="0" w:color="auto"/>
        <w:bottom w:val="none" w:sz="0" w:space="0" w:color="auto"/>
        <w:right w:val="none" w:sz="0" w:space="0" w:color="auto"/>
      </w:divBdr>
    </w:div>
    <w:div w:id="977108964">
      <w:bodyDiv w:val="1"/>
      <w:marLeft w:val="0"/>
      <w:marRight w:val="0"/>
      <w:marTop w:val="0"/>
      <w:marBottom w:val="0"/>
      <w:divBdr>
        <w:top w:val="none" w:sz="0" w:space="0" w:color="auto"/>
        <w:left w:val="none" w:sz="0" w:space="0" w:color="auto"/>
        <w:bottom w:val="none" w:sz="0" w:space="0" w:color="auto"/>
        <w:right w:val="none" w:sz="0" w:space="0" w:color="auto"/>
      </w:divBdr>
    </w:div>
    <w:div w:id="1056128060">
      <w:bodyDiv w:val="1"/>
      <w:marLeft w:val="0"/>
      <w:marRight w:val="0"/>
      <w:marTop w:val="0"/>
      <w:marBottom w:val="0"/>
      <w:divBdr>
        <w:top w:val="none" w:sz="0" w:space="0" w:color="auto"/>
        <w:left w:val="none" w:sz="0" w:space="0" w:color="auto"/>
        <w:bottom w:val="none" w:sz="0" w:space="0" w:color="auto"/>
        <w:right w:val="none" w:sz="0" w:space="0" w:color="auto"/>
      </w:divBdr>
    </w:div>
    <w:div w:id="1064718945">
      <w:bodyDiv w:val="1"/>
      <w:marLeft w:val="0"/>
      <w:marRight w:val="0"/>
      <w:marTop w:val="0"/>
      <w:marBottom w:val="0"/>
      <w:divBdr>
        <w:top w:val="none" w:sz="0" w:space="0" w:color="auto"/>
        <w:left w:val="none" w:sz="0" w:space="0" w:color="auto"/>
        <w:bottom w:val="none" w:sz="0" w:space="0" w:color="auto"/>
        <w:right w:val="none" w:sz="0" w:space="0" w:color="auto"/>
      </w:divBdr>
    </w:div>
    <w:div w:id="1073550088">
      <w:bodyDiv w:val="1"/>
      <w:marLeft w:val="0"/>
      <w:marRight w:val="0"/>
      <w:marTop w:val="0"/>
      <w:marBottom w:val="0"/>
      <w:divBdr>
        <w:top w:val="none" w:sz="0" w:space="0" w:color="auto"/>
        <w:left w:val="none" w:sz="0" w:space="0" w:color="auto"/>
        <w:bottom w:val="none" w:sz="0" w:space="0" w:color="auto"/>
        <w:right w:val="none" w:sz="0" w:space="0" w:color="auto"/>
      </w:divBdr>
    </w:div>
    <w:div w:id="1114594829">
      <w:bodyDiv w:val="1"/>
      <w:marLeft w:val="0"/>
      <w:marRight w:val="0"/>
      <w:marTop w:val="0"/>
      <w:marBottom w:val="0"/>
      <w:divBdr>
        <w:top w:val="none" w:sz="0" w:space="0" w:color="auto"/>
        <w:left w:val="none" w:sz="0" w:space="0" w:color="auto"/>
        <w:bottom w:val="none" w:sz="0" w:space="0" w:color="auto"/>
        <w:right w:val="none" w:sz="0" w:space="0" w:color="auto"/>
      </w:divBdr>
    </w:div>
    <w:div w:id="1131483701">
      <w:bodyDiv w:val="1"/>
      <w:marLeft w:val="0"/>
      <w:marRight w:val="0"/>
      <w:marTop w:val="0"/>
      <w:marBottom w:val="0"/>
      <w:divBdr>
        <w:top w:val="none" w:sz="0" w:space="0" w:color="auto"/>
        <w:left w:val="none" w:sz="0" w:space="0" w:color="auto"/>
        <w:bottom w:val="none" w:sz="0" w:space="0" w:color="auto"/>
        <w:right w:val="none" w:sz="0" w:space="0" w:color="auto"/>
      </w:divBdr>
    </w:div>
    <w:div w:id="1208834240">
      <w:bodyDiv w:val="1"/>
      <w:marLeft w:val="0"/>
      <w:marRight w:val="0"/>
      <w:marTop w:val="0"/>
      <w:marBottom w:val="0"/>
      <w:divBdr>
        <w:top w:val="none" w:sz="0" w:space="0" w:color="auto"/>
        <w:left w:val="none" w:sz="0" w:space="0" w:color="auto"/>
        <w:bottom w:val="none" w:sz="0" w:space="0" w:color="auto"/>
        <w:right w:val="none" w:sz="0" w:space="0" w:color="auto"/>
      </w:divBdr>
    </w:div>
    <w:div w:id="1216627242">
      <w:bodyDiv w:val="1"/>
      <w:marLeft w:val="0"/>
      <w:marRight w:val="0"/>
      <w:marTop w:val="0"/>
      <w:marBottom w:val="0"/>
      <w:divBdr>
        <w:top w:val="none" w:sz="0" w:space="0" w:color="auto"/>
        <w:left w:val="none" w:sz="0" w:space="0" w:color="auto"/>
        <w:bottom w:val="none" w:sz="0" w:space="0" w:color="auto"/>
        <w:right w:val="none" w:sz="0" w:space="0" w:color="auto"/>
      </w:divBdr>
    </w:div>
    <w:div w:id="1257785097">
      <w:bodyDiv w:val="1"/>
      <w:marLeft w:val="0"/>
      <w:marRight w:val="0"/>
      <w:marTop w:val="0"/>
      <w:marBottom w:val="0"/>
      <w:divBdr>
        <w:top w:val="none" w:sz="0" w:space="0" w:color="auto"/>
        <w:left w:val="none" w:sz="0" w:space="0" w:color="auto"/>
        <w:bottom w:val="none" w:sz="0" w:space="0" w:color="auto"/>
        <w:right w:val="none" w:sz="0" w:space="0" w:color="auto"/>
      </w:divBdr>
    </w:div>
    <w:div w:id="1310986040">
      <w:bodyDiv w:val="1"/>
      <w:marLeft w:val="0"/>
      <w:marRight w:val="0"/>
      <w:marTop w:val="0"/>
      <w:marBottom w:val="0"/>
      <w:divBdr>
        <w:top w:val="none" w:sz="0" w:space="0" w:color="auto"/>
        <w:left w:val="none" w:sz="0" w:space="0" w:color="auto"/>
        <w:bottom w:val="none" w:sz="0" w:space="0" w:color="auto"/>
        <w:right w:val="none" w:sz="0" w:space="0" w:color="auto"/>
      </w:divBdr>
    </w:div>
    <w:div w:id="1317302186">
      <w:bodyDiv w:val="1"/>
      <w:marLeft w:val="0"/>
      <w:marRight w:val="0"/>
      <w:marTop w:val="0"/>
      <w:marBottom w:val="0"/>
      <w:divBdr>
        <w:top w:val="none" w:sz="0" w:space="0" w:color="auto"/>
        <w:left w:val="none" w:sz="0" w:space="0" w:color="auto"/>
        <w:bottom w:val="none" w:sz="0" w:space="0" w:color="auto"/>
        <w:right w:val="none" w:sz="0" w:space="0" w:color="auto"/>
      </w:divBdr>
    </w:div>
    <w:div w:id="1475295710">
      <w:bodyDiv w:val="1"/>
      <w:marLeft w:val="0"/>
      <w:marRight w:val="0"/>
      <w:marTop w:val="0"/>
      <w:marBottom w:val="0"/>
      <w:divBdr>
        <w:top w:val="none" w:sz="0" w:space="0" w:color="auto"/>
        <w:left w:val="none" w:sz="0" w:space="0" w:color="auto"/>
        <w:bottom w:val="none" w:sz="0" w:space="0" w:color="auto"/>
        <w:right w:val="none" w:sz="0" w:space="0" w:color="auto"/>
      </w:divBdr>
    </w:div>
    <w:div w:id="1476020903">
      <w:bodyDiv w:val="1"/>
      <w:marLeft w:val="0"/>
      <w:marRight w:val="0"/>
      <w:marTop w:val="0"/>
      <w:marBottom w:val="0"/>
      <w:divBdr>
        <w:top w:val="none" w:sz="0" w:space="0" w:color="auto"/>
        <w:left w:val="none" w:sz="0" w:space="0" w:color="auto"/>
        <w:bottom w:val="none" w:sz="0" w:space="0" w:color="auto"/>
        <w:right w:val="none" w:sz="0" w:space="0" w:color="auto"/>
      </w:divBdr>
    </w:div>
    <w:div w:id="1513370449">
      <w:bodyDiv w:val="1"/>
      <w:marLeft w:val="0"/>
      <w:marRight w:val="0"/>
      <w:marTop w:val="0"/>
      <w:marBottom w:val="0"/>
      <w:divBdr>
        <w:top w:val="none" w:sz="0" w:space="0" w:color="auto"/>
        <w:left w:val="none" w:sz="0" w:space="0" w:color="auto"/>
        <w:bottom w:val="none" w:sz="0" w:space="0" w:color="auto"/>
        <w:right w:val="none" w:sz="0" w:space="0" w:color="auto"/>
      </w:divBdr>
    </w:div>
    <w:div w:id="1539198957">
      <w:bodyDiv w:val="1"/>
      <w:marLeft w:val="0"/>
      <w:marRight w:val="0"/>
      <w:marTop w:val="0"/>
      <w:marBottom w:val="0"/>
      <w:divBdr>
        <w:top w:val="none" w:sz="0" w:space="0" w:color="auto"/>
        <w:left w:val="none" w:sz="0" w:space="0" w:color="auto"/>
        <w:bottom w:val="none" w:sz="0" w:space="0" w:color="auto"/>
        <w:right w:val="none" w:sz="0" w:space="0" w:color="auto"/>
      </w:divBdr>
    </w:div>
    <w:div w:id="1554999950">
      <w:bodyDiv w:val="1"/>
      <w:marLeft w:val="0"/>
      <w:marRight w:val="0"/>
      <w:marTop w:val="0"/>
      <w:marBottom w:val="0"/>
      <w:divBdr>
        <w:top w:val="none" w:sz="0" w:space="0" w:color="auto"/>
        <w:left w:val="none" w:sz="0" w:space="0" w:color="auto"/>
        <w:bottom w:val="none" w:sz="0" w:space="0" w:color="auto"/>
        <w:right w:val="none" w:sz="0" w:space="0" w:color="auto"/>
      </w:divBdr>
    </w:div>
    <w:div w:id="1675914862">
      <w:bodyDiv w:val="1"/>
      <w:marLeft w:val="0"/>
      <w:marRight w:val="0"/>
      <w:marTop w:val="0"/>
      <w:marBottom w:val="0"/>
      <w:divBdr>
        <w:top w:val="none" w:sz="0" w:space="0" w:color="auto"/>
        <w:left w:val="none" w:sz="0" w:space="0" w:color="auto"/>
        <w:bottom w:val="none" w:sz="0" w:space="0" w:color="auto"/>
        <w:right w:val="none" w:sz="0" w:space="0" w:color="auto"/>
      </w:divBdr>
    </w:div>
    <w:div w:id="1680499143">
      <w:bodyDiv w:val="1"/>
      <w:marLeft w:val="0"/>
      <w:marRight w:val="0"/>
      <w:marTop w:val="0"/>
      <w:marBottom w:val="0"/>
      <w:divBdr>
        <w:top w:val="none" w:sz="0" w:space="0" w:color="auto"/>
        <w:left w:val="none" w:sz="0" w:space="0" w:color="auto"/>
        <w:bottom w:val="none" w:sz="0" w:space="0" w:color="auto"/>
        <w:right w:val="none" w:sz="0" w:space="0" w:color="auto"/>
      </w:divBdr>
    </w:div>
    <w:div w:id="1711955966">
      <w:bodyDiv w:val="1"/>
      <w:marLeft w:val="0"/>
      <w:marRight w:val="0"/>
      <w:marTop w:val="0"/>
      <w:marBottom w:val="0"/>
      <w:divBdr>
        <w:top w:val="none" w:sz="0" w:space="0" w:color="auto"/>
        <w:left w:val="none" w:sz="0" w:space="0" w:color="auto"/>
        <w:bottom w:val="none" w:sz="0" w:space="0" w:color="auto"/>
        <w:right w:val="none" w:sz="0" w:space="0" w:color="auto"/>
      </w:divBdr>
    </w:div>
    <w:div w:id="1760640144">
      <w:bodyDiv w:val="1"/>
      <w:marLeft w:val="0"/>
      <w:marRight w:val="0"/>
      <w:marTop w:val="0"/>
      <w:marBottom w:val="0"/>
      <w:divBdr>
        <w:top w:val="none" w:sz="0" w:space="0" w:color="auto"/>
        <w:left w:val="none" w:sz="0" w:space="0" w:color="auto"/>
        <w:bottom w:val="none" w:sz="0" w:space="0" w:color="auto"/>
        <w:right w:val="none" w:sz="0" w:space="0" w:color="auto"/>
      </w:divBdr>
    </w:div>
    <w:div w:id="1802455644">
      <w:bodyDiv w:val="1"/>
      <w:marLeft w:val="0"/>
      <w:marRight w:val="0"/>
      <w:marTop w:val="0"/>
      <w:marBottom w:val="0"/>
      <w:divBdr>
        <w:top w:val="none" w:sz="0" w:space="0" w:color="auto"/>
        <w:left w:val="none" w:sz="0" w:space="0" w:color="auto"/>
        <w:bottom w:val="none" w:sz="0" w:space="0" w:color="auto"/>
        <w:right w:val="none" w:sz="0" w:space="0" w:color="auto"/>
      </w:divBdr>
    </w:div>
    <w:div w:id="2011179686">
      <w:bodyDiv w:val="1"/>
      <w:marLeft w:val="0"/>
      <w:marRight w:val="0"/>
      <w:marTop w:val="0"/>
      <w:marBottom w:val="0"/>
      <w:divBdr>
        <w:top w:val="none" w:sz="0" w:space="0" w:color="auto"/>
        <w:left w:val="none" w:sz="0" w:space="0" w:color="auto"/>
        <w:bottom w:val="none" w:sz="0" w:space="0" w:color="auto"/>
        <w:right w:val="none" w:sz="0" w:space="0" w:color="auto"/>
      </w:divBdr>
    </w:div>
    <w:div w:id="2012752624">
      <w:bodyDiv w:val="1"/>
      <w:marLeft w:val="0"/>
      <w:marRight w:val="0"/>
      <w:marTop w:val="0"/>
      <w:marBottom w:val="0"/>
      <w:divBdr>
        <w:top w:val="none" w:sz="0" w:space="0" w:color="auto"/>
        <w:left w:val="none" w:sz="0" w:space="0" w:color="auto"/>
        <w:bottom w:val="none" w:sz="0" w:space="0" w:color="auto"/>
        <w:right w:val="none" w:sz="0" w:space="0" w:color="auto"/>
      </w:divBdr>
    </w:div>
    <w:div w:id="2030136191">
      <w:bodyDiv w:val="1"/>
      <w:marLeft w:val="0"/>
      <w:marRight w:val="0"/>
      <w:marTop w:val="0"/>
      <w:marBottom w:val="0"/>
      <w:divBdr>
        <w:top w:val="none" w:sz="0" w:space="0" w:color="auto"/>
        <w:left w:val="none" w:sz="0" w:space="0" w:color="auto"/>
        <w:bottom w:val="none" w:sz="0" w:space="0" w:color="auto"/>
        <w:right w:val="none" w:sz="0" w:space="0" w:color="auto"/>
      </w:divBdr>
    </w:div>
    <w:div w:id="2050370825">
      <w:bodyDiv w:val="1"/>
      <w:marLeft w:val="0"/>
      <w:marRight w:val="0"/>
      <w:marTop w:val="0"/>
      <w:marBottom w:val="0"/>
      <w:divBdr>
        <w:top w:val="none" w:sz="0" w:space="0" w:color="auto"/>
        <w:left w:val="none" w:sz="0" w:space="0" w:color="auto"/>
        <w:bottom w:val="none" w:sz="0" w:space="0" w:color="auto"/>
        <w:right w:val="none" w:sz="0" w:space="0" w:color="auto"/>
      </w:divBdr>
    </w:div>
    <w:div w:id="2067726589">
      <w:bodyDiv w:val="1"/>
      <w:marLeft w:val="0"/>
      <w:marRight w:val="0"/>
      <w:marTop w:val="0"/>
      <w:marBottom w:val="0"/>
      <w:divBdr>
        <w:top w:val="none" w:sz="0" w:space="0" w:color="auto"/>
        <w:left w:val="none" w:sz="0" w:space="0" w:color="auto"/>
        <w:bottom w:val="none" w:sz="0" w:space="0" w:color="auto"/>
        <w:right w:val="none" w:sz="0" w:space="0" w:color="auto"/>
      </w:divBdr>
    </w:div>
    <w:div w:id="2071420959">
      <w:bodyDiv w:val="1"/>
      <w:marLeft w:val="0"/>
      <w:marRight w:val="0"/>
      <w:marTop w:val="0"/>
      <w:marBottom w:val="0"/>
      <w:divBdr>
        <w:top w:val="none" w:sz="0" w:space="0" w:color="auto"/>
        <w:left w:val="none" w:sz="0" w:space="0" w:color="auto"/>
        <w:bottom w:val="none" w:sz="0" w:space="0" w:color="auto"/>
        <w:right w:val="none" w:sz="0" w:space="0" w:color="auto"/>
      </w:divBdr>
    </w:div>
    <w:div w:id="2084794262">
      <w:bodyDiv w:val="1"/>
      <w:marLeft w:val="0"/>
      <w:marRight w:val="0"/>
      <w:marTop w:val="0"/>
      <w:marBottom w:val="0"/>
      <w:divBdr>
        <w:top w:val="none" w:sz="0" w:space="0" w:color="auto"/>
        <w:left w:val="none" w:sz="0" w:space="0" w:color="auto"/>
        <w:bottom w:val="none" w:sz="0" w:space="0" w:color="auto"/>
        <w:right w:val="none" w:sz="0" w:space="0" w:color="auto"/>
      </w:divBdr>
    </w:div>
    <w:div w:id="2101178226">
      <w:bodyDiv w:val="1"/>
      <w:marLeft w:val="0"/>
      <w:marRight w:val="0"/>
      <w:marTop w:val="0"/>
      <w:marBottom w:val="0"/>
      <w:divBdr>
        <w:top w:val="none" w:sz="0" w:space="0" w:color="auto"/>
        <w:left w:val="none" w:sz="0" w:space="0" w:color="auto"/>
        <w:bottom w:val="none" w:sz="0" w:space="0" w:color="auto"/>
        <w:right w:val="none" w:sz="0" w:space="0" w:color="auto"/>
      </w:divBdr>
    </w:div>
    <w:div w:id="2143452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hyperlink" Target="https://wiki.openssl.org/index.php/EVP_Symmetric_Encryption_and_Decryption" TargetMode="Externa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69E5"/>
    <w:rsid w:val="001869E5"/>
    <w:rsid w:val="00741E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869E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10026602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Rob09</b:Tag>
    <b:SourceType>InternetSite</b:SourceType>
    <b:Guid>{2D5DA2FF-3637-40F8-9701-C3CD2505AC2B}</b:Guid>
    <b:Title>GENERATE-AND-TEST SEARCH</b:Title>
    <b:Year>2009</b:Year>
    <b:Author>
      <b:Author>
        <b:NameList>
          <b:Person>
            <b:Last>Robin</b:Last>
          </b:Person>
        </b:NameList>
      </b:Author>
    </b:Author>
    <b:InternetSiteTitle>World of Computing</b:InternetSiteTitle>
    <b:Month>12</b:Month>
    <b:Day>14</b:Day>
    <b:URL>http://intelligence.worldofcomputing.net/ai-search/generate-and-test-search.html</b:URL>
    <b:RefOrder>1</b:RefOrder>
  </b:Source>
  <b:Source>
    <b:Tag>Mar07</b:Tag>
    <b:SourceType>InternetSite</b:SourceType>
    <b:Guid>{FB9355A4-7619-4E6F-9152-368BD430A655}</b:Guid>
    <b:Author>
      <b:Author>
        <b:NameList>
          <b:Person>
            <b:Last>Rouse</b:Last>
            <b:First>Margaret</b:First>
          </b:Person>
        </b:NameList>
      </b:Author>
    </b:Author>
    <b:Title>Cipher Block Chaining</b:Title>
    <b:InternetSiteTitle>Tech Target</b:InternetSiteTitle>
    <b:Year>2007</b:Year>
    <b:Month>June</b:Month>
    <b:URL>https://searchsecurity.techtarget.com/definition/cipher-block-chaining</b:URL>
    <b:RefOrder>3</b:RefOrder>
  </b:Source>
  <b:Source>
    <b:Tag>Jan18</b:Tag>
    <b:SourceType>InternetSite</b:SourceType>
    <b:Guid>{2D8729F7-8517-45E2-B051-E0DB4EC4DA8D}</b:Guid>
    <b:Author>
      <b:Author>
        <b:NameList>
          <b:Person>
            <b:Last>McCallion</b:Last>
            <b:First>Jane</b:First>
          </b:Person>
        </b:NameList>
      </b:Author>
    </b:Author>
    <b:Title>What is AES encryption?</b:Title>
    <b:InternetSiteTitle>ITPro</b:InternetSiteTitle>
    <b:Year>2018</b:Year>
    <b:Month>05</b:Month>
    <b:Day>10</b:Day>
    <b:URL>https://www.itpro.co.uk/security/29671/what-is-aes-encryption</b:URL>
    <b:RefOrder>2</b:RefOrder>
  </b:Source>
  <b:Source>
    <b:Tag>Viv18</b:Tag>
    <b:SourceType>InternetSite</b:SourceType>
    <b:Guid>{0EC746C1-02A0-4079-A0BC-4CEF5E3E4FA4}</b:Guid>
    <b:Author>
      <b:Author>
        <b:NameList>
          <b:Person>
            <b:Last>Gite</b:Last>
            <b:First>Vivek</b:First>
          </b:Person>
        </b:NameList>
      </b:Author>
    </b:Author>
    <b:Title>How to find out AES-NI (Advanced Encryption) Enabled on Linux System</b:Title>
    <b:InternetSiteTitle>Cyber Citi</b:InternetSiteTitle>
    <b:Year>2018</b:Year>
    <b:Month>August</b:Month>
    <b:Day>29</b:Day>
    <b:URL>https://www.cyberciti.biz/faq/how-to-find-out-aes-ni-advanced-encryption-enabled-on-linux-system/</b:URL>
    <b:RefOrder>4</b:RefOrder>
  </b:Source>
  <b:Source>
    <b:Tag>Nam</b:Tag>
    <b:SourceType>InternetSite</b:SourceType>
    <b:Guid>{093BBD8A-65F7-4594-8001-B4F8F06C0359}</b:Guid>
    <b:Author>
      <b:Author>
        <b:NameList>
          <b:Person>
            <b:Last>Naman-Bhalla</b:Last>
          </b:Person>
        </b:NameList>
      </b:Author>
    </b:Author>
    <b:Title>C++ Data Types</b:Title>
    <b:InternetSiteTitle>Geeks for Geeks</b:InternetSiteTitle>
    <b:URL>https://www.geeksforgeeks.org/c-data-types/</b:URL>
    <b:RefOrder>5</b:RefOrder>
  </b:Source>
  <b:Source>
    <b:Tag>Col15</b:Tag>
    <b:SourceType>InternetSite</b:SourceType>
    <b:Guid>{75BFC753-6B05-47C1-B16B-9657AB229C30}</b:Guid>
    <b:Author>
      <b:Author>
        <b:NameList>
          <b:Person>
            <b:Last>Walls</b:Last>
            <b:First>Colin</b:First>
          </b:Person>
        </b:NameList>
      </b:Author>
    </b:Author>
    <b:Title>Endianness</b:Title>
    <b:InternetSiteTitle>Embedded</b:InternetSiteTitle>
    <b:Year>2015</b:Year>
    <b:Month>October</b:Month>
    <b:Day>15</b:Day>
    <b:URL>https://www.embedded.com/design/mcus-processors-and-socs/4440613/Endianness</b:URL>
    <b:RefOrder>6</b:RefOrder>
  </b:Source>
  <b:Source>
    <b:Tag>Mar09</b:Tag>
    <b:SourceType>InternetSite</b:SourceType>
    <b:Guid>{49D99082-9868-49BD-B106-B03362E28BA5}</b:Guid>
    <b:Author>
      <b:Author>
        <b:NameList>
          <b:Person>
            <b:Last>Boettcher</b:Last>
            <b:First>Mark</b:First>
          </b:Person>
        </b:NameList>
      </b:Author>
    </b:Author>
    <b:Title>What is OpenMP</b:Title>
    <b:InternetSiteTitle>Dartmouth University</b:InternetSiteTitle>
    <b:Year>2009</b:Year>
    <b:Month>March</b:Month>
    <b:Day>23</b:Day>
    <b:URL>https://www.dartmouth.edu/~rc/classes/intro_openmp/print_pages.shtml</b:URL>
    <b:RefOrder>7</b:RefOrder>
  </b:Source>
  <b:Source>
    <b:Tag>Wes</b:Tag>
    <b:SourceType>InternetSite</b:SourceType>
    <b:Guid>{54B28A31-C12F-4891-9BB7-79A65A20ADE5}</b:Guid>
    <b:Author>
      <b:Author>
        <b:NameList>
          <b:Person>
            <b:Last>Kendall</b:Last>
            <b:First>Wes</b:First>
          </b:Person>
        </b:NameList>
      </b:Author>
    </b:Author>
    <b:Title>MPI Tutorial Introduction</b:Title>
    <b:InternetSiteTitle>MPI Tutorial</b:InternetSiteTitle>
    <b:URL>http://mpitutorial.com/tutorials/mpi-introduction/</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C4AA22-6E6A-4C0D-81A2-BBC97CB70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9</Pages>
  <Words>2238</Words>
  <Characters>12762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UWE</Company>
  <LinksUpToDate>false</LinksUpToDate>
  <CharactersWithSpaces>14971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Parallel Programming Coursework Logbook</dc:title>
  <dc:subject/>
  <dc:creator>Matt Gordon</dc:creator>
  <cp:keywords/>
  <dc:description/>
  <cp:lastModifiedBy>Matt Gordon</cp:lastModifiedBy>
  <cp:revision>2</cp:revision>
  <cp:lastPrinted>2018-12-03T03:00:00Z</cp:lastPrinted>
  <dcterms:created xsi:type="dcterms:W3CDTF">2018-12-03T00:20:00Z</dcterms:created>
  <dcterms:modified xsi:type="dcterms:W3CDTF">2018-12-03T03:07:00Z</dcterms:modified>
</cp:coreProperties>
</file>