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jaVu Sans Mono" w:hAnsi="DejaVu Sans Mono" w:eastAsia="DejaVu Sans Mono" w:cs="DejaVu Sans Mono"/>
          <w:b/>
          <w:sz w:val="44"/>
        </w:rPr>
        <w:t>ASCENT-ATLAS</w:t>
      </w:r>
    </w:p>
    <w:p>
      <w:r>
        <w:rPr>
          <w:rFonts w:ascii="DejaVu Sans Mono" w:hAnsi="DejaVu Sans Mono" w:eastAsia="DejaVu Sans Mono" w:cs="DejaVu Sans Mono"/>
          <w:b/>
          <w:sz w:val="24"/>
        </w:rPr>
        <w:t>등반 아틀라스 — 인쇄본 (그림 인라인판)</w:t>
      </w:r>
    </w:p>
    <w:p>
      <w:r>
        <w:rPr>
          <w:rFonts w:ascii="DejaVu Sans Mono" w:hAnsi="DejaVu Sans Mono" w:eastAsia="DejaVu Sans Mono" w:cs="DejaVu Sans Mono"/>
          <w:b w:val="0"/>
          <w:sz w:val="16"/>
        </w:rPr>
      </w:r>
    </w:p>
    <w:p>
      <w:r>
        <w:rPr>
          <w:rFonts w:ascii="DejaVu Sans Mono" w:hAnsi="DejaVu Sans Mono" w:eastAsia="DejaVu Sans Mono" w:cs="DejaVu Sans Mono"/>
          <w:b w:val="0"/>
          <w:sz w:val="18"/>
        </w:rPr>
        <w:t>그래프 82종을 본문 해당 위치 중간중간에 끼워 넣음 + ASCII 그림 다수</w:t>
      </w:r>
    </w:p>
    <w:p>
      <w:r>
        <w:rPr>
          <w:rFonts w:ascii="DejaVu Sans Mono" w:hAnsi="DejaVu Sans Mono" w:eastAsia="DejaVu Sans Mono" w:cs="DejaVu Sans Mono"/>
          <w:b w:val="0"/>
          <w:sz w:val="16"/>
        </w:rPr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16"/>
      <w:rFonts w:ascii="DejaVu Sans Mono" w:hAnsi="DejaVu Sans Mono" w:eastAsia="DejaVu Sans Mono" w:cs="DejaVu Sans Mon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