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BED1E" w14:textId="2C2DA049" w:rsidR="00D21ABD" w:rsidRPr="00D21ABD" w:rsidRDefault="00D21ABD">
      <w:pPr>
        <w:rPr>
          <w:lang w:val="es-ES"/>
        </w:rPr>
      </w:pPr>
      <w:r>
        <w:rPr>
          <w:lang w:val="es-ES"/>
        </w:rPr>
        <w:t>aslkjhñoucddcnjk</w:t>
      </w:r>
    </w:p>
    <w:sectPr w:rsidR="00D21ABD" w:rsidRPr="00D2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BD"/>
    <w:rsid w:val="00D2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DB2C6"/>
  <w15:chartTrackingRefBased/>
  <w15:docId w15:val="{7B8481E6-82CF-724E-BBDF-6DDC5F0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Guinovart</dc:creator>
  <cp:keywords/>
  <dc:description/>
  <cp:lastModifiedBy>Mireia Guinovart</cp:lastModifiedBy>
  <cp:revision>1</cp:revision>
  <dcterms:created xsi:type="dcterms:W3CDTF">2020-06-25T08:54:00Z</dcterms:created>
  <dcterms:modified xsi:type="dcterms:W3CDTF">2020-06-25T08:54:00Z</dcterms:modified>
</cp:coreProperties>
</file>