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141" w:rsidRDefault="00280141">
      <w:pPr>
        <w:pStyle w:val="Heading4"/>
        <w:spacing w:line="360" w:lineRule="auto"/>
        <w:jc w:val="center"/>
        <w:rPr>
          <w:rFonts w:ascii="Book Antiqua" w:hAnsi="Book Antiqua"/>
          <w:bCs w:val="0"/>
          <w:color w:val="000000"/>
          <w:szCs w:val="24"/>
          <w:u w:val="single"/>
        </w:rPr>
      </w:pPr>
    </w:p>
    <w:p w:rsidR="00280141" w:rsidRDefault="00280141">
      <w:pPr>
        <w:pStyle w:val="Heading4"/>
        <w:spacing w:line="360" w:lineRule="auto"/>
        <w:jc w:val="center"/>
        <w:rPr>
          <w:rFonts w:ascii="Book Antiqua" w:hAnsi="Book Antiqua"/>
          <w:bCs w:val="0"/>
          <w:color w:val="000000"/>
          <w:szCs w:val="24"/>
          <w:u w:val="single"/>
        </w:rPr>
      </w:pPr>
    </w:p>
    <w:p w:rsidR="00280141" w:rsidRDefault="00280141">
      <w:pPr>
        <w:pStyle w:val="Heading4"/>
        <w:spacing w:line="360" w:lineRule="auto"/>
        <w:jc w:val="center"/>
        <w:rPr>
          <w:rFonts w:ascii="Book Antiqua" w:hAnsi="Book Antiqua"/>
          <w:bCs w:val="0"/>
          <w:color w:val="000000"/>
          <w:szCs w:val="24"/>
          <w:u w:val="single"/>
        </w:rPr>
      </w:pPr>
    </w:p>
    <w:p w:rsidR="00280141" w:rsidRDefault="00280141">
      <w:pPr>
        <w:pStyle w:val="Heading4"/>
        <w:spacing w:line="360" w:lineRule="auto"/>
        <w:jc w:val="center"/>
        <w:rPr>
          <w:rFonts w:ascii="Book Antiqua" w:hAnsi="Book Antiqua"/>
          <w:bCs w:val="0"/>
          <w:color w:val="000000"/>
          <w:szCs w:val="24"/>
          <w:u w:val="single"/>
        </w:rPr>
      </w:pPr>
      <w:bookmarkStart w:id="0" w:name="_GoBack"/>
      <w:bookmarkEnd w:id="0"/>
    </w:p>
    <w:p w:rsidR="00280141" w:rsidRDefault="00280141">
      <w:pPr>
        <w:pStyle w:val="Heading4"/>
        <w:spacing w:line="360" w:lineRule="auto"/>
        <w:jc w:val="center"/>
        <w:rPr>
          <w:rFonts w:ascii="Book Antiqua" w:hAnsi="Book Antiqua"/>
          <w:bCs w:val="0"/>
          <w:color w:val="000000"/>
          <w:szCs w:val="24"/>
          <w:u w:val="single"/>
        </w:rPr>
      </w:pPr>
    </w:p>
    <w:p w:rsidR="00280141" w:rsidRDefault="00280141">
      <w:pPr>
        <w:pStyle w:val="Heading4"/>
        <w:spacing w:line="360" w:lineRule="auto"/>
        <w:jc w:val="center"/>
        <w:rPr>
          <w:rFonts w:ascii="Book Antiqua" w:hAnsi="Book Antiqua"/>
          <w:bCs w:val="0"/>
          <w:color w:val="000000"/>
          <w:szCs w:val="24"/>
          <w:u w:val="single"/>
        </w:rPr>
      </w:pPr>
    </w:p>
    <w:p w:rsidR="00280141" w:rsidRDefault="00280141">
      <w:pPr>
        <w:pStyle w:val="Heading4"/>
        <w:spacing w:line="360" w:lineRule="auto"/>
        <w:jc w:val="center"/>
        <w:rPr>
          <w:rFonts w:ascii="Book Antiqua" w:hAnsi="Book Antiqua"/>
          <w:bCs w:val="0"/>
          <w:color w:val="000000"/>
          <w:szCs w:val="24"/>
          <w:u w:val="single"/>
        </w:rPr>
      </w:pPr>
    </w:p>
    <w:p w:rsidR="00280141" w:rsidRDefault="00280141">
      <w:pPr>
        <w:pStyle w:val="Heading4"/>
        <w:spacing w:line="360" w:lineRule="auto"/>
        <w:jc w:val="center"/>
        <w:rPr>
          <w:rFonts w:ascii="Book Antiqua" w:hAnsi="Book Antiqua"/>
          <w:bCs w:val="0"/>
          <w:color w:val="000000"/>
          <w:szCs w:val="24"/>
          <w:u w:val="single"/>
        </w:rPr>
      </w:pPr>
    </w:p>
    <w:p w:rsidR="00280141" w:rsidRDefault="00280141">
      <w:pPr>
        <w:pStyle w:val="Heading4"/>
        <w:spacing w:line="360" w:lineRule="auto"/>
        <w:jc w:val="center"/>
        <w:rPr>
          <w:rFonts w:ascii="Book Antiqua" w:hAnsi="Book Antiqua"/>
          <w:bCs w:val="0"/>
          <w:color w:val="000000"/>
          <w:szCs w:val="24"/>
          <w:u w:val="single"/>
        </w:rPr>
      </w:pPr>
    </w:p>
    <w:p w:rsidR="00280141" w:rsidRDefault="00280141">
      <w:pPr>
        <w:pStyle w:val="Heading4"/>
        <w:spacing w:line="360" w:lineRule="auto"/>
        <w:jc w:val="center"/>
        <w:rPr>
          <w:rFonts w:ascii="Book Antiqua" w:hAnsi="Book Antiqua"/>
          <w:bCs w:val="0"/>
          <w:color w:val="000000"/>
          <w:szCs w:val="24"/>
          <w:u w:val="single"/>
        </w:rPr>
      </w:pPr>
    </w:p>
    <w:p w:rsidR="00280141" w:rsidRDefault="00280141">
      <w:pPr>
        <w:pStyle w:val="Heading4"/>
        <w:spacing w:line="360" w:lineRule="auto"/>
        <w:jc w:val="center"/>
        <w:rPr>
          <w:rFonts w:ascii="Book Antiqua" w:hAnsi="Book Antiqua"/>
          <w:bCs w:val="0"/>
          <w:color w:val="000000"/>
          <w:szCs w:val="24"/>
          <w:u w:val="single"/>
        </w:rPr>
      </w:pPr>
    </w:p>
    <w:p w:rsidR="00280141" w:rsidRDefault="00280141">
      <w:pPr>
        <w:pStyle w:val="Heading4"/>
        <w:spacing w:line="360" w:lineRule="auto"/>
        <w:jc w:val="center"/>
        <w:rPr>
          <w:rFonts w:ascii="Book Antiqua" w:hAnsi="Book Antiqua"/>
          <w:bCs w:val="0"/>
          <w:color w:val="000000"/>
          <w:szCs w:val="24"/>
          <w:u w:val="single"/>
        </w:rPr>
      </w:pPr>
    </w:p>
    <w:p w:rsidR="00280141" w:rsidRDefault="00280141">
      <w:pPr>
        <w:rPr>
          <w:lang w:val="en-US" w:bidi="en-US"/>
        </w:rPr>
      </w:pPr>
    </w:p>
    <w:p w:rsidR="00280141" w:rsidRDefault="00280141">
      <w:pPr>
        <w:rPr>
          <w:lang w:val="en-US" w:bidi="en-US"/>
        </w:rPr>
      </w:pPr>
    </w:p>
    <w:p w:rsidR="00280141" w:rsidRDefault="00280141">
      <w:pPr>
        <w:rPr>
          <w:lang w:val="en-US" w:bidi="en-US"/>
        </w:rPr>
      </w:pPr>
    </w:p>
    <w:p w:rsidR="00280141" w:rsidRDefault="00280141">
      <w:pPr>
        <w:rPr>
          <w:lang w:val="en-US" w:bidi="en-US"/>
        </w:rPr>
      </w:pPr>
    </w:p>
    <w:p w:rsidR="00280141" w:rsidRDefault="00280141">
      <w:pPr>
        <w:rPr>
          <w:lang w:val="en-US" w:bidi="en-US"/>
        </w:rPr>
      </w:pPr>
    </w:p>
    <w:p w:rsidR="00280141" w:rsidRDefault="00CF531B">
      <w:pPr>
        <w:pStyle w:val="Heading4"/>
        <w:spacing w:line="360" w:lineRule="auto"/>
        <w:jc w:val="center"/>
      </w:pPr>
      <w:r>
        <w:rPr>
          <w:rFonts w:ascii="Book Antiqua" w:hAnsi="Book Antiqua"/>
          <w:bCs w:val="0"/>
          <w:color w:val="000000"/>
          <w:sz w:val="21"/>
          <w:szCs w:val="21"/>
          <w:u w:val="single"/>
        </w:rPr>
        <w:t>LEAVE AND LICENSE</w:t>
      </w:r>
      <w:r>
        <w:rPr>
          <w:rFonts w:ascii="Book Antiqua" w:hAnsi="Book Antiqua"/>
          <w:color w:val="000000"/>
          <w:sz w:val="21"/>
          <w:szCs w:val="21"/>
          <w:u w:val="single"/>
        </w:rPr>
        <w:t xml:space="preserve"> AGREEMENT</w:t>
      </w:r>
    </w:p>
    <w:p w:rsidR="00280141" w:rsidRDefault="00CF531B">
      <w:pPr>
        <w:pStyle w:val="Heading4"/>
        <w:spacing w:line="360" w:lineRule="auto"/>
        <w:jc w:val="both"/>
      </w:pPr>
      <w:r>
        <w:rPr>
          <w:rFonts w:ascii="Book Antiqua" w:hAnsi="Book Antiqua"/>
          <w:b w:val="0"/>
          <w:sz w:val="21"/>
          <w:szCs w:val="21"/>
        </w:rPr>
        <w:t xml:space="preserve">This </w:t>
      </w:r>
      <w:r>
        <w:rPr>
          <w:rFonts w:ascii="Book Antiqua" w:hAnsi="Book Antiqua"/>
          <w:bCs w:val="0"/>
          <w:color w:val="000000"/>
          <w:sz w:val="21"/>
          <w:szCs w:val="21"/>
        </w:rPr>
        <w:t>LEAVE AND LICENSE</w:t>
      </w:r>
      <w:r>
        <w:rPr>
          <w:rFonts w:ascii="Book Antiqua" w:hAnsi="Book Antiqua"/>
          <w:color w:val="000000"/>
          <w:sz w:val="21"/>
          <w:szCs w:val="21"/>
        </w:rPr>
        <w:t xml:space="preserve"> AGREEMENT</w:t>
      </w:r>
      <w:r>
        <w:rPr>
          <w:rFonts w:ascii="Book Antiqua" w:hAnsi="Book Antiqua"/>
          <w:b w:val="0"/>
          <w:color w:val="000000"/>
          <w:sz w:val="21"/>
          <w:szCs w:val="21"/>
        </w:rPr>
        <w:t xml:space="preserve"> </w:t>
      </w:r>
      <w:r>
        <w:rPr>
          <w:rFonts w:ascii="Book Antiqua" w:hAnsi="Book Antiqua"/>
          <w:b w:val="0"/>
          <w:sz w:val="21"/>
          <w:szCs w:val="21"/>
        </w:rPr>
        <w:t xml:space="preserve">(hereinafter the “Agreement”) is entered on this day </w:t>
      </w:r>
      <w:r>
        <w:rPr>
          <w:rFonts w:ascii="Book Antiqua" w:hAnsi="Book Antiqua"/>
          <w:b w:val="0"/>
          <w:sz w:val="21"/>
          <w:szCs w:val="21"/>
        </w:rPr>
        <w:t>1</w:t>
      </w:r>
      <w:r>
        <w:rPr>
          <w:rFonts w:ascii="Book Antiqua" w:hAnsi="Book Antiqua"/>
          <w:b w:val="0"/>
          <w:sz w:val="21"/>
          <w:szCs w:val="21"/>
          <w:vertAlign w:val="superscript"/>
        </w:rPr>
        <w:t>st</w:t>
      </w:r>
      <w:r>
        <w:rPr>
          <w:rFonts w:ascii="Book Antiqua" w:hAnsi="Book Antiqua"/>
          <w:b w:val="0"/>
          <w:sz w:val="21"/>
          <w:szCs w:val="21"/>
        </w:rPr>
        <w:t xml:space="preserve"> March</w:t>
      </w:r>
      <w:r>
        <w:rPr>
          <w:rFonts w:ascii="Book Antiqua" w:hAnsi="Book Antiqua"/>
          <w:b w:val="0"/>
          <w:sz w:val="21"/>
          <w:szCs w:val="21"/>
        </w:rPr>
        <w:t xml:space="preserve"> 2020</w:t>
      </w:r>
    </w:p>
    <w:p w:rsidR="00280141" w:rsidRDefault="00CF531B">
      <w:pPr>
        <w:spacing w:line="360" w:lineRule="auto"/>
        <w:jc w:val="center"/>
        <w:rPr>
          <w:rFonts w:ascii="Book Antiqua" w:hAnsi="Book Antiqua"/>
          <w:b/>
          <w:sz w:val="21"/>
          <w:szCs w:val="21"/>
        </w:rPr>
      </w:pPr>
      <w:r>
        <w:rPr>
          <w:rFonts w:ascii="Book Antiqua" w:hAnsi="Book Antiqua"/>
          <w:b/>
          <w:sz w:val="21"/>
          <w:szCs w:val="21"/>
        </w:rPr>
        <w:t>BY AND BETWEEN</w:t>
      </w:r>
    </w:p>
    <w:p w:rsidR="00280141" w:rsidRDefault="00280141">
      <w:pPr>
        <w:spacing w:line="360" w:lineRule="auto"/>
        <w:jc w:val="center"/>
        <w:rPr>
          <w:rFonts w:ascii="Book Antiqua" w:hAnsi="Book Antiqua"/>
          <w:b/>
          <w:sz w:val="21"/>
          <w:szCs w:val="21"/>
        </w:rPr>
      </w:pPr>
    </w:p>
    <w:p w:rsidR="00280141" w:rsidRDefault="00CF531B">
      <w:pPr>
        <w:spacing w:line="360" w:lineRule="auto"/>
        <w:jc w:val="both"/>
      </w:pPr>
      <w:r>
        <w:rPr>
          <w:rFonts w:ascii="Book Antiqua" w:eastAsia="Book Antiqua" w:hAnsi="Book Antiqua" w:cs="Book Antiqua"/>
          <w:b/>
          <w:bCs/>
          <w:color w:val="000000"/>
          <w:sz w:val="21"/>
          <w:szCs w:val="21"/>
        </w:rPr>
        <w:lastRenderedPageBreak/>
        <w:t xml:space="preserve">Ms. </w:t>
      </w:r>
      <w:proofErr w:type="spellStart"/>
      <w:r>
        <w:rPr>
          <w:rFonts w:ascii="Book Antiqua" w:eastAsia="Book Antiqua" w:hAnsi="Book Antiqua" w:cs="Book Antiqua"/>
          <w:b/>
          <w:bCs/>
          <w:color w:val="000000"/>
          <w:sz w:val="21"/>
          <w:szCs w:val="21"/>
        </w:rPr>
        <w:t>Syeda</w:t>
      </w:r>
      <w:proofErr w:type="spellEnd"/>
      <w:r>
        <w:rPr>
          <w:rFonts w:ascii="Book Antiqua" w:eastAsia="Book Antiqua" w:hAnsi="Book Antiqua" w:cs="Book Antiqua"/>
          <w:b/>
          <w:bCs/>
          <w:color w:val="000000"/>
          <w:sz w:val="21"/>
          <w:szCs w:val="21"/>
        </w:rPr>
        <w:t xml:space="preserve"> </w:t>
      </w:r>
      <w:proofErr w:type="spellStart"/>
      <w:r>
        <w:rPr>
          <w:rFonts w:ascii="Book Antiqua" w:eastAsia="Book Antiqua" w:hAnsi="Book Antiqua" w:cs="Book Antiqua"/>
          <w:b/>
          <w:bCs/>
          <w:color w:val="000000"/>
          <w:sz w:val="21"/>
          <w:szCs w:val="21"/>
        </w:rPr>
        <w:t>Atifa</w:t>
      </w:r>
      <w:proofErr w:type="spellEnd"/>
      <w:r>
        <w:rPr>
          <w:rFonts w:ascii="Book Antiqua" w:eastAsia="Book Antiqua" w:hAnsi="Book Antiqua" w:cs="Book Antiqua"/>
          <w:b/>
          <w:bCs/>
          <w:color w:val="000000"/>
          <w:sz w:val="21"/>
          <w:szCs w:val="21"/>
        </w:rPr>
        <w:t xml:space="preserve"> </w:t>
      </w:r>
      <w:proofErr w:type="spellStart"/>
      <w:r>
        <w:rPr>
          <w:rFonts w:ascii="Book Antiqua" w:eastAsia="Book Antiqua" w:hAnsi="Book Antiqua" w:cs="Book Antiqua"/>
          <w:b/>
          <w:bCs/>
          <w:color w:val="000000"/>
          <w:sz w:val="21"/>
          <w:szCs w:val="21"/>
        </w:rPr>
        <w:t>Zahir</w:t>
      </w:r>
      <w:proofErr w:type="spellEnd"/>
      <w:r>
        <w:rPr>
          <w:rFonts w:ascii="Book Antiqua" w:eastAsia="Book Antiqua" w:hAnsi="Book Antiqua" w:cs="Book Antiqua"/>
          <w:b/>
          <w:bCs/>
          <w:color w:val="000000"/>
          <w:sz w:val="21"/>
          <w:szCs w:val="21"/>
        </w:rPr>
        <w:t xml:space="preserve"> an Indian habitant having Permanent Address at #17/2, Harris </w:t>
      </w:r>
      <w:r>
        <w:rPr>
          <w:rFonts w:ascii="Book Antiqua" w:eastAsia="Book Antiqua" w:hAnsi="Book Antiqua" w:cs="Book Antiqua"/>
          <w:b/>
          <w:bCs/>
          <w:color w:val="000000"/>
          <w:sz w:val="21"/>
          <w:szCs w:val="21"/>
        </w:rPr>
        <w:t>Road, Benson Town, Bangalore North, Bangalore-560046, Karnataka Hereinafter called the “LICENSOR” (which expression shall whenever the context so requires or admits means and includes his/her heirs, executors, administrators and assigns) of the One Part.</w:t>
      </w:r>
    </w:p>
    <w:p w:rsidR="00280141" w:rsidRDefault="00CF531B">
      <w:pPr>
        <w:spacing w:line="360" w:lineRule="auto"/>
        <w:jc w:val="center"/>
        <w:rPr>
          <w:rFonts w:ascii="Book Antiqua" w:hAnsi="Book Antiqua" w:cs="Cambria"/>
          <w:b/>
          <w:sz w:val="21"/>
          <w:szCs w:val="21"/>
        </w:rPr>
      </w:pPr>
      <w:r>
        <w:rPr>
          <w:rFonts w:ascii="Book Antiqua" w:hAnsi="Book Antiqua" w:cs="Cambria"/>
          <w:b/>
          <w:sz w:val="21"/>
          <w:szCs w:val="21"/>
        </w:rPr>
        <w:t>AND</w:t>
      </w:r>
    </w:p>
    <w:p w:rsidR="00280141" w:rsidRDefault="00CF531B">
      <w:pPr>
        <w:spacing w:line="360" w:lineRule="auto"/>
        <w:jc w:val="both"/>
      </w:pPr>
      <w:r>
        <w:rPr>
          <w:rFonts w:ascii="Book Antiqua" w:eastAsia="Book Antiqua" w:hAnsi="Book Antiqua" w:cs="Book Antiqua"/>
          <w:b/>
          <w:color w:val="000000"/>
          <w:sz w:val="21"/>
          <w:szCs w:val="21"/>
        </w:rPr>
        <w:t>Mr. Nitish Jalan</w:t>
      </w:r>
      <w:r>
        <w:rPr>
          <w:rFonts w:ascii="Book Antiqua" w:eastAsia="Book Antiqua" w:hAnsi="Book Antiqua" w:cs="Book Antiqua"/>
          <w:color w:val="000000"/>
          <w:sz w:val="21"/>
          <w:szCs w:val="21"/>
        </w:rPr>
        <w:t xml:space="preserve"> (Permanent Address: S/O Santosh Kumar Jalan, Sagar Lane, </w:t>
      </w:r>
      <w:proofErr w:type="spellStart"/>
      <w:r>
        <w:rPr>
          <w:rFonts w:ascii="Book Antiqua" w:eastAsia="Book Antiqua" w:hAnsi="Book Antiqua" w:cs="Book Antiqua"/>
          <w:color w:val="000000"/>
          <w:sz w:val="21"/>
          <w:szCs w:val="21"/>
        </w:rPr>
        <w:t>Opp</w:t>
      </w:r>
      <w:proofErr w:type="spellEnd"/>
      <w:r>
        <w:rPr>
          <w:rFonts w:ascii="Book Antiqua" w:eastAsia="Book Antiqua" w:hAnsi="Book Antiqua" w:cs="Book Antiqua"/>
          <w:color w:val="000000"/>
          <w:sz w:val="21"/>
          <w:szCs w:val="21"/>
        </w:rPr>
        <w:t xml:space="preserve"> Tata Saw Mills, </w:t>
      </w:r>
      <w:proofErr w:type="spellStart"/>
      <w:r>
        <w:rPr>
          <w:rFonts w:ascii="Book Antiqua" w:eastAsia="Book Antiqua" w:hAnsi="Book Antiqua" w:cs="Book Antiqua"/>
          <w:color w:val="000000"/>
          <w:sz w:val="21"/>
          <w:szCs w:val="21"/>
        </w:rPr>
        <w:t>Lalpur</w:t>
      </w:r>
      <w:proofErr w:type="spellEnd"/>
      <w:r>
        <w:rPr>
          <w:rFonts w:ascii="Book Antiqua" w:eastAsia="Book Antiqua" w:hAnsi="Book Antiqua" w:cs="Book Antiqua"/>
          <w:color w:val="000000"/>
          <w:sz w:val="21"/>
          <w:szCs w:val="21"/>
        </w:rPr>
        <w:t xml:space="preserve"> Chowk, Ranchi, GPO, Ranchi, Jharkhand 834001)  &amp; Ms. </w:t>
      </w:r>
      <w:proofErr w:type="spellStart"/>
      <w:r>
        <w:rPr>
          <w:rFonts w:ascii="Book Antiqua" w:eastAsia="Book Antiqua" w:hAnsi="Book Antiqua" w:cs="Book Antiqua"/>
          <w:b/>
          <w:color w:val="000000"/>
          <w:sz w:val="21"/>
          <w:szCs w:val="21"/>
        </w:rPr>
        <w:t>Anchal</w:t>
      </w:r>
      <w:proofErr w:type="spellEnd"/>
      <w:r>
        <w:rPr>
          <w:rFonts w:ascii="Book Antiqua" w:eastAsia="Book Antiqua" w:hAnsi="Book Antiqua" w:cs="Book Antiqua"/>
          <w:color w:val="000000"/>
          <w:sz w:val="21"/>
          <w:szCs w:val="21"/>
        </w:rPr>
        <w:t xml:space="preserve"> (Permanent Address: D/O Varinder Kumar, 9-C, Ranbir Marg, Patiala, Punjab, 147001),</w:t>
      </w:r>
      <w:r>
        <w:rPr>
          <w:rFonts w:ascii="Book Antiqua" w:hAnsi="Book Antiqua"/>
          <w:color w:val="000000"/>
          <w:sz w:val="21"/>
          <w:szCs w:val="21"/>
        </w:rPr>
        <w:t xml:space="preserve"> Hereina</w:t>
      </w:r>
      <w:r>
        <w:rPr>
          <w:rFonts w:ascii="Book Antiqua" w:hAnsi="Book Antiqua"/>
          <w:color w:val="000000"/>
          <w:sz w:val="21"/>
          <w:szCs w:val="21"/>
        </w:rPr>
        <w:t xml:space="preserve">fter called the </w:t>
      </w:r>
      <w:r>
        <w:rPr>
          <w:rFonts w:ascii="Book Antiqua" w:hAnsi="Book Antiqua"/>
          <w:b/>
          <w:bCs/>
          <w:color w:val="000000"/>
          <w:sz w:val="21"/>
          <w:szCs w:val="21"/>
        </w:rPr>
        <w:t>“LESSEE”</w:t>
      </w:r>
      <w:r>
        <w:rPr>
          <w:rFonts w:ascii="Book Antiqua" w:hAnsi="Book Antiqua"/>
          <w:color w:val="000000"/>
          <w:sz w:val="21"/>
          <w:szCs w:val="21"/>
        </w:rPr>
        <w:t xml:space="preserve"> (which expression shall whenever the context so requires or admits means and includes his/her heirs, executors, administrators and assigns) of the </w:t>
      </w:r>
      <w:r>
        <w:rPr>
          <w:rFonts w:ascii="Book Antiqua" w:hAnsi="Book Antiqua"/>
          <w:b/>
          <w:bCs/>
          <w:color w:val="000000"/>
          <w:sz w:val="21"/>
          <w:szCs w:val="21"/>
        </w:rPr>
        <w:t xml:space="preserve">Second Part, </w:t>
      </w:r>
    </w:p>
    <w:p w:rsidR="00280141" w:rsidRDefault="00CF531B">
      <w:pPr>
        <w:spacing w:line="360" w:lineRule="auto"/>
        <w:jc w:val="both"/>
        <w:rPr>
          <w:rFonts w:ascii="Book Antiqua" w:hAnsi="Book Antiqua" w:cs="Times New Roman"/>
          <w:sz w:val="21"/>
          <w:szCs w:val="21"/>
        </w:rPr>
      </w:pPr>
      <w:r>
        <w:rPr>
          <w:rFonts w:ascii="Book Antiqua" w:hAnsi="Book Antiqua" w:cs="Times New Roman"/>
          <w:sz w:val="21"/>
          <w:szCs w:val="21"/>
        </w:rPr>
        <w:t xml:space="preserve">The Lessor and the Lessee are individually referred to as </w:t>
      </w:r>
      <w:r>
        <w:rPr>
          <w:rFonts w:ascii="Book Antiqua" w:hAnsi="Book Antiqua" w:cs="Times New Roman"/>
          <w:b/>
          <w:sz w:val="21"/>
          <w:szCs w:val="21"/>
        </w:rPr>
        <w:t xml:space="preserve">“Party” </w:t>
      </w:r>
      <w:r>
        <w:rPr>
          <w:rFonts w:ascii="Book Antiqua" w:hAnsi="Book Antiqua" w:cs="Times New Roman"/>
          <w:sz w:val="21"/>
          <w:szCs w:val="21"/>
        </w:rPr>
        <w:t xml:space="preserve">and </w:t>
      </w:r>
      <w:r>
        <w:rPr>
          <w:rFonts w:ascii="Book Antiqua" w:hAnsi="Book Antiqua" w:cs="Times New Roman"/>
          <w:sz w:val="21"/>
          <w:szCs w:val="21"/>
        </w:rPr>
        <w:t xml:space="preserve">collectively as </w:t>
      </w:r>
      <w:r>
        <w:rPr>
          <w:rFonts w:ascii="Book Antiqua" w:hAnsi="Book Antiqua" w:cs="Times New Roman"/>
          <w:b/>
          <w:sz w:val="21"/>
          <w:szCs w:val="21"/>
        </w:rPr>
        <w:t>“Parties”</w:t>
      </w:r>
      <w:r>
        <w:rPr>
          <w:rFonts w:ascii="Book Antiqua" w:hAnsi="Book Antiqua" w:cs="Times New Roman"/>
          <w:sz w:val="21"/>
          <w:szCs w:val="21"/>
        </w:rPr>
        <w:t>.</w:t>
      </w:r>
    </w:p>
    <w:p w:rsidR="00280141" w:rsidRDefault="00CF531B">
      <w:pPr>
        <w:spacing w:line="360" w:lineRule="auto"/>
        <w:jc w:val="center"/>
        <w:rPr>
          <w:rFonts w:ascii="Book Antiqua" w:hAnsi="Book Antiqua" w:cs="Times New Roman"/>
          <w:b/>
          <w:sz w:val="21"/>
          <w:szCs w:val="21"/>
        </w:rPr>
      </w:pPr>
      <w:r>
        <w:rPr>
          <w:rFonts w:ascii="Book Antiqua" w:hAnsi="Book Antiqua" w:cs="Times New Roman"/>
          <w:b/>
          <w:sz w:val="21"/>
          <w:szCs w:val="21"/>
        </w:rPr>
        <w:t>RECITALS</w:t>
      </w:r>
    </w:p>
    <w:p w:rsidR="00280141" w:rsidRDefault="00CF531B">
      <w:pPr>
        <w:spacing w:after="0" w:line="360" w:lineRule="auto"/>
        <w:jc w:val="both"/>
      </w:pPr>
      <w:r>
        <w:rPr>
          <w:rFonts w:ascii="Book Antiqua" w:hAnsi="Book Antiqua"/>
          <w:b/>
          <w:color w:val="000000"/>
          <w:sz w:val="21"/>
          <w:szCs w:val="21"/>
        </w:rPr>
        <w:t>WHEREAS</w:t>
      </w:r>
      <w:r>
        <w:rPr>
          <w:rFonts w:ascii="Book Antiqua" w:hAnsi="Book Antiqua"/>
          <w:color w:val="000000"/>
          <w:sz w:val="21"/>
          <w:szCs w:val="21"/>
        </w:rPr>
        <w:t xml:space="preserve">, </w:t>
      </w:r>
      <w:r>
        <w:rPr>
          <w:rFonts w:ascii="Book Antiqua" w:hAnsi="Book Antiqua"/>
          <w:sz w:val="21"/>
          <w:szCs w:val="21"/>
        </w:rPr>
        <w:t xml:space="preserve">the </w:t>
      </w:r>
      <w:r>
        <w:rPr>
          <w:rFonts w:ascii="Book Antiqua" w:hAnsi="Book Antiqua"/>
          <w:b/>
          <w:sz w:val="21"/>
          <w:szCs w:val="21"/>
        </w:rPr>
        <w:t>LESSOR</w:t>
      </w:r>
      <w:r>
        <w:rPr>
          <w:rFonts w:ascii="Book Antiqua" w:hAnsi="Book Antiqua"/>
          <w:sz w:val="21"/>
          <w:szCs w:val="21"/>
        </w:rPr>
        <w:t xml:space="preserve"> is the exclusive and legal owner and absolutely seized and possessed of and otherwise well and sufficiently entitled to the premises </w:t>
      </w:r>
      <w:r>
        <w:rPr>
          <w:rFonts w:ascii="Book Antiqua" w:eastAsia="Book Antiqua" w:hAnsi="Book Antiqua" w:cs="Book Antiqua"/>
          <w:b/>
          <w:sz w:val="21"/>
          <w:szCs w:val="21"/>
        </w:rPr>
        <w:t xml:space="preserve">C-1104 Alpine Pyramid Apartment,12th Main Road, Rajiv Gandhi Nagar, </w:t>
      </w:r>
      <w:proofErr w:type="spellStart"/>
      <w:r>
        <w:rPr>
          <w:rFonts w:ascii="Book Antiqua" w:eastAsia="Book Antiqua" w:hAnsi="Book Antiqua" w:cs="Book Antiqua"/>
          <w:b/>
          <w:sz w:val="21"/>
          <w:szCs w:val="21"/>
        </w:rPr>
        <w:t>Kodigehalli</w:t>
      </w:r>
      <w:proofErr w:type="spellEnd"/>
      <w:r>
        <w:rPr>
          <w:rFonts w:ascii="Book Antiqua" w:eastAsia="Book Antiqua" w:hAnsi="Book Antiqua" w:cs="Book Antiqua"/>
          <w:b/>
          <w:sz w:val="21"/>
          <w:szCs w:val="21"/>
        </w:rPr>
        <w:t>, Bengaluru, Karnataka 560097</w:t>
      </w:r>
      <w:r>
        <w:rPr>
          <w:rFonts w:ascii="Book Antiqua" w:eastAsia="Droid Sans" w:hAnsi="Book Antiqua" w:cs="FreeSans"/>
          <w:sz w:val="21"/>
          <w:szCs w:val="21"/>
          <w:lang w:eastAsia="zh-CN" w:bidi="hi-IN"/>
        </w:rPr>
        <w:t xml:space="preserve"> </w:t>
      </w:r>
      <w:r>
        <w:rPr>
          <w:rFonts w:ascii="Book Antiqua" w:hAnsi="Book Antiqua"/>
          <w:color w:val="000000"/>
          <w:sz w:val="21"/>
          <w:szCs w:val="21"/>
        </w:rPr>
        <w:t xml:space="preserve"> </w:t>
      </w:r>
      <w:r>
        <w:rPr>
          <w:rFonts w:ascii="Book Antiqua" w:hAnsi="Book Antiqua"/>
          <w:sz w:val="21"/>
          <w:szCs w:val="21"/>
        </w:rPr>
        <w:t xml:space="preserve">Hereinafter </w:t>
      </w:r>
      <w:r>
        <w:rPr>
          <w:rFonts w:ascii="Book Antiqua" w:hAnsi="Book Antiqua"/>
          <w:sz w:val="21"/>
          <w:szCs w:val="21"/>
        </w:rPr>
        <w:t xml:space="preserve">called as the </w:t>
      </w:r>
      <w:r>
        <w:rPr>
          <w:rFonts w:ascii="Book Antiqua" w:hAnsi="Book Antiqua"/>
          <w:b/>
          <w:sz w:val="21"/>
          <w:szCs w:val="21"/>
        </w:rPr>
        <w:t>PROPERTY.</w:t>
      </w:r>
    </w:p>
    <w:p w:rsidR="00280141" w:rsidRDefault="00280141">
      <w:pPr>
        <w:spacing w:after="0" w:line="240" w:lineRule="auto"/>
        <w:jc w:val="both"/>
        <w:rPr>
          <w:rFonts w:ascii="Book Antiqua" w:hAnsi="Book Antiqua"/>
          <w:sz w:val="21"/>
          <w:szCs w:val="21"/>
        </w:rPr>
      </w:pPr>
    </w:p>
    <w:p w:rsidR="00280141" w:rsidRDefault="00CF531B">
      <w:pPr>
        <w:spacing w:after="0" w:line="360" w:lineRule="auto"/>
        <w:jc w:val="both"/>
      </w:pPr>
      <w:r>
        <w:rPr>
          <w:rFonts w:ascii="Book Antiqua" w:hAnsi="Book Antiqua" w:cs="Cambria"/>
          <w:b/>
          <w:sz w:val="21"/>
          <w:szCs w:val="21"/>
        </w:rPr>
        <w:t xml:space="preserve">WHEREAS, </w:t>
      </w:r>
      <w:r>
        <w:rPr>
          <w:rFonts w:ascii="Book Antiqua" w:hAnsi="Book Antiqua"/>
          <w:sz w:val="21"/>
          <w:szCs w:val="21"/>
        </w:rPr>
        <w:t xml:space="preserve">the </w:t>
      </w:r>
      <w:r>
        <w:rPr>
          <w:rFonts w:ascii="Book Antiqua" w:hAnsi="Book Antiqua"/>
          <w:b/>
          <w:sz w:val="21"/>
          <w:szCs w:val="21"/>
        </w:rPr>
        <w:t>LESSOR</w:t>
      </w:r>
      <w:r>
        <w:rPr>
          <w:rFonts w:ascii="Book Antiqua" w:hAnsi="Book Antiqua"/>
          <w:sz w:val="21"/>
          <w:szCs w:val="21"/>
        </w:rPr>
        <w:t xml:space="preserve"> is desirous of giving the above said Property on leave and license and thereby authorise </w:t>
      </w:r>
      <w:r>
        <w:rPr>
          <w:rFonts w:ascii="Book Antiqua" w:hAnsi="Book Antiqua"/>
          <w:b/>
          <w:sz w:val="21"/>
          <w:szCs w:val="21"/>
        </w:rPr>
        <w:t xml:space="preserve">Easyleases Technologies Private Ltd., </w:t>
      </w:r>
      <w:r>
        <w:rPr>
          <w:rFonts w:ascii="Book Antiqua" w:hAnsi="Book Antiqua"/>
          <w:sz w:val="21"/>
          <w:szCs w:val="21"/>
        </w:rPr>
        <w:t xml:space="preserve">having its office at </w:t>
      </w:r>
      <w:proofErr w:type="spellStart"/>
      <w:r>
        <w:rPr>
          <w:rFonts w:ascii="Book Antiqua" w:hAnsi="Book Antiqua"/>
          <w:sz w:val="21"/>
          <w:szCs w:val="21"/>
        </w:rPr>
        <w:t>CoWork</w:t>
      </w:r>
      <w:proofErr w:type="spellEnd"/>
      <w:r>
        <w:rPr>
          <w:rFonts w:ascii="Book Antiqua" w:hAnsi="Book Antiqua"/>
          <w:sz w:val="21"/>
          <w:szCs w:val="21"/>
        </w:rPr>
        <w:t xml:space="preserve"> 247, 1</w:t>
      </w:r>
      <w:r>
        <w:rPr>
          <w:rFonts w:ascii="Book Antiqua" w:hAnsi="Book Antiqua"/>
          <w:sz w:val="21"/>
          <w:szCs w:val="21"/>
          <w:vertAlign w:val="superscript"/>
        </w:rPr>
        <w:t>st</w:t>
      </w:r>
      <w:r>
        <w:rPr>
          <w:rFonts w:ascii="Book Antiqua" w:hAnsi="Book Antiqua"/>
          <w:sz w:val="21"/>
          <w:szCs w:val="21"/>
        </w:rPr>
        <w:t xml:space="preserve"> AA Cross, 2</w:t>
      </w:r>
      <w:r>
        <w:rPr>
          <w:rFonts w:ascii="Book Antiqua" w:hAnsi="Book Antiqua"/>
          <w:sz w:val="21"/>
          <w:szCs w:val="21"/>
          <w:vertAlign w:val="superscript"/>
        </w:rPr>
        <w:t>nd</w:t>
      </w:r>
      <w:r>
        <w:rPr>
          <w:rFonts w:ascii="Book Antiqua" w:hAnsi="Book Antiqua"/>
          <w:sz w:val="21"/>
          <w:szCs w:val="21"/>
        </w:rPr>
        <w:t xml:space="preserve"> Main Road, Kasturi Nagar, Bangalo</w:t>
      </w:r>
      <w:r>
        <w:rPr>
          <w:rFonts w:ascii="Book Antiqua" w:hAnsi="Book Antiqua"/>
          <w:sz w:val="21"/>
          <w:szCs w:val="21"/>
        </w:rPr>
        <w:t xml:space="preserve">re 560043 Hereinafter called as the </w:t>
      </w:r>
      <w:r>
        <w:rPr>
          <w:rFonts w:ascii="Book Antiqua" w:hAnsi="Book Antiqua"/>
          <w:b/>
          <w:sz w:val="21"/>
          <w:szCs w:val="21"/>
        </w:rPr>
        <w:t>SERVICE PROVIDER</w:t>
      </w:r>
      <w:r>
        <w:rPr>
          <w:rFonts w:ascii="Book Antiqua" w:hAnsi="Book Antiqua"/>
          <w:sz w:val="21"/>
          <w:szCs w:val="21"/>
        </w:rPr>
        <w:t>. The Lessor has authorized the Service Provider to</w:t>
      </w:r>
      <w:r>
        <w:rPr>
          <w:rFonts w:ascii="Book Antiqua" w:hAnsi="Book Antiqua"/>
          <w:b/>
          <w:sz w:val="21"/>
          <w:szCs w:val="21"/>
        </w:rPr>
        <w:t xml:space="preserve"> </w:t>
      </w:r>
      <w:r>
        <w:rPr>
          <w:rFonts w:ascii="Book Antiqua" w:hAnsi="Book Antiqua" w:cs="Times New Roman"/>
          <w:sz w:val="21"/>
          <w:szCs w:val="21"/>
        </w:rPr>
        <w:t>acquire tenants, carry out management / maintenance of the Property, resolution of issues raised by the tenant or the owner, conduct Property audit, etc</w:t>
      </w:r>
      <w:r>
        <w:rPr>
          <w:rFonts w:ascii="Book Antiqua" w:hAnsi="Book Antiqua" w:cs="Times New Roman"/>
          <w:sz w:val="21"/>
          <w:szCs w:val="21"/>
        </w:rPr>
        <w:t xml:space="preserve">. from time to time. </w:t>
      </w:r>
    </w:p>
    <w:p w:rsidR="00280141" w:rsidRDefault="00280141">
      <w:pPr>
        <w:spacing w:after="0" w:line="240" w:lineRule="auto"/>
        <w:jc w:val="both"/>
        <w:rPr>
          <w:rFonts w:ascii="Book Antiqua" w:hAnsi="Book Antiqua" w:cs="Times New Roman"/>
          <w:sz w:val="21"/>
          <w:szCs w:val="21"/>
        </w:rPr>
      </w:pPr>
    </w:p>
    <w:p w:rsidR="00280141" w:rsidRDefault="00CF531B">
      <w:pPr>
        <w:spacing w:after="0" w:line="360" w:lineRule="auto"/>
        <w:jc w:val="both"/>
        <w:rPr>
          <w:rFonts w:ascii="Book Antiqua" w:hAnsi="Book Antiqua"/>
          <w:color w:val="000000"/>
          <w:sz w:val="21"/>
          <w:szCs w:val="21"/>
        </w:rPr>
      </w:pPr>
      <w:r>
        <w:rPr>
          <w:rFonts w:ascii="Book Antiqua" w:hAnsi="Book Antiqua"/>
          <w:b/>
          <w:color w:val="000000"/>
          <w:sz w:val="21"/>
          <w:szCs w:val="21"/>
        </w:rPr>
        <w:t>WHEREAS</w:t>
      </w:r>
      <w:r>
        <w:rPr>
          <w:rFonts w:ascii="Book Antiqua" w:hAnsi="Book Antiqua"/>
          <w:color w:val="000000"/>
          <w:sz w:val="21"/>
          <w:szCs w:val="21"/>
        </w:rPr>
        <w:t xml:space="preserve"> the Lessee has approached the Lessor through the Service Provider with a request to permit the Lessee to occupy in the said property by Leave and License for the purpose of residential use for a period of 11 months along with</w:t>
      </w:r>
      <w:r>
        <w:rPr>
          <w:rFonts w:ascii="Book Antiqua" w:hAnsi="Book Antiqua"/>
          <w:color w:val="000000"/>
          <w:sz w:val="21"/>
          <w:szCs w:val="21"/>
        </w:rPr>
        <w:t xml:space="preserve"> fixture, fittings &amp; appliances as in Annexure C.</w:t>
      </w:r>
    </w:p>
    <w:p w:rsidR="00280141" w:rsidRDefault="00280141">
      <w:pPr>
        <w:spacing w:after="0" w:line="240" w:lineRule="auto"/>
        <w:jc w:val="both"/>
        <w:rPr>
          <w:rFonts w:ascii="Book Antiqua" w:hAnsi="Book Antiqua"/>
          <w:b/>
          <w:sz w:val="21"/>
          <w:szCs w:val="21"/>
        </w:rPr>
      </w:pPr>
    </w:p>
    <w:p w:rsidR="00280141" w:rsidRDefault="00CF531B">
      <w:pPr>
        <w:spacing w:after="0" w:line="360" w:lineRule="auto"/>
        <w:jc w:val="both"/>
        <w:rPr>
          <w:rFonts w:ascii="Book Antiqua" w:hAnsi="Book Antiqua"/>
          <w:color w:val="000000"/>
          <w:sz w:val="21"/>
          <w:szCs w:val="21"/>
        </w:rPr>
      </w:pPr>
      <w:r>
        <w:rPr>
          <w:rFonts w:ascii="Book Antiqua" w:hAnsi="Book Antiqua"/>
          <w:b/>
          <w:sz w:val="21"/>
          <w:szCs w:val="21"/>
        </w:rPr>
        <w:t>AND WHEREAS</w:t>
      </w:r>
      <w:r>
        <w:rPr>
          <w:rFonts w:ascii="Book Antiqua" w:hAnsi="Book Antiqua"/>
          <w:sz w:val="21"/>
          <w:szCs w:val="21"/>
        </w:rPr>
        <w:t xml:space="preserve"> the Lessor has agreed to allow the Lessee to use and occupy the said property only on Leave and License basis for a period of 11 months from the effective date of this agreement on terms and co</w:t>
      </w:r>
      <w:r>
        <w:rPr>
          <w:rFonts w:ascii="Book Antiqua" w:hAnsi="Book Antiqua"/>
          <w:sz w:val="21"/>
          <w:szCs w:val="21"/>
        </w:rPr>
        <w:t xml:space="preserve">nditions mutually agreed upon by both the parties hereinafter appearing. </w:t>
      </w:r>
    </w:p>
    <w:p w:rsidR="00280141" w:rsidRDefault="00280141">
      <w:pPr>
        <w:spacing w:after="0" w:line="360" w:lineRule="auto"/>
        <w:jc w:val="both"/>
        <w:rPr>
          <w:rFonts w:ascii="Book Antiqua" w:hAnsi="Book Antiqua" w:cs="Times New Roman"/>
          <w:sz w:val="21"/>
          <w:szCs w:val="21"/>
        </w:rPr>
      </w:pPr>
    </w:p>
    <w:p w:rsidR="00280141" w:rsidRDefault="00CF531B">
      <w:pPr>
        <w:pStyle w:val="ListParagraph"/>
        <w:spacing w:line="360" w:lineRule="auto"/>
        <w:ind w:left="90"/>
        <w:jc w:val="both"/>
        <w:rPr>
          <w:rFonts w:ascii="Book Antiqua" w:hAnsi="Book Antiqua"/>
          <w:b/>
          <w:color w:val="000000"/>
          <w:sz w:val="21"/>
          <w:szCs w:val="21"/>
        </w:rPr>
      </w:pPr>
      <w:r>
        <w:rPr>
          <w:rFonts w:ascii="Book Antiqua" w:hAnsi="Book Antiqua"/>
          <w:b/>
          <w:color w:val="000000"/>
          <w:sz w:val="21"/>
          <w:szCs w:val="21"/>
        </w:rPr>
        <w:t>NOW, THEREFORE, THIS AGREEMENT WITNESSETH AND IT IS HEREBY AGREED BY AND BETWEEN THE PARTIES FOLLOWING TERMS AND CONDITIONS:</w:t>
      </w:r>
    </w:p>
    <w:p w:rsidR="00280141" w:rsidRDefault="00280141">
      <w:pPr>
        <w:pStyle w:val="ListParagraph"/>
        <w:spacing w:line="360" w:lineRule="auto"/>
        <w:ind w:left="90"/>
        <w:jc w:val="both"/>
        <w:rPr>
          <w:rFonts w:ascii="Book Antiqua" w:hAnsi="Book Antiqua"/>
          <w:b/>
          <w:color w:val="000000"/>
          <w:sz w:val="21"/>
          <w:szCs w:val="21"/>
        </w:rPr>
      </w:pPr>
    </w:p>
    <w:p w:rsidR="00280141" w:rsidRDefault="00CF531B">
      <w:pPr>
        <w:pStyle w:val="ListParagraph"/>
        <w:numPr>
          <w:ilvl w:val="0"/>
          <w:numId w:val="1"/>
        </w:numPr>
        <w:spacing w:after="0" w:line="360" w:lineRule="auto"/>
        <w:jc w:val="both"/>
        <w:rPr>
          <w:rFonts w:ascii="Book Antiqua" w:hAnsi="Book Antiqua" w:cs="Times New Roman"/>
          <w:b/>
          <w:sz w:val="21"/>
          <w:szCs w:val="21"/>
          <w:u w:val="single"/>
        </w:rPr>
      </w:pPr>
      <w:r>
        <w:rPr>
          <w:rFonts w:ascii="Book Antiqua" w:hAnsi="Book Antiqua" w:cs="Times New Roman"/>
          <w:b/>
          <w:sz w:val="21"/>
          <w:szCs w:val="21"/>
          <w:u w:val="single"/>
        </w:rPr>
        <w:t>COMMENCEMENT, TERM AND RENEWAL</w:t>
      </w:r>
    </w:p>
    <w:p w:rsidR="00280141" w:rsidRDefault="00CF531B">
      <w:pPr>
        <w:pStyle w:val="ListParagraph"/>
        <w:numPr>
          <w:ilvl w:val="0"/>
          <w:numId w:val="2"/>
        </w:numPr>
        <w:spacing w:line="360" w:lineRule="auto"/>
        <w:jc w:val="both"/>
      </w:pPr>
      <w:r>
        <w:rPr>
          <w:rFonts w:ascii="Book Antiqua" w:hAnsi="Book Antiqua"/>
          <w:color w:val="000000"/>
          <w:sz w:val="21"/>
          <w:szCs w:val="21"/>
        </w:rPr>
        <w:t xml:space="preserve">The Parties agree that this agreement is in reference to and continuation of the original Agreement signed between the parties on </w:t>
      </w:r>
      <w:r>
        <w:rPr>
          <w:rFonts w:ascii="Book Antiqua" w:eastAsia="Calibri" w:hAnsi="Book Antiqua"/>
          <w:color w:val="000000"/>
          <w:sz w:val="21"/>
          <w:szCs w:val="21"/>
        </w:rPr>
        <w:t>01</w:t>
      </w:r>
      <w:r>
        <w:rPr>
          <w:rFonts w:ascii="Book Antiqua" w:eastAsia="Calibri" w:hAnsi="Book Antiqua"/>
          <w:color w:val="000000"/>
          <w:sz w:val="21"/>
          <w:szCs w:val="21"/>
          <w:vertAlign w:val="superscript"/>
        </w:rPr>
        <w:t>st</w:t>
      </w:r>
      <w:r>
        <w:rPr>
          <w:rFonts w:ascii="Book Antiqua" w:eastAsia="Calibri" w:hAnsi="Book Antiqua"/>
          <w:color w:val="000000"/>
          <w:sz w:val="21"/>
          <w:szCs w:val="21"/>
        </w:rPr>
        <w:t xml:space="preserve"> April</w:t>
      </w:r>
      <w:r>
        <w:rPr>
          <w:rFonts w:ascii="Book Antiqua" w:hAnsi="Book Antiqua"/>
          <w:color w:val="000000"/>
          <w:sz w:val="21"/>
          <w:szCs w:val="21"/>
        </w:rPr>
        <w:t xml:space="preserve"> 2019.</w:t>
      </w:r>
    </w:p>
    <w:p w:rsidR="00280141" w:rsidRDefault="00CF531B">
      <w:pPr>
        <w:pStyle w:val="ListParagraph"/>
        <w:numPr>
          <w:ilvl w:val="0"/>
          <w:numId w:val="2"/>
        </w:numPr>
        <w:spacing w:line="360" w:lineRule="auto"/>
        <w:jc w:val="both"/>
      </w:pPr>
      <w:r>
        <w:rPr>
          <w:rFonts w:ascii="Book Antiqua" w:hAnsi="Book Antiqua" w:cs="Times New Roman"/>
          <w:color w:val="000000"/>
          <w:sz w:val="21"/>
          <w:szCs w:val="21"/>
        </w:rPr>
        <w:t xml:space="preserve">The Parties hereby agree that the Effective date of the Agreement shall be from </w:t>
      </w:r>
      <w:r>
        <w:rPr>
          <w:rFonts w:ascii="Book Antiqua" w:eastAsia="Calibri" w:hAnsi="Book Antiqua" w:cs="Times New Roman"/>
          <w:color w:val="000000"/>
          <w:sz w:val="21"/>
          <w:szCs w:val="21"/>
        </w:rPr>
        <w:t>01</w:t>
      </w:r>
      <w:r>
        <w:rPr>
          <w:rFonts w:ascii="Book Antiqua" w:eastAsia="Calibri" w:hAnsi="Book Antiqua" w:cs="Times New Roman"/>
          <w:color w:val="000000"/>
          <w:sz w:val="21"/>
          <w:szCs w:val="21"/>
          <w:vertAlign w:val="superscript"/>
        </w:rPr>
        <w:t>st</w:t>
      </w:r>
      <w:r>
        <w:rPr>
          <w:rFonts w:ascii="Book Antiqua" w:eastAsia="Calibri" w:hAnsi="Book Antiqua" w:cs="Times New Roman"/>
          <w:color w:val="000000"/>
          <w:sz w:val="21"/>
          <w:szCs w:val="21"/>
        </w:rPr>
        <w:t xml:space="preserve"> March 2020.</w:t>
      </w:r>
    </w:p>
    <w:p w:rsidR="00280141" w:rsidRDefault="00CF531B">
      <w:pPr>
        <w:pStyle w:val="ListParagraph"/>
        <w:numPr>
          <w:ilvl w:val="0"/>
          <w:numId w:val="2"/>
        </w:numPr>
        <w:spacing w:line="360" w:lineRule="auto"/>
        <w:jc w:val="both"/>
      </w:pPr>
      <w:r>
        <w:rPr>
          <w:rFonts w:ascii="Book Antiqua" w:hAnsi="Book Antiqua"/>
          <w:color w:val="000000"/>
          <w:sz w:val="21"/>
          <w:szCs w:val="21"/>
        </w:rPr>
        <w:t>The Agreemen</w:t>
      </w:r>
      <w:r>
        <w:rPr>
          <w:rFonts w:ascii="Book Antiqua" w:hAnsi="Book Antiqua"/>
          <w:color w:val="000000"/>
          <w:sz w:val="21"/>
          <w:szCs w:val="21"/>
        </w:rPr>
        <w:t xml:space="preserve">t is granted for a Period Of </w:t>
      </w:r>
      <w:r>
        <w:rPr>
          <w:rFonts w:ascii="Book Antiqua" w:hAnsi="Book Antiqua"/>
          <w:b/>
          <w:color w:val="000000"/>
          <w:sz w:val="21"/>
          <w:szCs w:val="21"/>
        </w:rPr>
        <w:t>11</w:t>
      </w:r>
      <w:r>
        <w:rPr>
          <w:rFonts w:ascii="Book Antiqua" w:hAnsi="Book Antiqua"/>
          <w:b/>
          <w:bCs/>
          <w:color w:val="000000"/>
          <w:sz w:val="21"/>
          <w:szCs w:val="21"/>
        </w:rPr>
        <w:t xml:space="preserve"> Months </w:t>
      </w:r>
      <w:r>
        <w:rPr>
          <w:rFonts w:ascii="Book Antiqua" w:hAnsi="Book Antiqua"/>
          <w:sz w:val="21"/>
          <w:szCs w:val="21"/>
        </w:rPr>
        <w:t>commencing from</w:t>
      </w:r>
      <w:r>
        <w:rPr>
          <w:rFonts w:ascii="Book Antiqua" w:hAnsi="Book Antiqua"/>
          <w:b/>
          <w:bCs/>
          <w:sz w:val="21"/>
          <w:szCs w:val="21"/>
        </w:rPr>
        <w:t xml:space="preserve"> </w:t>
      </w:r>
      <w:r>
        <w:rPr>
          <w:rFonts w:ascii="Book Antiqua" w:hAnsi="Book Antiqua"/>
          <w:b/>
          <w:bCs/>
          <w:sz w:val="21"/>
          <w:szCs w:val="21"/>
        </w:rPr>
        <w:t>01</w:t>
      </w:r>
      <w:r>
        <w:rPr>
          <w:rFonts w:ascii="Book Antiqua" w:hAnsi="Book Antiqua"/>
          <w:b/>
          <w:bCs/>
          <w:sz w:val="21"/>
          <w:szCs w:val="21"/>
          <w:vertAlign w:val="superscript"/>
        </w:rPr>
        <w:t>st</w:t>
      </w:r>
      <w:r>
        <w:rPr>
          <w:rFonts w:ascii="Book Antiqua" w:hAnsi="Book Antiqua"/>
          <w:b/>
          <w:bCs/>
          <w:sz w:val="21"/>
          <w:szCs w:val="21"/>
        </w:rPr>
        <w:t xml:space="preserve"> March</w:t>
      </w:r>
      <w:r>
        <w:rPr>
          <w:rFonts w:ascii="Book Antiqua" w:hAnsi="Book Antiqua"/>
          <w:b/>
          <w:bCs/>
          <w:sz w:val="21"/>
          <w:szCs w:val="21"/>
        </w:rPr>
        <w:t xml:space="preserve"> 2020 </w:t>
      </w:r>
      <w:r>
        <w:rPr>
          <w:rFonts w:ascii="Book Antiqua" w:hAnsi="Book Antiqua"/>
          <w:sz w:val="21"/>
          <w:szCs w:val="21"/>
        </w:rPr>
        <w:t>and the license fee stands fro</w:t>
      </w:r>
      <w:r>
        <w:rPr>
          <w:rFonts w:ascii="Book Antiqua" w:hAnsi="Book Antiqua"/>
          <w:color w:val="000000"/>
          <w:sz w:val="21"/>
          <w:szCs w:val="21"/>
        </w:rPr>
        <w:t xml:space="preserve">m that date. The Lessor has agreed to lease the said premises for a tenure of </w:t>
      </w:r>
      <w:r>
        <w:rPr>
          <w:rFonts w:ascii="Book Antiqua" w:hAnsi="Book Antiqua"/>
          <w:b/>
          <w:bCs/>
          <w:color w:val="000000"/>
          <w:sz w:val="21"/>
          <w:szCs w:val="21"/>
        </w:rPr>
        <w:t>11 months</w:t>
      </w:r>
      <w:r>
        <w:rPr>
          <w:rFonts w:ascii="Book Antiqua" w:hAnsi="Book Antiqua"/>
          <w:color w:val="000000"/>
          <w:sz w:val="21"/>
          <w:szCs w:val="21"/>
        </w:rPr>
        <w:t xml:space="preserve"> till </w:t>
      </w:r>
      <w:r>
        <w:rPr>
          <w:rFonts w:ascii="Book Antiqua" w:eastAsia="Calibri" w:hAnsi="Book Antiqua"/>
          <w:b/>
          <w:bCs/>
          <w:color w:val="000000"/>
          <w:sz w:val="21"/>
          <w:szCs w:val="21"/>
        </w:rPr>
        <w:t>31</w:t>
      </w:r>
      <w:r>
        <w:rPr>
          <w:rFonts w:ascii="Book Antiqua" w:eastAsia="Calibri" w:hAnsi="Book Antiqua"/>
          <w:b/>
          <w:bCs/>
          <w:color w:val="000000"/>
          <w:sz w:val="21"/>
          <w:szCs w:val="21"/>
          <w:vertAlign w:val="superscript"/>
        </w:rPr>
        <w:t>st</w:t>
      </w:r>
      <w:r>
        <w:rPr>
          <w:rFonts w:ascii="Book Antiqua" w:eastAsia="Calibri" w:hAnsi="Book Antiqua"/>
          <w:b/>
          <w:bCs/>
          <w:color w:val="000000"/>
          <w:sz w:val="21"/>
          <w:szCs w:val="21"/>
        </w:rPr>
        <w:t xml:space="preserve"> January </w:t>
      </w:r>
      <w:r>
        <w:rPr>
          <w:rFonts w:ascii="Book Antiqua" w:hAnsi="Book Antiqua"/>
          <w:b/>
          <w:bCs/>
          <w:color w:val="000000"/>
          <w:sz w:val="21"/>
          <w:szCs w:val="21"/>
        </w:rPr>
        <w:t>2021.</w:t>
      </w:r>
      <w:r>
        <w:rPr>
          <w:rFonts w:ascii="Book Antiqua" w:hAnsi="Book Antiqua"/>
          <w:color w:val="000000"/>
          <w:sz w:val="21"/>
          <w:szCs w:val="21"/>
        </w:rPr>
        <w:t xml:space="preserve"> Both parties may mutually agree to renew the Agreement for a further period of 11 months on fresh terms and conditions, subject to 5% increase i</w:t>
      </w:r>
      <w:r>
        <w:rPr>
          <w:rFonts w:ascii="Book Antiqua" w:hAnsi="Book Antiqua"/>
          <w:color w:val="000000"/>
          <w:sz w:val="21"/>
          <w:szCs w:val="21"/>
        </w:rPr>
        <w:t>n the rental amount.</w:t>
      </w:r>
    </w:p>
    <w:p w:rsidR="00280141" w:rsidRDefault="00CF531B">
      <w:pPr>
        <w:pStyle w:val="ListParagraph"/>
        <w:numPr>
          <w:ilvl w:val="0"/>
          <w:numId w:val="1"/>
        </w:numPr>
        <w:spacing w:line="360" w:lineRule="auto"/>
        <w:jc w:val="both"/>
        <w:rPr>
          <w:rFonts w:ascii="Book Antiqua" w:hAnsi="Book Antiqua"/>
          <w:b/>
          <w:bCs/>
          <w:color w:val="000000"/>
          <w:sz w:val="21"/>
          <w:szCs w:val="21"/>
          <w:u w:val="single"/>
        </w:rPr>
      </w:pPr>
      <w:r>
        <w:rPr>
          <w:rFonts w:ascii="Book Antiqua" w:hAnsi="Book Antiqua"/>
          <w:b/>
          <w:sz w:val="21"/>
          <w:szCs w:val="21"/>
          <w:u w:val="single"/>
        </w:rPr>
        <w:t>RENT &amp; DEPOSIT</w:t>
      </w:r>
    </w:p>
    <w:p w:rsidR="00CF531B" w:rsidRDefault="00CF531B" w:rsidP="00CF531B">
      <w:pPr>
        <w:tabs>
          <w:tab w:val="left" w:pos="2160"/>
          <w:tab w:val="left" w:pos="2880"/>
        </w:tabs>
        <w:spacing w:after="0" w:line="360" w:lineRule="auto"/>
        <w:ind w:left="810" w:right="91" w:hanging="720"/>
        <w:jc w:val="both"/>
        <w:rPr>
          <w:rFonts w:ascii="Book Antiqua" w:eastAsia="Book Antiqua" w:hAnsi="Book Antiqua" w:cs="Book Antiqua"/>
          <w:color w:val="000000"/>
          <w:sz w:val="24"/>
          <w:szCs w:val="24"/>
        </w:rPr>
      </w:pPr>
      <w:r>
        <w:rPr>
          <w:rFonts w:ascii="Book Antiqua" w:hAnsi="Book Antiqua"/>
          <w:sz w:val="21"/>
          <w:szCs w:val="21"/>
        </w:rPr>
        <w:tab/>
      </w:r>
      <w:r>
        <w:rPr>
          <w:rFonts w:ascii="Book Antiqua" w:hAnsi="Book Antiqua"/>
          <w:sz w:val="21"/>
          <w:szCs w:val="21"/>
        </w:rPr>
        <w:t xml:space="preserve">That the Lessee shall pay to the Lessor </w:t>
      </w:r>
      <w:r>
        <w:rPr>
          <w:rFonts w:ascii="Book Antiqua" w:hAnsi="Book Antiqua" w:cs="Times New Roman"/>
          <w:bCs/>
          <w:sz w:val="21"/>
          <w:szCs w:val="21"/>
        </w:rPr>
        <w:t>or the Service Provider</w:t>
      </w:r>
      <w:r>
        <w:rPr>
          <w:rFonts w:ascii="Book Antiqua" w:hAnsi="Book Antiqua"/>
          <w:sz w:val="21"/>
          <w:szCs w:val="21"/>
        </w:rPr>
        <w:t xml:space="preserve"> Rs.</w:t>
      </w:r>
      <w:r>
        <w:rPr>
          <w:rFonts w:ascii="Book Antiqua" w:hAnsi="Book Antiqua"/>
          <w:sz w:val="21"/>
          <w:szCs w:val="21"/>
        </w:rPr>
        <w:t>39,900</w:t>
      </w:r>
      <w:r>
        <w:rPr>
          <w:rFonts w:ascii="Book Antiqua" w:hAnsi="Book Antiqua"/>
          <w:sz w:val="21"/>
          <w:szCs w:val="21"/>
        </w:rPr>
        <w:t xml:space="preserve"> (Rupees </w:t>
      </w:r>
      <w:r>
        <w:rPr>
          <w:rFonts w:ascii="Book Antiqua" w:hAnsi="Book Antiqua"/>
          <w:sz w:val="21"/>
          <w:szCs w:val="21"/>
        </w:rPr>
        <w:t>Thirty Nine</w:t>
      </w:r>
      <w:r>
        <w:rPr>
          <w:rFonts w:ascii="Book Antiqua" w:hAnsi="Book Antiqua"/>
          <w:sz w:val="21"/>
          <w:szCs w:val="21"/>
        </w:rPr>
        <w:t xml:space="preserve"> Thousand Nine Hundred Only) per month towards the License Fee. </w:t>
      </w:r>
      <w:r>
        <w:rPr>
          <w:rFonts w:ascii="Book Antiqua" w:eastAsia="Book Antiqua" w:hAnsi="Book Antiqua" w:cs="Book Antiqua"/>
          <w:color w:val="000000"/>
          <w:sz w:val="21"/>
          <w:szCs w:val="21"/>
        </w:rPr>
        <w:t>This license fee is exclusive of any monthly maintenance charges payable. The licensee shall pay the maintenance charges directly to the apartment owner’s association as per the rates and timelines prescribed by the association. The rent is payable to service provider as long as there is active service agreement between the property owner and the service provider. If the owner contract with service provider terminates, then rent will be payable directly to the owner.</w:t>
      </w:r>
    </w:p>
    <w:p w:rsidR="00CF531B" w:rsidRDefault="00CF531B">
      <w:pPr>
        <w:pStyle w:val="ListParagraph"/>
        <w:tabs>
          <w:tab w:val="left" w:pos="2160"/>
          <w:tab w:val="left" w:pos="2880"/>
        </w:tabs>
        <w:suppressAutoHyphens/>
        <w:spacing w:before="72" w:after="72" w:line="360" w:lineRule="auto"/>
        <w:ind w:left="810" w:right="91"/>
        <w:jc w:val="both"/>
        <w:rPr>
          <w:rFonts w:ascii="Book Antiqua" w:hAnsi="Book Antiqua"/>
          <w:sz w:val="21"/>
          <w:szCs w:val="21"/>
        </w:rPr>
      </w:pPr>
    </w:p>
    <w:p w:rsidR="00280141" w:rsidRDefault="00CF531B">
      <w:pPr>
        <w:pStyle w:val="ListParagraph"/>
        <w:tabs>
          <w:tab w:val="left" w:pos="2160"/>
          <w:tab w:val="left" w:pos="2880"/>
        </w:tabs>
        <w:suppressAutoHyphens/>
        <w:spacing w:before="72" w:after="72" w:line="360" w:lineRule="auto"/>
        <w:ind w:left="810" w:right="91"/>
        <w:jc w:val="both"/>
      </w:pPr>
      <w:r>
        <w:rPr>
          <w:rFonts w:ascii="Book Antiqua" w:hAnsi="Book Antiqua"/>
          <w:sz w:val="21"/>
          <w:szCs w:val="21"/>
        </w:rPr>
        <w:t xml:space="preserve">A sum of Rs.2,00,000 (Rupees </w:t>
      </w:r>
      <w:r>
        <w:rPr>
          <w:rFonts w:ascii="Book Antiqua" w:hAnsi="Book Antiqua"/>
          <w:sz w:val="21"/>
          <w:szCs w:val="21"/>
        </w:rPr>
        <w:t>Two</w:t>
      </w:r>
      <w:r>
        <w:rPr>
          <w:rFonts w:ascii="Book Antiqua" w:hAnsi="Book Antiqua"/>
          <w:sz w:val="21"/>
          <w:szCs w:val="21"/>
        </w:rPr>
        <w:t xml:space="preserve"> Lakh Only) as interest free refundable security deposit has been paid by the Lessee to Lessor, for the use of the said licensed property.</w:t>
      </w:r>
    </w:p>
    <w:p w:rsidR="00280141" w:rsidRDefault="00280141">
      <w:pPr>
        <w:pStyle w:val="ListParagraph"/>
        <w:tabs>
          <w:tab w:val="left" w:pos="2160"/>
          <w:tab w:val="left" w:pos="2880"/>
        </w:tabs>
        <w:suppressAutoHyphens/>
        <w:spacing w:before="72" w:after="72" w:line="240" w:lineRule="auto"/>
        <w:ind w:left="810" w:right="91"/>
        <w:jc w:val="both"/>
        <w:rPr>
          <w:rFonts w:ascii="Book Antiqua" w:hAnsi="Book Antiqua"/>
          <w:sz w:val="21"/>
          <w:szCs w:val="21"/>
        </w:rPr>
      </w:pPr>
    </w:p>
    <w:p w:rsidR="00280141" w:rsidRDefault="00CF531B">
      <w:pPr>
        <w:pStyle w:val="ListParagraph"/>
        <w:tabs>
          <w:tab w:val="left" w:pos="2160"/>
          <w:tab w:val="left" w:pos="2880"/>
        </w:tabs>
        <w:suppressAutoHyphens/>
        <w:spacing w:before="72" w:after="72" w:line="360" w:lineRule="auto"/>
        <w:ind w:left="810" w:right="91"/>
        <w:jc w:val="both"/>
        <w:rPr>
          <w:rFonts w:ascii="Book Antiqua" w:hAnsi="Book Antiqua" w:cs="Times New Roman"/>
          <w:bCs/>
          <w:sz w:val="21"/>
          <w:szCs w:val="21"/>
        </w:rPr>
      </w:pPr>
      <w:r>
        <w:rPr>
          <w:rFonts w:ascii="Book Antiqua" w:hAnsi="Book Antiqua"/>
          <w:sz w:val="21"/>
          <w:szCs w:val="21"/>
        </w:rPr>
        <w:t xml:space="preserve">The amount of monthly rent shall be payable </w:t>
      </w:r>
      <w:r>
        <w:rPr>
          <w:rFonts w:ascii="Book Antiqua" w:hAnsi="Book Antiqua" w:cs="Times New Roman"/>
          <w:bCs/>
          <w:sz w:val="21"/>
          <w:szCs w:val="21"/>
        </w:rPr>
        <w:t>every month in advance on or before the 5</w:t>
      </w:r>
      <w:r>
        <w:rPr>
          <w:rFonts w:ascii="Book Antiqua" w:hAnsi="Book Antiqua" w:cs="Times New Roman"/>
          <w:bCs/>
          <w:sz w:val="21"/>
          <w:szCs w:val="21"/>
          <w:vertAlign w:val="superscript"/>
        </w:rPr>
        <w:t>th</w:t>
      </w:r>
      <w:r>
        <w:rPr>
          <w:rFonts w:ascii="Book Antiqua" w:hAnsi="Book Antiqua" w:cs="Times New Roman"/>
          <w:bCs/>
          <w:sz w:val="21"/>
          <w:szCs w:val="21"/>
        </w:rPr>
        <w:t xml:space="preserve"> of the month by </w:t>
      </w:r>
      <w:r>
        <w:rPr>
          <w:rFonts w:ascii="Book Antiqua" w:hAnsi="Book Antiqua" w:cs="Times New Roman"/>
          <w:b/>
          <w:bCs/>
          <w:sz w:val="21"/>
          <w:szCs w:val="21"/>
        </w:rPr>
        <w:t>Bank Cheque/NEFT</w:t>
      </w:r>
      <w:r>
        <w:rPr>
          <w:rFonts w:ascii="Book Antiqua" w:hAnsi="Book Antiqua" w:cs="Times New Roman"/>
          <w:bCs/>
          <w:sz w:val="21"/>
          <w:szCs w:val="21"/>
        </w:rPr>
        <w:t xml:space="preserve"> to the Service Provider.  For example the rent of June must be paid by 5</w:t>
      </w:r>
      <w:r>
        <w:rPr>
          <w:rFonts w:ascii="Book Antiqua" w:hAnsi="Book Antiqua" w:cs="Times New Roman"/>
          <w:bCs/>
          <w:sz w:val="21"/>
          <w:szCs w:val="21"/>
          <w:vertAlign w:val="superscript"/>
        </w:rPr>
        <w:t>th</w:t>
      </w:r>
      <w:r>
        <w:rPr>
          <w:rFonts w:ascii="Book Antiqua" w:hAnsi="Book Antiqua" w:cs="Times New Roman"/>
          <w:bCs/>
          <w:sz w:val="21"/>
          <w:szCs w:val="21"/>
        </w:rPr>
        <w:t xml:space="preserve"> June. The penalty for non-payment of rent on time is Rs.200 or 24% per annum on rent based on number of days delayed, whichever is higher. Number o</w:t>
      </w:r>
      <w:r>
        <w:rPr>
          <w:rFonts w:ascii="Book Antiqua" w:hAnsi="Book Antiqua" w:cs="Times New Roman"/>
          <w:bCs/>
          <w:sz w:val="21"/>
          <w:szCs w:val="21"/>
        </w:rPr>
        <w:t>f days delayed calculated from 6</w:t>
      </w:r>
      <w:r>
        <w:rPr>
          <w:rFonts w:ascii="Book Antiqua" w:hAnsi="Book Antiqua" w:cs="Times New Roman"/>
          <w:bCs/>
          <w:sz w:val="21"/>
          <w:szCs w:val="21"/>
          <w:vertAlign w:val="superscript"/>
        </w:rPr>
        <w:t>th</w:t>
      </w:r>
      <w:r>
        <w:rPr>
          <w:rFonts w:ascii="Book Antiqua" w:hAnsi="Book Antiqua" w:cs="Times New Roman"/>
          <w:bCs/>
          <w:sz w:val="21"/>
          <w:szCs w:val="21"/>
        </w:rPr>
        <w:t xml:space="preserve"> of the month to the actual date of payment.</w:t>
      </w:r>
    </w:p>
    <w:p w:rsidR="00280141" w:rsidRDefault="00280141">
      <w:pPr>
        <w:pStyle w:val="ListParagraph"/>
        <w:tabs>
          <w:tab w:val="left" w:pos="2160"/>
          <w:tab w:val="left" w:pos="2880"/>
        </w:tabs>
        <w:suppressAutoHyphens/>
        <w:spacing w:before="72" w:after="72" w:line="240" w:lineRule="auto"/>
        <w:ind w:left="810" w:right="91"/>
        <w:jc w:val="both"/>
        <w:rPr>
          <w:rFonts w:ascii="Book Antiqua" w:hAnsi="Book Antiqua"/>
          <w:b/>
          <w:bCs/>
          <w:color w:val="000000"/>
          <w:sz w:val="21"/>
          <w:szCs w:val="21"/>
        </w:rPr>
      </w:pPr>
    </w:p>
    <w:p w:rsidR="00280141" w:rsidRDefault="00280141">
      <w:pPr>
        <w:pStyle w:val="ListParagraph"/>
        <w:spacing w:line="240" w:lineRule="auto"/>
        <w:ind w:left="810"/>
        <w:jc w:val="both"/>
        <w:rPr>
          <w:rFonts w:ascii="Book Antiqua" w:hAnsi="Book Antiqua"/>
          <w:sz w:val="21"/>
          <w:szCs w:val="21"/>
        </w:rPr>
      </w:pPr>
    </w:p>
    <w:p w:rsidR="00280141" w:rsidRDefault="00CF531B">
      <w:pPr>
        <w:pStyle w:val="ListParagraph"/>
        <w:numPr>
          <w:ilvl w:val="0"/>
          <w:numId w:val="1"/>
        </w:numPr>
        <w:spacing w:line="360" w:lineRule="auto"/>
        <w:jc w:val="both"/>
        <w:rPr>
          <w:rFonts w:ascii="Book Antiqua" w:hAnsi="Book Antiqua"/>
          <w:sz w:val="21"/>
          <w:szCs w:val="21"/>
          <w:u w:val="single"/>
        </w:rPr>
      </w:pPr>
      <w:r>
        <w:rPr>
          <w:rFonts w:ascii="Book Antiqua" w:hAnsi="Book Antiqua"/>
          <w:b/>
          <w:bCs/>
          <w:sz w:val="21"/>
          <w:szCs w:val="21"/>
          <w:u w:val="single"/>
        </w:rPr>
        <w:t xml:space="preserve">USAGE OF LICENSED PROPERTY </w:t>
      </w:r>
    </w:p>
    <w:p w:rsidR="00280141" w:rsidRDefault="00CF531B">
      <w:pPr>
        <w:pStyle w:val="ListParagraph"/>
        <w:spacing w:line="360" w:lineRule="auto"/>
        <w:ind w:left="810"/>
        <w:jc w:val="both"/>
        <w:rPr>
          <w:rFonts w:ascii="Book Antiqua" w:hAnsi="Book Antiqua"/>
          <w:sz w:val="21"/>
          <w:szCs w:val="21"/>
        </w:rPr>
      </w:pPr>
      <w:r>
        <w:rPr>
          <w:rFonts w:ascii="Book Antiqua" w:hAnsi="Book Antiqua"/>
          <w:sz w:val="21"/>
          <w:szCs w:val="21"/>
        </w:rPr>
        <w:t>That the licensed property shall only be used by the Lessee for the residential purpose. The Lessee shall maintain the said premises in its existin</w:t>
      </w:r>
      <w:r>
        <w:rPr>
          <w:rFonts w:ascii="Book Antiqua" w:hAnsi="Book Antiqua"/>
          <w:sz w:val="21"/>
          <w:szCs w:val="21"/>
        </w:rPr>
        <w:t xml:space="preserve">g condition and damage, if any, caused to the said premises, the same shall be repaired by the Lessee at its own cost subject to normal wear and tear. </w:t>
      </w:r>
    </w:p>
    <w:p w:rsidR="00280141" w:rsidRDefault="00280141">
      <w:pPr>
        <w:pStyle w:val="ListParagraph"/>
        <w:spacing w:line="240" w:lineRule="auto"/>
        <w:ind w:left="810"/>
        <w:jc w:val="both"/>
        <w:rPr>
          <w:rFonts w:ascii="Book Antiqua" w:hAnsi="Book Antiqua"/>
          <w:sz w:val="21"/>
          <w:szCs w:val="21"/>
        </w:rPr>
      </w:pPr>
    </w:p>
    <w:p w:rsidR="00280141" w:rsidRDefault="00CF531B">
      <w:pPr>
        <w:pStyle w:val="ListParagraph"/>
        <w:spacing w:line="360" w:lineRule="auto"/>
        <w:ind w:left="810"/>
        <w:jc w:val="both"/>
        <w:rPr>
          <w:rFonts w:ascii="Book Antiqua" w:hAnsi="Book Antiqua"/>
          <w:sz w:val="21"/>
          <w:szCs w:val="21"/>
        </w:rPr>
      </w:pPr>
      <w:r>
        <w:rPr>
          <w:rFonts w:ascii="Book Antiqua" w:hAnsi="Book Antiqua"/>
          <w:sz w:val="21"/>
          <w:szCs w:val="21"/>
        </w:rPr>
        <w:lastRenderedPageBreak/>
        <w:t xml:space="preserve">The Lessee shall not do anything in the said premises which is or is likely to cause a nuisance to the </w:t>
      </w:r>
      <w:r>
        <w:rPr>
          <w:rFonts w:ascii="Book Antiqua" w:hAnsi="Book Antiqua"/>
          <w:sz w:val="21"/>
          <w:szCs w:val="21"/>
        </w:rPr>
        <w:t>other occupants of the said building or to the prejudice in any manner to the rights of Lessor in respect of said premises or shall not do any unlawful activities prohibited By State or Central Government.</w:t>
      </w:r>
    </w:p>
    <w:p w:rsidR="00280141" w:rsidRDefault="00280141">
      <w:pPr>
        <w:pStyle w:val="ListParagraph"/>
        <w:spacing w:line="240" w:lineRule="auto"/>
        <w:ind w:left="810"/>
        <w:jc w:val="both"/>
        <w:rPr>
          <w:rFonts w:ascii="Book Antiqua" w:hAnsi="Book Antiqua"/>
          <w:sz w:val="21"/>
          <w:szCs w:val="21"/>
        </w:rPr>
      </w:pPr>
    </w:p>
    <w:p w:rsidR="00280141" w:rsidRDefault="00CF531B">
      <w:pPr>
        <w:pStyle w:val="ListParagraph"/>
        <w:spacing w:line="360" w:lineRule="auto"/>
        <w:ind w:left="810"/>
        <w:jc w:val="both"/>
        <w:rPr>
          <w:rFonts w:ascii="Book Antiqua" w:hAnsi="Book Antiqua"/>
          <w:sz w:val="21"/>
          <w:szCs w:val="21"/>
        </w:rPr>
      </w:pPr>
      <w:r>
        <w:rPr>
          <w:rFonts w:ascii="Book Antiqua" w:hAnsi="Book Antiqua"/>
          <w:sz w:val="21"/>
          <w:szCs w:val="21"/>
        </w:rPr>
        <w:t xml:space="preserve">The Lessee shall at all times abide by the rules </w:t>
      </w:r>
      <w:r>
        <w:rPr>
          <w:rFonts w:ascii="Book Antiqua" w:hAnsi="Book Antiqua"/>
          <w:sz w:val="21"/>
          <w:szCs w:val="21"/>
        </w:rPr>
        <w:t>and policies set forth by the Lessor and the competent authorities, and agree not to create any trouble or nuisance to fellow residents. In any event where such kind of event is reported by the association or the neighbours, the Lessor shall have the right</w:t>
      </w:r>
      <w:r>
        <w:rPr>
          <w:rFonts w:ascii="Book Antiqua" w:hAnsi="Book Antiqua"/>
          <w:sz w:val="21"/>
          <w:szCs w:val="21"/>
        </w:rPr>
        <w:t xml:space="preserve"> to terminate this agreement and take possession of the said premises without notice. </w:t>
      </w:r>
    </w:p>
    <w:p w:rsidR="00280141" w:rsidRDefault="00280141">
      <w:pPr>
        <w:pStyle w:val="ListParagraph"/>
        <w:spacing w:line="240" w:lineRule="auto"/>
        <w:ind w:left="810"/>
        <w:jc w:val="both"/>
        <w:rPr>
          <w:rFonts w:ascii="Book Antiqua" w:hAnsi="Book Antiqua" w:cs="ArialMT"/>
          <w:b/>
          <w:sz w:val="21"/>
          <w:szCs w:val="21"/>
        </w:rPr>
      </w:pPr>
    </w:p>
    <w:p w:rsidR="00280141" w:rsidRDefault="00CF531B">
      <w:pPr>
        <w:pStyle w:val="ListParagraph"/>
        <w:numPr>
          <w:ilvl w:val="0"/>
          <w:numId w:val="1"/>
        </w:numPr>
        <w:spacing w:line="360" w:lineRule="auto"/>
        <w:jc w:val="both"/>
        <w:rPr>
          <w:rFonts w:ascii="Book Antiqua" w:hAnsi="Book Antiqua"/>
          <w:sz w:val="21"/>
          <w:szCs w:val="21"/>
          <w:u w:val="single"/>
        </w:rPr>
      </w:pPr>
      <w:r>
        <w:rPr>
          <w:rFonts w:ascii="Book Antiqua" w:hAnsi="Book Antiqua" w:cs="ArialMT"/>
          <w:b/>
          <w:sz w:val="21"/>
          <w:szCs w:val="21"/>
          <w:u w:val="single"/>
        </w:rPr>
        <w:t>REPAIR &amp; MAINTENANCE</w:t>
      </w:r>
    </w:p>
    <w:p w:rsidR="00280141" w:rsidRDefault="00CF531B">
      <w:pPr>
        <w:pStyle w:val="ListParagraph"/>
        <w:numPr>
          <w:ilvl w:val="0"/>
          <w:numId w:val="3"/>
        </w:numPr>
        <w:spacing w:line="360" w:lineRule="auto"/>
        <w:jc w:val="both"/>
        <w:rPr>
          <w:rFonts w:ascii="Book Antiqua" w:hAnsi="Book Antiqua"/>
          <w:sz w:val="21"/>
          <w:szCs w:val="21"/>
          <w:u w:val="single"/>
        </w:rPr>
      </w:pPr>
      <w:r>
        <w:rPr>
          <w:rFonts w:ascii="Book Antiqua" w:hAnsi="Book Antiqua" w:cs="ArialMT"/>
          <w:sz w:val="21"/>
          <w:szCs w:val="21"/>
        </w:rPr>
        <w:t xml:space="preserve">The Lessee agrees to undertake all day-to-day maintenance, repairs &amp; replacements of fixtures, fittings &amp; appliances resulting from usage </w:t>
      </w:r>
      <w:r>
        <w:rPr>
          <w:rFonts w:ascii="Book Antiqua" w:hAnsi="Book Antiqua" w:cs="ArialMT"/>
          <w:sz w:val="21"/>
          <w:szCs w:val="21"/>
        </w:rPr>
        <w:t>related wear &amp; tear at his/her own expense.  Any repair being undertaken needs to be informed in advance to the Service Provider. The Lessee shall retain bills of the repairs done. The Lessee shall maintain and upkeep the premises including furniture, wind</w:t>
      </w:r>
      <w:r>
        <w:rPr>
          <w:rFonts w:ascii="Book Antiqua" w:hAnsi="Book Antiqua" w:cs="ArialMT"/>
          <w:sz w:val="21"/>
          <w:szCs w:val="21"/>
        </w:rPr>
        <w:t>ows, doors, flooring and toilets.</w:t>
      </w:r>
    </w:p>
    <w:p w:rsidR="00280141" w:rsidRDefault="00CF531B">
      <w:pPr>
        <w:pStyle w:val="ListParagraph"/>
        <w:numPr>
          <w:ilvl w:val="0"/>
          <w:numId w:val="3"/>
        </w:numPr>
        <w:spacing w:line="360" w:lineRule="auto"/>
        <w:jc w:val="both"/>
        <w:rPr>
          <w:rFonts w:ascii="Book Antiqua" w:hAnsi="Book Antiqua"/>
          <w:sz w:val="21"/>
          <w:szCs w:val="21"/>
          <w:u w:val="single"/>
        </w:rPr>
      </w:pPr>
      <w:r>
        <w:rPr>
          <w:rFonts w:ascii="Book Antiqua" w:hAnsi="Book Antiqua" w:cs="ArialMT"/>
          <w:sz w:val="21"/>
          <w:szCs w:val="21"/>
        </w:rPr>
        <w:t>In case of any major repairs such as seepage or bursting of sanitary pipes or any damps/cracks to the structure, the Lessor shall repair the same within a reasonable period at the Lessor’s own cost. In the event the Lessor</w:t>
      </w:r>
      <w:r>
        <w:rPr>
          <w:rFonts w:ascii="Book Antiqua" w:hAnsi="Book Antiqua" w:cs="ArialMT"/>
          <w:sz w:val="21"/>
          <w:szCs w:val="21"/>
        </w:rPr>
        <w:t xml:space="preserve"> or Service Provider fails to take steps to repair and /or maintain the Property within fifteen days of receipt of written notice from the Lessee or in case any emergency or imminent danger arises from such damage, the Lessee may repair the same at its own</w:t>
      </w:r>
      <w:r>
        <w:rPr>
          <w:rFonts w:ascii="Book Antiqua" w:hAnsi="Book Antiqua" w:cs="ArialMT"/>
          <w:sz w:val="21"/>
          <w:szCs w:val="21"/>
        </w:rPr>
        <w:t xml:space="preserve"> cost and reimburse itself by producing authentic bills, sum of which shall be verified by the Lessor or its Service Provider.</w:t>
      </w:r>
    </w:p>
    <w:p w:rsidR="00280141" w:rsidRDefault="00CF531B">
      <w:pPr>
        <w:pStyle w:val="ListParagraph"/>
        <w:numPr>
          <w:ilvl w:val="0"/>
          <w:numId w:val="3"/>
        </w:numPr>
        <w:spacing w:line="360" w:lineRule="auto"/>
        <w:jc w:val="both"/>
      </w:pPr>
      <w:r>
        <w:rPr>
          <w:rFonts w:ascii="Book Antiqua" w:hAnsi="Book Antiqua"/>
          <w:sz w:val="21"/>
          <w:szCs w:val="21"/>
        </w:rPr>
        <w:t>That the Lessee has further agreed to pay the Electricity, Water charges and other incidental charges due to appropriate authorit</w:t>
      </w:r>
      <w:r>
        <w:rPr>
          <w:rFonts w:ascii="Book Antiqua" w:hAnsi="Book Antiqua"/>
          <w:sz w:val="21"/>
          <w:szCs w:val="21"/>
        </w:rPr>
        <w:t xml:space="preserve">ies as per the bill amount regularly and in a timely manner during the currency of this Agreement. The Lessee shall hand over all the original receipts/bills for having paid electricity and water charges to the </w:t>
      </w:r>
      <w:r>
        <w:rPr>
          <w:rFonts w:ascii="Book Antiqua" w:hAnsi="Book Antiqua"/>
          <w:b/>
          <w:sz w:val="21"/>
          <w:szCs w:val="21"/>
        </w:rPr>
        <w:t xml:space="preserve">Service Provider </w:t>
      </w:r>
      <w:r>
        <w:rPr>
          <w:rFonts w:ascii="Book Antiqua" w:hAnsi="Book Antiqua"/>
          <w:sz w:val="21"/>
          <w:szCs w:val="21"/>
        </w:rPr>
        <w:t xml:space="preserve">at the time of vacating the </w:t>
      </w:r>
      <w:r>
        <w:rPr>
          <w:rFonts w:ascii="Book Antiqua" w:hAnsi="Book Antiqua"/>
          <w:sz w:val="21"/>
          <w:szCs w:val="21"/>
        </w:rPr>
        <w:t>premises.</w:t>
      </w:r>
    </w:p>
    <w:p w:rsidR="00280141" w:rsidRDefault="00CF531B">
      <w:pPr>
        <w:pStyle w:val="ListParagraph"/>
        <w:numPr>
          <w:ilvl w:val="0"/>
          <w:numId w:val="3"/>
        </w:numPr>
        <w:spacing w:line="360" w:lineRule="auto"/>
        <w:jc w:val="both"/>
      </w:pPr>
      <w:r>
        <w:rPr>
          <w:rFonts w:ascii="Book Antiqua" w:hAnsi="Book Antiqua"/>
          <w:sz w:val="21"/>
          <w:szCs w:val="21"/>
        </w:rPr>
        <w:t xml:space="preserve">The Lessee agrees to inform the Service Provider about any fittings/fixtures/appliances in non-working/damaged condition within 3 (Three) days of moving-in to the property. Fittings/Fixtures/Appliances found in non-working condition/with damages </w:t>
      </w:r>
      <w:r>
        <w:rPr>
          <w:rFonts w:ascii="Book Antiqua" w:hAnsi="Book Antiqua"/>
          <w:sz w:val="21"/>
          <w:szCs w:val="21"/>
        </w:rPr>
        <w:t xml:space="preserve">and not informed to the Service Provider within 3 days of move-in shall deem to be caused due to usage by the Lessee and shall need to be repaired/replaced by the Lessee at his/her own cost. </w:t>
      </w:r>
    </w:p>
    <w:p w:rsidR="00280141" w:rsidRDefault="00CF531B">
      <w:pPr>
        <w:pStyle w:val="ListParagraph"/>
        <w:numPr>
          <w:ilvl w:val="0"/>
          <w:numId w:val="3"/>
        </w:numPr>
        <w:spacing w:line="360" w:lineRule="auto"/>
        <w:jc w:val="both"/>
        <w:rPr>
          <w:rFonts w:ascii="Book Antiqua" w:hAnsi="Book Antiqua"/>
          <w:sz w:val="21"/>
          <w:szCs w:val="21"/>
          <w:u w:val="single"/>
        </w:rPr>
      </w:pPr>
      <w:r>
        <w:rPr>
          <w:rFonts w:ascii="Book Antiqua" w:hAnsi="Book Antiqua"/>
          <w:sz w:val="21"/>
          <w:szCs w:val="21"/>
        </w:rPr>
        <w:lastRenderedPageBreak/>
        <w:t xml:space="preserve">In case of any maintenance service issues relating to structure </w:t>
      </w:r>
      <w:r>
        <w:rPr>
          <w:rFonts w:ascii="Book Antiqua" w:hAnsi="Book Antiqua"/>
          <w:sz w:val="21"/>
          <w:szCs w:val="21"/>
        </w:rPr>
        <w:t>of the property as seepage, which the Lessor is expected to resolve, including as in (iv) above, the Lessee shall register a complaint with the Service Provider at the email address support@easyleases.in with details of the issue. The Service Provider shal</w:t>
      </w:r>
      <w:r>
        <w:rPr>
          <w:rFonts w:ascii="Book Antiqua" w:hAnsi="Book Antiqua"/>
          <w:sz w:val="21"/>
          <w:szCs w:val="21"/>
        </w:rPr>
        <w:t xml:space="preserve">l organize to inspect the service issue within 3 business days from the date of receipt of such complaint and provide estimated time of resolution, subject to necessary Lessor approvals. </w:t>
      </w:r>
    </w:p>
    <w:p w:rsidR="00280141" w:rsidRDefault="00CF531B">
      <w:pPr>
        <w:pStyle w:val="ListParagraph"/>
        <w:numPr>
          <w:ilvl w:val="0"/>
          <w:numId w:val="3"/>
        </w:numPr>
        <w:spacing w:line="360" w:lineRule="auto"/>
        <w:jc w:val="both"/>
        <w:rPr>
          <w:rFonts w:ascii="Book Antiqua" w:hAnsi="Book Antiqua"/>
          <w:sz w:val="21"/>
          <w:szCs w:val="21"/>
          <w:u w:val="single"/>
        </w:rPr>
      </w:pPr>
      <w:r>
        <w:rPr>
          <w:rFonts w:ascii="Book Antiqua" w:hAnsi="Book Antiqua"/>
          <w:sz w:val="21"/>
          <w:szCs w:val="21"/>
        </w:rPr>
        <w:t>At the time of Lessee move out of the property, the Lessee will need</w:t>
      </w:r>
      <w:r>
        <w:rPr>
          <w:rFonts w:ascii="Book Antiqua" w:hAnsi="Book Antiqua"/>
          <w:sz w:val="21"/>
          <w:szCs w:val="21"/>
        </w:rPr>
        <w:t xml:space="preserve"> to get the apartment cleaned and painted as deemed necessary by the Lessor. In case the Lessee cannot or does not want to get the cleaning/painting done then the Lessor has the right to the get the job done and deduct one-month rent from the security depo</w:t>
      </w:r>
      <w:r>
        <w:rPr>
          <w:rFonts w:ascii="Book Antiqua" w:hAnsi="Book Antiqua"/>
          <w:sz w:val="21"/>
          <w:szCs w:val="21"/>
        </w:rPr>
        <w:t>sit. If the cost of cleaning and painting exceeds one month’s rental amount, the actual cost associated to the repair and maintenance work will be deducted from the security deposit.</w:t>
      </w:r>
    </w:p>
    <w:p w:rsidR="00280141" w:rsidRDefault="00CF531B">
      <w:pPr>
        <w:pStyle w:val="ListParagraph"/>
        <w:numPr>
          <w:ilvl w:val="0"/>
          <w:numId w:val="3"/>
        </w:numPr>
        <w:spacing w:line="360" w:lineRule="auto"/>
        <w:jc w:val="both"/>
        <w:rPr>
          <w:rFonts w:ascii="Book Antiqua" w:hAnsi="Book Antiqua"/>
          <w:sz w:val="21"/>
          <w:szCs w:val="21"/>
          <w:u w:val="single"/>
        </w:rPr>
      </w:pPr>
      <w:r>
        <w:rPr>
          <w:rFonts w:ascii="Book Antiqua" w:hAnsi="Book Antiqua"/>
          <w:sz w:val="21"/>
          <w:szCs w:val="21"/>
        </w:rPr>
        <w:t xml:space="preserve">If any additional fixtures like AC, cloth hangers, mosquito nets, etc </w:t>
      </w:r>
      <w:r>
        <w:rPr>
          <w:rFonts w:ascii="Book Antiqua" w:hAnsi="Book Antiqua"/>
          <w:sz w:val="21"/>
          <w:szCs w:val="21"/>
        </w:rPr>
        <w:t>are installed in the said property, then the Lessee shall restore the walls/windows/doors to the original condition, devoid of any holes/scratches/deformities, at the time of vacating the property. If not, the Lessor can choose to deduct the cost of restor</w:t>
      </w:r>
      <w:r>
        <w:rPr>
          <w:rFonts w:ascii="Book Antiqua" w:hAnsi="Book Antiqua"/>
          <w:sz w:val="21"/>
          <w:szCs w:val="21"/>
        </w:rPr>
        <w:t>ing the property from the security deposit paid by the Lessee</w:t>
      </w:r>
    </w:p>
    <w:p w:rsidR="00280141" w:rsidRDefault="00CF531B">
      <w:pPr>
        <w:pStyle w:val="ListParagraph"/>
        <w:numPr>
          <w:ilvl w:val="0"/>
          <w:numId w:val="3"/>
        </w:numPr>
        <w:spacing w:line="360" w:lineRule="auto"/>
        <w:jc w:val="both"/>
        <w:rPr>
          <w:rFonts w:ascii="Book Antiqua" w:hAnsi="Book Antiqua"/>
          <w:sz w:val="21"/>
          <w:szCs w:val="21"/>
          <w:u w:val="single"/>
        </w:rPr>
      </w:pPr>
      <w:r>
        <w:rPr>
          <w:rFonts w:ascii="Book Antiqua" w:hAnsi="Book Antiqua"/>
          <w:sz w:val="21"/>
          <w:szCs w:val="21"/>
        </w:rPr>
        <w:t xml:space="preserve">The Lessee shall not </w:t>
      </w:r>
      <w:proofErr w:type="spellStart"/>
      <w:r>
        <w:rPr>
          <w:rFonts w:ascii="Book Antiqua" w:hAnsi="Book Antiqua"/>
          <w:sz w:val="21"/>
          <w:szCs w:val="21"/>
        </w:rPr>
        <w:t>effect</w:t>
      </w:r>
      <w:proofErr w:type="spellEnd"/>
      <w:r>
        <w:rPr>
          <w:rFonts w:ascii="Book Antiqua" w:hAnsi="Book Antiqua"/>
          <w:sz w:val="21"/>
          <w:szCs w:val="21"/>
        </w:rPr>
        <w:t xml:space="preserve"> any Structural alterations to the Schedule Premises at any period during the tenancy period. Any such alterations found either during the Service-Provider inspection </w:t>
      </w:r>
      <w:r>
        <w:rPr>
          <w:rFonts w:ascii="Book Antiqua" w:hAnsi="Book Antiqua"/>
          <w:sz w:val="21"/>
          <w:szCs w:val="21"/>
        </w:rPr>
        <w:t xml:space="preserve">or while vacating the property, will result in immediate termination of this agreement and the corresponding charges to fix the alterations will be deducted from the security deposit. </w:t>
      </w:r>
    </w:p>
    <w:p w:rsidR="00280141" w:rsidRDefault="00CF531B">
      <w:pPr>
        <w:pStyle w:val="Default"/>
        <w:numPr>
          <w:ilvl w:val="0"/>
          <w:numId w:val="1"/>
        </w:numPr>
        <w:spacing w:line="360" w:lineRule="auto"/>
        <w:rPr>
          <w:sz w:val="21"/>
          <w:szCs w:val="21"/>
        </w:rPr>
      </w:pPr>
      <w:r>
        <w:rPr>
          <w:rFonts w:ascii="Book Antiqua" w:hAnsi="Book Antiqua"/>
          <w:b/>
          <w:bCs/>
          <w:sz w:val="21"/>
          <w:szCs w:val="21"/>
          <w:u w:val="single"/>
        </w:rPr>
        <w:t>NO TENANCY</w:t>
      </w:r>
    </w:p>
    <w:p w:rsidR="00280141" w:rsidRDefault="00CF531B">
      <w:pPr>
        <w:pStyle w:val="Default"/>
        <w:spacing w:line="360" w:lineRule="auto"/>
        <w:ind w:left="810"/>
        <w:jc w:val="both"/>
        <w:rPr>
          <w:rFonts w:ascii="Book Antiqua" w:hAnsi="Book Antiqua"/>
          <w:sz w:val="21"/>
          <w:szCs w:val="21"/>
        </w:rPr>
      </w:pPr>
      <w:r>
        <w:rPr>
          <w:rFonts w:ascii="Book Antiqua" w:hAnsi="Book Antiqua"/>
          <w:sz w:val="21"/>
          <w:szCs w:val="21"/>
        </w:rPr>
        <w:t xml:space="preserve">That the Lessee shall not claim any tenancy right and shall </w:t>
      </w:r>
      <w:r>
        <w:rPr>
          <w:rFonts w:ascii="Book Antiqua" w:hAnsi="Book Antiqua"/>
          <w:sz w:val="21"/>
          <w:szCs w:val="21"/>
        </w:rPr>
        <w:t>not have any right to transfer, assign, and sublet or grant any license or sub-license in respect of the Licensed Property or any part thereof and also shall not mortgage or raise any loan against the said property. In case the Lessee wants to share the ac</w:t>
      </w:r>
      <w:r>
        <w:rPr>
          <w:rFonts w:ascii="Book Antiqua" w:hAnsi="Book Antiqua"/>
          <w:sz w:val="21"/>
          <w:szCs w:val="21"/>
        </w:rPr>
        <w:t>commodation with his family or friends for long duration, then the same will need to be informed to the Service Provider at least 1 week in advance and provide identification and address proof of the additional occupants which will need to be verified by s</w:t>
      </w:r>
      <w:r>
        <w:rPr>
          <w:rFonts w:ascii="Book Antiqua" w:hAnsi="Book Antiqua"/>
          <w:sz w:val="21"/>
          <w:szCs w:val="21"/>
        </w:rPr>
        <w:t xml:space="preserve">ervice provider before additional occupants move into the property. </w:t>
      </w:r>
    </w:p>
    <w:p w:rsidR="00280141" w:rsidRDefault="00280141">
      <w:pPr>
        <w:pStyle w:val="Default"/>
        <w:ind w:left="810"/>
        <w:jc w:val="both"/>
        <w:rPr>
          <w:rFonts w:ascii="Book Antiqua" w:hAnsi="Book Antiqua"/>
          <w:sz w:val="21"/>
          <w:szCs w:val="21"/>
        </w:rPr>
      </w:pPr>
    </w:p>
    <w:p w:rsidR="00280141" w:rsidRDefault="00CF531B">
      <w:pPr>
        <w:pStyle w:val="Default"/>
        <w:numPr>
          <w:ilvl w:val="0"/>
          <w:numId w:val="1"/>
        </w:numPr>
        <w:spacing w:line="360" w:lineRule="auto"/>
        <w:jc w:val="both"/>
        <w:rPr>
          <w:rFonts w:ascii="Book Antiqua" w:hAnsi="Book Antiqua"/>
          <w:sz w:val="21"/>
          <w:szCs w:val="21"/>
        </w:rPr>
      </w:pPr>
      <w:r>
        <w:rPr>
          <w:rFonts w:ascii="Book Antiqua" w:hAnsi="Book Antiqua"/>
          <w:b/>
          <w:bCs/>
          <w:sz w:val="21"/>
          <w:szCs w:val="21"/>
          <w:u w:val="single"/>
        </w:rPr>
        <w:t>INSPECTION</w:t>
      </w:r>
    </w:p>
    <w:p w:rsidR="00280141" w:rsidRDefault="00CF531B">
      <w:pPr>
        <w:pStyle w:val="Default"/>
        <w:spacing w:line="360" w:lineRule="auto"/>
        <w:ind w:left="810"/>
        <w:jc w:val="both"/>
        <w:rPr>
          <w:rFonts w:ascii="Book Antiqua" w:hAnsi="Book Antiqua"/>
          <w:sz w:val="21"/>
          <w:szCs w:val="21"/>
        </w:rPr>
      </w:pPr>
      <w:r>
        <w:rPr>
          <w:rFonts w:ascii="Book Antiqua" w:hAnsi="Book Antiqua"/>
          <w:sz w:val="21"/>
          <w:szCs w:val="21"/>
        </w:rPr>
        <w:t>That, the Lessor on reasonable notice given by the Lessor or Service Provider to the Lessee shall have a right of access either by himself or through authorized Service Provid</w:t>
      </w:r>
      <w:r>
        <w:rPr>
          <w:rFonts w:ascii="Book Antiqua" w:hAnsi="Book Antiqua"/>
          <w:sz w:val="21"/>
          <w:szCs w:val="21"/>
        </w:rPr>
        <w:t xml:space="preserve">er to </w:t>
      </w:r>
      <w:r>
        <w:rPr>
          <w:rFonts w:ascii="Book Antiqua" w:hAnsi="Book Antiqua"/>
          <w:sz w:val="21"/>
          <w:szCs w:val="21"/>
        </w:rPr>
        <w:lastRenderedPageBreak/>
        <w:t xml:space="preserve">enter, view and inspect the Licensed premises at reasonable intervals during residential purpose hours. </w:t>
      </w:r>
    </w:p>
    <w:p w:rsidR="00280141" w:rsidRDefault="00280141">
      <w:pPr>
        <w:pStyle w:val="Default"/>
        <w:ind w:left="810"/>
        <w:jc w:val="both"/>
        <w:rPr>
          <w:rFonts w:ascii="Book Antiqua" w:hAnsi="Book Antiqua"/>
          <w:sz w:val="21"/>
          <w:szCs w:val="21"/>
        </w:rPr>
      </w:pPr>
    </w:p>
    <w:p w:rsidR="00280141" w:rsidRDefault="00CF531B">
      <w:pPr>
        <w:pStyle w:val="Default"/>
        <w:numPr>
          <w:ilvl w:val="0"/>
          <w:numId w:val="1"/>
        </w:numPr>
        <w:spacing w:line="360" w:lineRule="auto"/>
        <w:jc w:val="both"/>
        <w:rPr>
          <w:rFonts w:ascii="Book Antiqua" w:hAnsi="Book Antiqua"/>
          <w:b/>
          <w:sz w:val="21"/>
          <w:szCs w:val="21"/>
          <w:u w:val="single"/>
        </w:rPr>
      </w:pPr>
      <w:r>
        <w:rPr>
          <w:rFonts w:ascii="Book Antiqua" w:hAnsi="Book Antiqua"/>
          <w:b/>
          <w:sz w:val="21"/>
          <w:szCs w:val="21"/>
          <w:u w:val="single"/>
        </w:rPr>
        <w:t>TERMINATION</w:t>
      </w:r>
    </w:p>
    <w:p w:rsidR="00280141" w:rsidRDefault="00CF531B">
      <w:pPr>
        <w:pStyle w:val="ListParagraph"/>
        <w:numPr>
          <w:ilvl w:val="0"/>
          <w:numId w:val="4"/>
        </w:numPr>
        <w:spacing w:after="0" w:line="360" w:lineRule="auto"/>
        <w:jc w:val="both"/>
        <w:rPr>
          <w:rFonts w:ascii="Book Antiqua" w:hAnsi="Book Antiqua"/>
          <w:sz w:val="21"/>
          <w:szCs w:val="21"/>
        </w:rPr>
      </w:pPr>
      <w:r>
        <w:rPr>
          <w:rFonts w:ascii="Book Antiqua" w:hAnsi="Book Antiqua"/>
          <w:sz w:val="21"/>
          <w:szCs w:val="21"/>
        </w:rPr>
        <w:t>If the Lessee commits a breach of any terms of this agreement then notwithstanding anything herein contained the Lessor or Service P</w:t>
      </w:r>
      <w:r>
        <w:rPr>
          <w:rFonts w:ascii="Book Antiqua" w:hAnsi="Book Antiqua"/>
          <w:sz w:val="21"/>
          <w:szCs w:val="21"/>
        </w:rPr>
        <w:t>rovider will be entitled to terminate this agreement by 30 days prior notice to the Lessee.</w:t>
      </w:r>
    </w:p>
    <w:p w:rsidR="00280141" w:rsidRDefault="00CF531B">
      <w:pPr>
        <w:pStyle w:val="ListParagraph"/>
        <w:numPr>
          <w:ilvl w:val="0"/>
          <w:numId w:val="4"/>
        </w:numPr>
        <w:spacing w:after="0" w:line="360" w:lineRule="auto"/>
        <w:jc w:val="both"/>
        <w:rPr>
          <w:rFonts w:ascii="Book Antiqua" w:hAnsi="Book Antiqua"/>
          <w:sz w:val="21"/>
          <w:szCs w:val="21"/>
        </w:rPr>
      </w:pPr>
      <w:r>
        <w:rPr>
          <w:rFonts w:ascii="Book Antiqua" w:hAnsi="Book Antiqua"/>
          <w:sz w:val="21"/>
          <w:szCs w:val="21"/>
        </w:rPr>
        <w:t>On the expiration of this Agreement or period of the License or earlier termination thereof, the Lessee shall hand over vacant and peaceful possession of the Licens</w:t>
      </w:r>
      <w:r>
        <w:rPr>
          <w:rFonts w:ascii="Book Antiqua" w:hAnsi="Book Antiqua"/>
          <w:sz w:val="21"/>
          <w:szCs w:val="21"/>
        </w:rPr>
        <w:t>ed said Property to the Lessor or the Service Provider in the same condition in which the Property now exist, subject to normal wear and tear. The Lessee, occupation of the property after such termination, will be deemed to be that of a trespasser.</w:t>
      </w:r>
    </w:p>
    <w:p w:rsidR="00280141" w:rsidRDefault="00CF531B">
      <w:pPr>
        <w:pStyle w:val="ListParagraph"/>
        <w:numPr>
          <w:ilvl w:val="0"/>
          <w:numId w:val="4"/>
        </w:numPr>
        <w:spacing w:after="0" w:line="360" w:lineRule="auto"/>
        <w:jc w:val="both"/>
        <w:rPr>
          <w:rFonts w:ascii="Book Antiqua" w:hAnsi="Book Antiqua"/>
          <w:sz w:val="21"/>
          <w:szCs w:val="21"/>
        </w:rPr>
      </w:pPr>
      <w:r>
        <w:rPr>
          <w:rFonts w:ascii="Book Antiqua" w:hAnsi="Book Antiqua"/>
          <w:sz w:val="21"/>
          <w:szCs w:val="21"/>
        </w:rPr>
        <w:t xml:space="preserve">At the </w:t>
      </w:r>
      <w:r>
        <w:rPr>
          <w:rFonts w:ascii="Book Antiqua" w:hAnsi="Book Antiqua"/>
          <w:sz w:val="21"/>
          <w:szCs w:val="21"/>
        </w:rPr>
        <w:t>time of the Lessee exiting the premises, the Lessee shall ensure that all bills and dues towards electricity charges, water consumption charges, DTH, Wi-Fi/Internet, Housekeeping, Society Move-in &amp; Move-out charges, etc are paid and cleared in full. Any un</w:t>
      </w:r>
      <w:r>
        <w:rPr>
          <w:rFonts w:ascii="Book Antiqua" w:hAnsi="Book Antiqua"/>
          <w:sz w:val="21"/>
          <w:szCs w:val="21"/>
        </w:rPr>
        <w:t>paid dues shall be liable to be deducted from the security deposit paid by the Lessee. A “No-Objection” certificate must be obtained from the Apartment Owners’ Association before the Lessee moves out of the property.</w:t>
      </w:r>
    </w:p>
    <w:p w:rsidR="00280141" w:rsidRDefault="00CF531B">
      <w:pPr>
        <w:pStyle w:val="ListParagraph"/>
        <w:numPr>
          <w:ilvl w:val="0"/>
          <w:numId w:val="4"/>
        </w:numPr>
        <w:spacing w:after="0" w:line="360" w:lineRule="auto"/>
        <w:jc w:val="both"/>
      </w:pPr>
      <w:r>
        <w:rPr>
          <w:rFonts w:ascii="Book Antiqua" w:hAnsi="Book Antiqua"/>
          <w:sz w:val="21"/>
          <w:szCs w:val="21"/>
        </w:rPr>
        <w:t>Parties may mutually agree to terminate</w:t>
      </w:r>
      <w:r>
        <w:rPr>
          <w:rFonts w:ascii="Book Antiqua" w:hAnsi="Book Antiqua"/>
          <w:sz w:val="21"/>
          <w:szCs w:val="21"/>
        </w:rPr>
        <w:t xml:space="preserve"> the agreement without notice.</w:t>
      </w:r>
    </w:p>
    <w:p w:rsidR="00280141" w:rsidRDefault="00280141">
      <w:pPr>
        <w:pStyle w:val="ListParagraph"/>
        <w:spacing w:after="0" w:line="360" w:lineRule="auto"/>
        <w:ind w:left="1890"/>
        <w:jc w:val="both"/>
        <w:rPr>
          <w:rFonts w:ascii="Book Antiqua" w:hAnsi="Book Antiqua"/>
          <w:sz w:val="21"/>
          <w:szCs w:val="21"/>
        </w:rPr>
      </w:pPr>
    </w:p>
    <w:p w:rsidR="00280141" w:rsidRDefault="00280141">
      <w:pPr>
        <w:pStyle w:val="Default"/>
        <w:ind w:left="810"/>
        <w:jc w:val="both"/>
        <w:rPr>
          <w:rFonts w:ascii="Book Antiqua" w:hAnsi="Book Antiqua"/>
          <w:b/>
          <w:sz w:val="21"/>
          <w:szCs w:val="21"/>
          <w:u w:val="single"/>
        </w:rPr>
      </w:pPr>
    </w:p>
    <w:p w:rsidR="00280141" w:rsidRDefault="00CF531B">
      <w:pPr>
        <w:pStyle w:val="Default"/>
        <w:numPr>
          <w:ilvl w:val="0"/>
          <w:numId w:val="1"/>
        </w:numPr>
        <w:spacing w:line="360" w:lineRule="auto"/>
        <w:jc w:val="both"/>
        <w:rPr>
          <w:rFonts w:ascii="Book Antiqua" w:hAnsi="Book Antiqua"/>
          <w:b/>
          <w:sz w:val="21"/>
          <w:szCs w:val="21"/>
          <w:u w:val="single"/>
        </w:rPr>
      </w:pPr>
      <w:r>
        <w:rPr>
          <w:rFonts w:ascii="Book Antiqua" w:hAnsi="Book Antiqua" w:cs="Arial-BoldMT"/>
          <w:b/>
          <w:bCs/>
          <w:sz w:val="21"/>
          <w:szCs w:val="21"/>
          <w:u w:val="single"/>
        </w:rPr>
        <w:t>NOTICE</w:t>
      </w:r>
    </w:p>
    <w:p w:rsidR="00280141" w:rsidRDefault="00CF531B">
      <w:pPr>
        <w:pStyle w:val="Default"/>
        <w:spacing w:line="360" w:lineRule="auto"/>
        <w:ind w:left="810"/>
        <w:jc w:val="both"/>
        <w:rPr>
          <w:rFonts w:ascii="Book Antiqua" w:hAnsi="Book Antiqua" w:cs="ArialMT"/>
          <w:sz w:val="21"/>
          <w:szCs w:val="21"/>
        </w:rPr>
      </w:pPr>
      <w:r>
        <w:rPr>
          <w:rFonts w:ascii="Book Antiqua" w:hAnsi="Book Antiqua" w:cs="ArialMT"/>
          <w:sz w:val="21"/>
          <w:szCs w:val="21"/>
        </w:rPr>
        <w:t xml:space="preserve">Any notice required to be given hereunder shall deemed to have been given in advance of minimum 30 days </w:t>
      </w:r>
      <w:r>
        <w:rPr>
          <w:rFonts w:ascii="Book Antiqua" w:hAnsi="Book Antiqua" w:cs="ArialMT"/>
          <w:color w:val="auto"/>
          <w:sz w:val="21"/>
          <w:szCs w:val="21"/>
        </w:rPr>
        <w:t xml:space="preserve">to the Lessee, Lessor or </w:t>
      </w:r>
      <w:r>
        <w:rPr>
          <w:rFonts w:ascii="Book Antiqua" w:hAnsi="Book Antiqua" w:cs="ArialMT"/>
          <w:sz w:val="21"/>
          <w:szCs w:val="21"/>
        </w:rPr>
        <w:t xml:space="preserve">Service Provider if sent by email or registered post acknowledgement due at the </w:t>
      </w:r>
      <w:r>
        <w:rPr>
          <w:rFonts w:ascii="Book Antiqua" w:hAnsi="Book Antiqua" w:cs="ArialMT"/>
          <w:sz w:val="21"/>
          <w:szCs w:val="21"/>
        </w:rPr>
        <w:t>addressees mentioned below:</w:t>
      </w:r>
    </w:p>
    <w:p w:rsidR="00280141" w:rsidRDefault="00280141">
      <w:pPr>
        <w:pStyle w:val="Default"/>
        <w:ind w:left="810"/>
        <w:jc w:val="both"/>
        <w:rPr>
          <w:rFonts w:ascii="Book Antiqua" w:hAnsi="Book Antiqua"/>
          <w:b/>
          <w:sz w:val="21"/>
          <w:szCs w:val="21"/>
          <w:u w:val="single"/>
        </w:rPr>
      </w:pPr>
    </w:p>
    <w:p w:rsidR="00280141" w:rsidRDefault="00CF531B">
      <w:pPr>
        <w:pStyle w:val="Default"/>
        <w:spacing w:line="360" w:lineRule="auto"/>
        <w:ind w:left="720"/>
        <w:jc w:val="both"/>
        <w:rPr>
          <w:rFonts w:ascii="Book Antiqua" w:hAnsi="Book Antiqua" w:cstheme="minorHAnsi"/>
          <w:b/>
          <w:sz w:val="21"/>
          <w:szCs w:val="21"/>
          <w:u w:val="single"/>
        </w:rPr>
      </w:pPr>
      <w:r>
        <w:rPr>
          <w:rFonts w:ascii="Book Antiqua" w:hAnsi="Book Antiqua" w:cstheme="minorHAnsi"/>
          <w:b/>
          <w:bCs/>
          <w:sz w:val="21"/>
          <w:szCs w:val="21"/>
        </w:rPr>
        <w:t>Lessor’s Service Provider</w:t>
      </w:r>
    </w:p>
    <w:p w:rsidR="00280141" w:rsidRDefault="00CF531B">
      <w:pPr>
        <w:pStyle w:val="ListParagraph"/>
        <w:spacing w:line="360" w:lineRule="auto"/>
        <w:rPr>
          <w:rFonts w:ascii="Book Antiqua" w:hAnsi="Book Antiqua" w:cstheme="minorHAnsi"/>
          <w:b/>
          <w:bCs/>
          <w:sz w:val="21"/>
          <w:szCs w:val="21"/>
        </w:rPr>
      </w:pPr>
      <w:r>
        <w:rPr>
          <w:rFonts w:ascii="Book Antiqua" w:hAnsi="Book Antiqua" w:cstheme="minorHAnsi"/>
          <w:b/>
          <w:bCs/>
          <w:sz w:val="21"/>
          <w:szCs w:val="21"/>
        </w:rPr>
        <w:t>M/S Easyleases Technologies Private Ltd.</w:t>
      </w:r>
    </w:p>
    <w:p w:rsidR="00280141" w:rsidRDefault="00CF531B">
      <w:pPr>
        <w:pStyle w:val="ListParagraph"/>
        <w:spacing w:line="360" w:lineRule="auto"/>
        <w:rPr>
          <w:rFonts w:ascii="Book Antiqua" w:hAnsi="Book Antiqua" w:cstheme="minorHAnsi"/>
          <w:color w:val="000000"/>
          <w:sz w:val="21"/>
          <w:szCs w:val="21"/>
        </w:rPr>
      </w:pPr>
      <w:r>
        <w:rPr>
          <w:rFonts w:ascii="Book Antiqua" w:hAnsi="Book Antiqua" w:cstheme="minorHAnsi"/>
          <w:color w:val="000000"/>
          <w:sz w:val="21"/>
          <w:szCs w:val="21"/>
        </w:rPr>
        <w:t>Co-Work 247, 1st AA Cross, 2nd Main Road, Kasturi Nagar, Bangalore - 560043</w:t>
      </w:r>
      <w:bookmarkStart w:id="1" w:name="_Hlk484016212"/>
      <w:bookmarkEnd w:id="1"/>
    </w:p>
    <w:p w:rsidR="00280141" w:rsidRDefault="00CF531B">
      <w:pPr>
        <w:pStyle w:val="ListParagraph"/>
        <w:spacing w:line="360" w:lineRule="auto"/>
        <w:rPr>
          <w:rFonts w:ascii="Book Antiqua" w:hAnsi="Book Antiqua" w:cstheme="minorHAnsi"/>
          <w:color w:val="000000"/>
          <w:sz w:val="21"/>
          <w:szCs w:val="21"/>
        </w:rPr>
      </w:pPr>
      <w:r>
        <w:rPr>
          <w:rFonts w:ascii="Book Antiqua" w:hAnsi="Book Antiqua" w:cstheme="minorHAnsi"/>
          <w:color w:val="000000"/>
          <w:sz w:val="21"/>
          <w:szCs w:val="21"/>
        </w:rPr>
        <w:t>e-mail: support@easyleases.in</w:t>
      </w:r>
    </w:p>
    <w:p w:rsidR="00280141" w:rsidRDefault="00280141">
      <w:pPr>
        <w:pStyle w:val="ListParagraph"/>
        <w:spacing w:line="240" w:lineRule="auto"/>
        <w:rPr>
          <w:rFonts w:ascii="Book Antiqua" w:hAnsi="Book Antiqua" w:cstheme="minorHAnsi"/>
          <w:b/>
          <w:bCs/>
          <w:sz w:val="21"/>
          <w:szCs w:val="21"/>
        </w:rPr>
      </w:pPr>
    </w:p>
    <w:p w:rsidR="00280141" w:rsidRDefault="00CF531B">
      <w:pPr>
        <w:pStyle w:val="ListParagraph"/>
        <w:spacing w:line="360" w:lineRule="auto"/>
        <w:rPr>
          <w:rFonts w:ascii="Book Antiqua" w:hAnsi="Book Antiqua" w:cstheme="minorHAnsi"/>
          <w:b/>
          <w:bCs/>
          <w:sz w:val="21"/>
          <w:szCs w:val="21"/>
        </w:rPr>
      </w:pPr>
      <w:r>
        <w:rPr>
          <w:rFonts w:ascii="Book Antiqua" w:hAnsi="Book Antiqua" w:cstheme="minorHAnsi"/>
          <w:b/>
          <w:bCs/>
          <w:sz w:val="21"/>
          <w:szCs w:val="21"/>
        </w:rPr>
        <w:t>Lessee:</w:t>
      </w:r>
    </w:p>
    <w:p w:rsidR="00280141" w:rsidRDefault="00CF531B">
      <w:pPr>
        <w:pStyle w:val="ListParagraph"/>
        <w:spacing w:line="360" w:lineRule="auto"/>
      </w:pPr>
      <w:r>
        <w:rPr>
          <w:rFonts w:ascii="Book Antiqua" w:hAnsi="Book Antiqua" w:cstheme="minorHAnsi"/>
          <w:b/>
          <w:bCs/>
          <w:sz w:val="21"/>
          <w:szCs w:val="21"/>
        </w:rPr>
        <w:t xml:space="preserve">Mr. </w:t>
      </w:r>
      <w:r>
        <w:rPr>
          <w:rFonts w:ascii="Book Antiqua" w:hAnsi="Book Antiqua" w:cstheme="minorHAnsi"/>
          <w:b/>
          <w:bCs/>
          <w:color w:val="FF0000"/>
          <w:sz w:val="21"/>
          <w:szCs w:val="21"/>
        </w:rPr>
        <w:t xml:space="preserve"> </w:t>
      </w:r>
      <w:r>
        <w:rPr>
          <w:rFonts w:ascii="Arial-BoldMT" w:eastAsia="Arial-BoldMT" w:hAnsi="Arial-BoldMT" w:cs="Arial-BoldMT"/>
          <w:b/>
          <w:bCs/>
          <w:color w:val="000000"/>
          <w:sz w:val="21"/>
          <w:szCs w:val="21"/>
        </w:rPr>
        <w:t>Nitish Jalan</w:t>
      </w:r>
    </w:p>
    <w:p w:rsidR="00280141" w:rsidRDefault="00CF531B">
      <w:pPr>
        <w:spacing w:line="360" w:lineRule="auto"/>
      </w:pPr>
      <w:r>
        <w:rPr>
          <w:rFonts w:ascii="Arial-BoldMT" w:eastAsia="Arial-BoldMT" w:hAnsi="Arial-BoldMT" w:cs="Arial-BoldMT"/>
          <w:color w:val="000000"/>
          <w:sz w:val="21"/>
          <w:szCs w:val="21"/>
        </w:rPr>
        <w:tab/>
        <w:t xml:space="preserve">S/O </w:t>
      </w:r>
      <w:proofErr w:type="spellStart"/>
      <w:r>
        <w:rPr>
          <w:rFonts w:ascii="Arial-BoldMT" w:eastAsia="Arial-BoldMT" w:hAnsi="Arial-BoldMT" w:cs="Arial-BoldMT"/>
          <w:color w:val="000000"/>
          <w:sz w:val="21"/>
          <w:szCs w:val="21"/>
        </w:rPr>
        <w:t>Santish</w:t>
      </w:r>
      <w:proofErr w:type="spellEnd"/>
      <w:r>
        <w:rPr>
          <w:rFonts w:ascii="Arial-BoldMT" w:eastAsia="Arial-BoldMT" w:hAnsi="Arial-BoldMT" w:cs="Arial-BoldMT"/>
          <w:color w:val="000000"/>
          <w:sz w:val="21"/>
          <w:szCs w:val="21"/>
        </w:rPr>
        <w:t xml:space="preserve"> Kumar </w:t>
      </w:r>
      <w:r>
        <w:rPr>
          <w:rFonts w:ascii="Arial-BoldMT" w:eastAsia="Arial-BoldMT" w:hAnsi="Arial-BoldMT" w:cs="Arial-BoldMT"/>
          <w:color w:val="000000"/>
          <w:sz w:val="21"/>
          <w:szCs w:val="21"/>
        </w:rPr>
        <w:t xml:space="preserve">Jalan, Sagar Lane, </w:t>
      </w:r>
      <w:proofErr w:type="spellStart"/>
      <w:r>
        <w:rPr>
          <w:rFonts w:ascii="Arial-BoldMT" w:eastAsia="Arial-BoldMT" w:hAnsi="Arial-BoldMT" w:cs="Arial-BoldMT"/>
          <w:color w:val="000000"/>
          <w:sz w:val="21"/>
          <w:szCs w:val="21"/>
        </w:rPr>
        <w:t>Opp</w:t>
      </w:r>
      <w:proofErr w:type="spellEnd"/>
      <w:r>
        <w:rPr>
          <w:rFonts w:ascii="Arial-BoldMT" w:eastAsia="Arial-BoldMT" w:hAnsi="Arial-BoldMT" w:cs="Arial-BoldMT"/>
          <w:color w:val="000000"/>
          <w:sz w:val="21"/>
          <w:szCs w:val="21"/>
        </w:rPr>
        <w:t xml:space="preserve"> Tata Saw Mills,</w:t>
      </w:r>
    </w:p>
    <w:p w:rsidR="00280141" w:rsidRDefault="00CF531B">
      <w:pPr>
        <w:spacing w:line="360" w:lineRule="auto"/>
      </w:pPr>
      <w:r>
        <w:rPr>
          <w:rFonts w:ascii="Arial-BoldMT" w:eastAsia="Arial-BoldMT" w:hAnsi="Arial-BoldMT" w:cs="Arial-BoldMT"/>
          <w:color w:val="000000"/>
          <w:sz w:val="21"/>
          <w:szCs w:val="21"/>
        </w:rPr>
        <w:t xml:space="preserve">            </w:t>
      </w:r>
      <w:proofErr w:type="spellStart"/>
      <w:r>
        <w:rPr>
          <w:rFonts w:ascii="Arial-BoldMT" w:eastAsia="Arial-BoldMT" w:hAnsi="Arial-BoldMT" w:cs="Arial-BoldMT"/>
          <w:color w:val="000000"/>
          <w:sz w:val="21"/>
          <w:szCs w:val="21"/>
        </w:rPr>
        <w:t>Lalpur</w:t>
      </w:r>
      <w:proofErr w:type="spellEnd"/>
      <w:r>
        <w:rPr>
          <w:rFonts w:ascii="Arial-BoldMT" w:eastAsia="Arial-BoldMT" w:hAnsi="Arial-BoldMT" w:cs="Arial-BoldMT"/>
          <w:color w:val="000000"/>
          <w:sz w:val="21"/>
          <w:szCs w:val="21"/>
        </w:rPr>
        <w:t xml:space="preserve"> Chowk, Ranchi, GPO, Ranchi, Jharkhand 834001</w:t>
      </w:r>
    </w:p>
    <w:p w:rsidR="00280141" w:rsidRDefault="00CF531B">
      <w:pPr>
        <w:pStyle w:val="ListParagraph"/>
        <w:spacing w:line="360" w:lineRule="auto"/>
      </w:pPr>
      <w:r>
        <w:rPr>
          <w:rFonts w:ascii="Book Antiqua" w:hAnsi="Book Antiqua" w:cstheme="minorHAnsi"/>
          <w:color w:val="000000"/>
          <w:sz w:val="21"/>
          <w:szCs w:val="21"/>
        </w:rPr>
        <w:t xml:space="preserve">e-mail: </w:t>
      </w:r>
      <w:hyperlink r:id="rId5">
        <w:r>
          <w:rPr>
            <w:rStyle w:val="InternetLink"/>
            <w:rFonts w:ascii="Helvetica" w:eastAsia="Book Antiqua" w:hAnsi="Helvetica" w:cs="Book Antiqua"/>
            <w:color w:val="000000"/>
            <w:sz w:val="21"/>
            <w:szCs w:val="21"/>
            <w:highlight w:val="white"/>
          </w:rPr>
          <w:t>jalannitish@gmail.com</w:t>
        </w:r>
      </w:hyperlink>
    </w:p>
    <w:p w:rsidR="00280141" w:rsidRDefault="00CF531B">
      <w:pPr>
        <w:pStyle w:val="ListParagraph"/>
        <w:spacing w:line="360" w:lineRule="auto"/>
      </w:pPr>
      <w:r>
        <w:rPr>
          <w:rFonts w:ascii="Book Antiqua" w:hAnsi="Book Antiqua" w:cstheme="minorHAnsi"/>
          <w:color w:val="000000"/>
          <w:sz w:val="21"/>
          <w:szCs w:val="21"/>
        </w:rPr>
        <w:t xml:space="preserve">Mobile no: </w:t>
      </w:r>
      <w:r>
        <w:rPr>
          <w:rFonts w:ascii="Book Antiqua" w:eastAsia="Book Antiqua" w:hAnsi="Book Antiqua" w:cs="Book Antiqua"/>
          <w:color w:val="000000"/>
          <w:sz w:val="21"/>
          <w:szCs w:val="21"/>
        </w:rPr>
        <w:t>+91 97110 91945</w:t>
      </w:r>
    </w:p>
    <w:p w:rsidR="00280141" w:rsidRDefault="00CF531B">
      <w:pPr>
        <w:pStyle w:val="Default"/>
        <w:numPr>
          <w:ilvl w:val="0"/>
          <w:numId w:val="1"/>
        </w:numPr>
        <w:spacing w:line="360" w:lineRule="auto"/>
        <w:jc w:val="both"/>
        <w:rPr>
          <w:rFonts w:ascii="Book Antiqua" w:hAnsi="Book Antiqua"/>
          <w:b/>
          <w:sz w:val="21"/>
          <w:szCs w:val="21"/>
          <w:u w:val="single"/>
        </w:rPr>
      </w:pPr>
      <w:r>
        <w:rPr>
          <w:rFonts w:ascii="Book Antiqua" w:hAnsi="Book Antiqua"/>
          <w:b/>
          <w:sz w:val="21"/>
          <w:szCs w:val="21"/>
        </w:rPr>
        <w:lastRenderedPageBreak/>
        <w:t>DISPUTE RESOLUTION</w:t>
      </w:r>
    </w:p>
    <w:p w:rsidR="00280141" w:rsidRDefault="00CF531B">
      <w:pPr>
        <w:pStyle w:val="Default"/>
        <w:numPr>
          <w:ilvl w:val="0"/>
          <w:numId w:val="5"/>
        </w:numPr>
        <w:spacing w:line="360" w:lineRule="auto"/>
        <w:jc w:val="both"/>
        <w:rPr>
          <w:rFonts w:ascii="Book Antiqua" w:hAnsi="Book Antiqua"/>
          <w:sz w:val="21"/>
          <w:szCs w:val="21"/>
        </w:rPr>
      </w:pPr>
      <w:r>
        <w:rPr>
          <w:rFonts w:ascii="Book Antiqua" w:hAnsi="Book Antiqua"/>
          <w:sz w:val="21"/>
          <w:szCs w:val="21"/>
        </w:rPr>
        <w:t>Any dispute needs to be brought to the notice of the Service Provider, who will act as a negotiator to resolve the same.</w:t>
      </w:r>
    </w:p>
    <w:p w:rsidR="00280141" w:rsidRDefault="00CF531B">
      <w:pPr>
        <w:pStyle w:val="Default"/>
        <w:numPr>
          <w:ilvl w:val="0"/>
          <w:numId w:val="5"/>
        </w:numPr>
        <w:spacing w:line="360" w:lineRule="auto"/>
        <w:jc w:val="both"/>
        <w:rPr>
          <w:rFonts w:ascii="Book Antiqua" w:hAnsi="Book Antiqua"/>
          <w:sz w:val="21"/>
          <w:szCs w:val="21"/>
          <w:u w:val="single"/>
        </w:rPr>
      </w:pPr>
      <w:r>
        <w:rPr>
          <w:rFonts w:ascii="Book Antiqua" w:hAnsi="Book Antiqua"/>
          <w:sz w:val="21"/>
          <w:szCs w:val="21"/>
        </w:rPr>
        <w:t>Any Disputes / Claim ari</w:t>
      </w:r>
      <w:r>
        <w:rPr>
          <w:rFonts w:ascii="Book Antiqua" w:hAnsi="Book Antiqua"/>
          <w:sz w:val="21"/>
          <w:szCs w:val="21"/>
        </w:rPr>
        <w:t>sing out of this Agreement are subject to Arbitration and Jurisdiction of Courts of Bangalore.</w:t>
      </w:r>
    </w:p>
    <w:p w:rsidR="00280141" w:rsidRDefault="00CF531B">
      <w:pPr>
        <w:pStyle w:val="Default"/>
        <w:numPr>
          <w:ilvl w:val="0"/>
          <w:numId w:val="5"/>
        </w:numPr>
        <w:spacing w:line="360" w:lineRule="auto"/>
        <w:jc w:val="both"/>
        <w:rPr>
          <w:rFonts w:ascii="Book Antiqua" w:hAnsi="Book Antiqua"/>
          <w:sz w:val="21"/>
          <w:szCs w:val="21"/>
          <w:u w:val="single"/>
        </w:rPr>
      </w:pPr>
      <w:r>
        <w:rPr>
          <w:rFonts w:ascii="Book Antiqua" w:hAnsi="Book Antiqua"/>
          <w:sz w:val="21"/>
          <w:szCs w:val="21"/>
        </w:rPr>
        <w:t>In case of any dispute or differences arising out of this Agreement, each party may as soon as practicable give to other party notice in writing of the existence</w:t>
      </w:r>
      <w:r>
        <w:rPr>
          <w:rFonts w:ascii="Book Antiqua" w:hAnsi="Book Antiqua"/>
          <w:sz w:val="21"/>
          <w:szCs w:val="21"/>
        </w:rPr>
        <w:t xml:space="preserve"> of such questions or disputes specifying its nature and the point of issue. If the parties cannot resolve the matters by a mutually acceptable solutions within 15 (fifteen) business days, the said dispute or difference shall be referred to and settled by </w:t>
      </w:r>
      <w:r>
        <w:rPr>
          <w:rFonts w:ascii="Book Antiqua" w:hAnsi="Book Antiqua"/>
          <w:sz w:val="21"/>
          <w:szCs w:val="21"/>
        </w:rPr>
        <w:t>arbitration under the provisions of the Arbitration &amp; Conciliation Act, 1996 or any re-enactments or modifications thereof.</w:t>
      </w:r>
    </w:p>
    <w:p w:rsidR="00280141" w:rsidRDefault="00CF531B">
      <w:pPr>
        <w:pStyle w:val="Default"/>
        <w:numPr>
          <w:ilvl w:val="0"/>
          <w:numId w:val="5"/>
        </w:numPr>
        <w:spacing w:line="360" w:lineRule="auto"/>
        <w:jc w:val="both"/>
        <w:rPr>
          <w:rFonts w:ascii="Book Antiqua" w:hAnsi="Book Antiqua"/>
          <w:sz w:val="21"/>
          <w:szCs w:val="21"/>
          <w:u w:val="single"/>
        </w:rPr>
      </w:pPr>
      <w:r>
        <w:rPr>
          <w:rFonts w:ascii="Book Antiqua" w:hAnsi="Book Antiqua"/>
          <w:sz w:val="21"/>
          <w:szCs w:val="21"/>
        </w:rPr>
        <w:t>The Sole Arbitrator shall enter upon the reference immediately and within 30 working days from its constitution pass the final award</w:t>
      </w:r>
      <w:r>
        <w:rPr>
          <w:rFonts w:ascii="Book Antiqua" w:hAnsi="Book Antiqua"/>
          <w:sz w:val="21"/>
          <w:szCs w:val="21"/>
        </w:rPr>
        <w:t>. The time of 30 days contemplated may be extended by mutual consent of both the parties in writing.</w:t>
      </w:r>
    </w:p>
    <w:p w:rsidR="00280141" w:rsidRDefault="00CF531B">
      <w:pPr>
        <w:pStyle w:val="Default"/>
        <w:numPr>
          <w:ilvl w:val="0"/>
          <w:numId w:val="5"/>
        </w:numPr>
        <w:spacing w:line="360" w:lineRule="auto"/>
        <w:jc w:val="both"/>
        <w:rPr>
          <w:rFonts w:ascii="Book Antiqua" w:hAnsi="Book Antiqua"/>
          <w:sz w:val="21"/>
          <w:szCs w:val="21"/>
          <w:u w:val="single"/>
        </w:rPr>
      </w:pPr>
      <w:r>
        <w:rPr>
          <w:rFonts w:ascii="Book Antiqua" w:hAnsi="Book Antiqua"/>
          <w:sz w:val="21"/>
          <w:szCs w:val="21"/>
        </w:rPr>
        <w:t>The venue of the Arbitration shall be Bangalore and the arbitration shall be carried out in English language only.</w:t>
      </w:r>
    </w:p>
    <w:p w:rsidR="00280141" w:rsidRDefault="00CF531B">
      <w:pPr>
        <w:pStyle w:val="Default"/>
        <w:numPr>
          <w:ilvl w:val="0"/>
          <w:numId w:val="5"/>
        </w:numPr>
        <w:spacing w:line="360" w:lineRule="auto"/>
        <w:jc w:val="both"/>
        <w:rPr>
          <w:rFonts w:ascii="Book Antiqua" w:hAnsi="Book Antiqua"/>
          <w:sz w:val="21"/>
          <w:szCs w:val="21"/>
          <w:u w:val="single"/>
        </w:rPr>
      </w:pPr>
      <w:r>
        <w:rPr>
          <w:rFonts w:ascii="Book Antiqua" w:hAnsi="Book Antiqua"/>
          <w:sz w:val="21"/>
          <w:szCs w:val="21"/>
        </w:rPr>
        <w:t>The arbitration decision shall be final,</w:t>
      </w:r>
      <w:r>
        <w:rPr>
          <w:rFonts w:ascii="Book Antiqua" w:hAnsi="Book Antiqua"/>
          <w:sz w:val="21"/>
          <w:szCs w:val="21"/>
        </w:rPr>
        <w:t xml:space="preserve"> irrevocable and binding on all parties. The decision shall also determine the expenses of the arbitration and the Party shall bear them or the proportion of such expenses to be borne by each party.</w:t>
      </w:r>
    </w:p>
    <w:p w:rsidR="00280141" w:rsidRDefault="00CF531B">
      <w:pPr>
        <w:pStyle w:val="Default"/>
        <w:numPr>
          <w:ilvl w:val="0"/>
          <w:numId w:val="5"/>
        </w:numPr>
        <w:spacing w:line="360" w:lineRule="auto"/>
        <w:jc w:val="both"/>
        <w:rPr>
          <w:rFonts w:ascii="Book Antiqua" w:hAnsi="Book Antiqua"/>
          <w:sz w:val="21"/>
          <w:szCs w:val="21"/>
          <w:u w:val="single"/>
        </w:rPr>
      </w:pPr>
      <w:r>
        <w:rPr>
          <w:rFonts w:ascii="Book Antiqua" w:hAnsi="Book Antiqua"/>
          <w:sz w:val="21"/>
          <w:szCs w:val="21"/>
        </w:rPr>
        <w:t>Any amendments in the clauses of the Agreement can be eff</w:t>
      </w:r>
      <w:r>
        <w:rPr>
          <w:rFonts w:ascii="Book Antiqua" w:hAnsi="Book Antiqua"/>
          <w:sz w:val="21"/>
          <w:szCs w:val="21"/>
        </w:rPr>
        <w:t>ected as an addendum, after the written approval from both the parties.</w:t>
      </w:r>
    </w:p>
    <w:p w:rsidR="00280141" w:rsidRDefault="00280141">
      <w:pPr>
        <w:pStyle w:val="Default"/>
        <w:spacing w:line="360" w:lineRule="auto"/>
        <w:ind w:left="810"/>
        <w:jc w:val="both"/>
        <w:rPr>
          <w:rFonts w:ascii="Book Antiqua" w:hAnsi="Book Antiqua"/>
          <w:b/>
          <w:sz w:val="21"/>
          <w:szCs w:val="21"/>
          <w:u w:val="single"/>
        </w:rPr>
      </w:pPr>
    </w:p>
    <w:p w:rsidR="00280141" w:rsidRDefault="00CF531B">
      <w:pPr>
        <w:pStyle w:val="Default"/>
        <w:numPr>
          <w:ilvl w:val="0"/>
          <w:numId w:val="1"/>
        </w:numPr>
        <w:spacing w:line="360" w:lineRule="auto"/>
        <w:jc w:val="both"/>
        <w:rPr>
          <w:rFonts w:ascii="Book Antiqua" w:hAnsi="Book Antiqua"/>
          <w:b/>
          <w:sz w:val="21"/>
          <w:szCs w:val="21"/>
          <w:u w:val="single"/>
        </w:rPr>
      </w:pPr>
      <w:r>
        <w:rPr>
          <w:rFonts w:ascii="Book Antiqua" w:hAnsi="Book Antiqua"/>
          <w:b/>
          <w:kern w:val="2"/>
          <w:sz w:val="21"/>
          <w:szCs w:val="21"/>
        </w:rPr>
        <w:t>GOVERNING LAW AND JURISDICTION</w:t>
      </w:r>
    </w:p>
    <w:p w:rsidR="00280141" w:rsidRDefault="00CF531B">
      <w:pPr>
        <w:pStyle w:val="Default"/>
        <w:spacing w:line="360" w:lineRule="auto"/>
        <w:ind w:left="810"/>
        <w:jc w:val="both"/>
        <w:rPr>
          <w:rFonts w:ascii="Book Antiqua" w:hAnsi="Book Antiqua"/>
          <w:kern w:val="2"/>
          <w:sz w:val="21"/>
          <w:szCs w:val="21"/>
        </w:rPr>
      </w:pPr>
      <w:r>
        <w:rPr>
          <w:rFonts w:ascii="Book Antiqua" w:hAnsi="Book Antiqua"/>
          <w:kern w:val="2"/>
          <w:sz w:val="21"/>
          <w:szCs w:val="21"/>
        </w:rPr>
        <w:t>This Agreement shall be governed by and construed in accordance with the laws of India only. Each party hereby irrevocably submits to the exclusive juri</w:t>
      </w:r>
      <w:r>
        <w:rPr>
          <w:rFonts w:ascii="Book Antiqua" w:hAnsi="Book Antiqua"/>
          <w:kern w:val="2"/>
          <w:sz w:val="21"/>
          <w:szCs w:val="21"/>
        </w:rPr>
        <w:t xml:space="preserve">sdiction of the Courts of </w:t>
      </w:r>
      <w:r>
        <w:rPr>
          <w:rFonts w:ascii="Book Antiqua" w:hAnsi="Book Antiqua"/>
          <w:sz w:val="21"/>
          <w:szCs w:val="21"/>
        </w:rPr>
        <w:t>Bangalore</w:t>
      </w:r>
      <w:r>
        <w:rPr>
          <w:rFonts w:ascii="Book Antiqua" w:hAnsi="Book Antiqua"/>
          <w:kern w:val="2"/>
          <w:sz w:val="21"/>
          <w:szCs w:val="21"/>
        </w:rPr>
        <w:t xml:space="preserve">, India for the adjudication of any dispute hereunder or in connection herewith or with any transaction contemplated hereby, and hereby irrevocably waives, and agrees not to assert in any suit, action or </w:t>
      </w:r>
      <w:r>
        <w:rPr>
          <w:rFonts w:ascii="Book Antiqua" w:hAnsi="Book Antiqua"/>
          <w:kern w:val="2"/>
          <w:sz w:val="21"/>
          <w:szCs w:val="21"/>
        </w:rPr>
        <w:t>proceeding, any claim that it is not personally subject to the jurisdiction of any such court, that such suit, action or proceeding is brought in an inconvenient forum, or that the venue of such suit, action or proceeding is improper.</w:t>
      </w:r>
    </w:p>
    <w:p w:rsidR="00CF531B" w:rsidRPr="00CF531B" w:rsidRDefault="00CF531B" w:rsidP="00CF531B">
      <w:pPr>
        <w:spacing w:after="200" w:line="276" w:lineRule="auto"/>
        <w:rPr>
          <w:rFonts w:ascii="Book Antiqua" w:eastAsia="Times New Roman" w:hAnsi="Book Antiqua" w:cs="Arial"/>
          <w:b/>
          <w:sz w:val="21"/>
          <w:szCs w:val="21"/>
          <w:u w:val="single"/>
          <w:lang w:eastAsia="en-IN"/>
        </w:rPr>
      </w:pPr>
      <w:r>
        <w:br w:type="page"/>
      </w:r>
    </w:p>
    <w:p w:rsidR="00CF531B" w:rsidRDefault="00CF531B" w:rsidP="00CF531B">
      <w:pPr>
        <w:spacing w:after="200" w:line="276" w:lineRule="auto"/>
      </w:pPr>
      <w:r>
        <w:rPr>
          <w:rFonts w:ascii="Times New Roman" w:hAnsi="Times New Roman" w:cs="Times New Roman"/>
          <w:color w:val="000000"/>
          <w:sz w:val="21"/>
          <w:szCs w:val="21"/>
        </w:rPr>
        <w:lastRenderedPageBreak/>
        <w:t>IN WITNESS WHEREOF the parties have hereunto put their hands and seal the day and year first herein above written.</w:t>
      </w:r>
    </w:p>
    <w:p w:rsidR="00CF531B" w:rsidRDefault="00CF531B" w:rsidP="00CF531B">
      <w:pPr>
        <w:spacing w:line="360" w:lineRule="auto"/>
        <w:jc w:val="both"/>
        <w:rPr>
          <w:rFonts w:ascii="Book Antiqua" w:hAnsi="Book Antiqua"/>
          <w:b/>
          <w:sz w:val="21"/>
          <w:szCs w:val="21"/>
        </w:rPr>
      </w:pPr>
    </w:p>
    <w:p w:rsidR="00CF531B" w:rsidRDefault="00CF531B" w:rsidP="00CF531B">
      <w:pPr>
        <w:spacing w:line="360" w:lineRule="auto"/>
        <w:jc w:val="both"/>
        <w:rPr>
          <w:rFonts w:ascii="Book Antiqua" w:eastAsia="Calibri" w:hAnsi="Book Antiqua" w:cs="Times New Roman"/>
          <w:b/>
          <w:sz w:val="21"/>
          <w:szCs w:val="21"/>
        </w:rPr>
      </w:pPr>
      <w:r>
        <w:rPr>
          <w:rFonts w:ascii="Book Antiqua" w:hAnsi="Book Antiqua"/>
          <w:b/>
          <w:sz w:val="21"/>
          <w:szCs w:val="21"/>
        </w:rPr>
        <w:t>SIGNED SEALED AND DELIVERED</w:t>
      </w:r>
    </w:p>
    <w:p w:rsidR="00CF531B" w:rsidRDefault="00CF531B" w:rsidP="00CF531B">
      <w:pPr>
        <w:spacing w:line="360" w:lineRule="auto"/>
        <w:jc w:val="both"/>
        <w:rPr>
          <w:rFonts w:ascii="Book Antiqua" w:eastAsia="Calibri" w:hAnsi="Book Antiqua" w:cs="Times New Roman"/>
          <w:sz w:val="21"/>
          <w:szCs w:val="21"/>
        </w:rPr>
      </w:pPr>
      <w:r>
        <w:rPr>
          <w:rFonts w:ascii="Book Antiqua" w:eastAsia="Calibri" w:hAnsi="Book Antiqua" w:cs="Times New Roman"/>
          <w:sz w:val="21"/>
          <w:szCs w:val="21"/>
        </w:rPr>
        <w:t>B</w:t>
      </w:r>
      <w:r>
        <w:rPr>
          <w:rFonts w:ascii="Book Antiqua" w:hAnsi="Book Antiqua"/>
          <w:sz w:val="21"/>
          <w:szCs w:val="21"/>
        </w:rPr>
        <w:t>y the within named Lessee</w:t>
      </w:r>
      <w:r>
        <w:rPr>
          <w:rFonts w:ascii="Book Antiqua" w:hAnsi="Book Antiqua"/>
          <w:sz w:val="21"/>
          <w:szCs w:val="21"/>
        </w:rPr>
        <w:tab/>
      </w:r>
      <w:r>
        <w:rPr>
          <w:rFonts w:ascii="Book Antiqua" w:hAnsi="Book Antiqua"/>
          <w:sz w:val="21"/>
          <w:szCs w:val="21"/>
        </w:rPr>
        <w:tab/>
      </w:r>
      <w:r>
        <w:rPr>
          <w:rFonts w:ascii="Book Antiqua" w:hAnsi="Book Antiqua"/>
          <w:sz w:val="21"/>
          <w:szCs w:val="21"/>
        </w:rPr>
        <w:tab/>
        <w:t xml:space="preserve">    </w:t>
      </w:r>
    </w:p>
    <w:p w:rsidR="00CF531B" w:rsidRDefault="00CF531B" w:rsidP="00CF531B">
      <w:pPr>
        <w:spacing w:line="360" w:lineRule="auto"/>
        <w:jc w:val="both"/>
        <w:rPr>
          <w:rFonts w:ascii="Book Antiqua" w:eastAsia="Calibri" w:hAnsi="Book Antiqua" w:cs="Times New Roman"/>
          <w:sz w:val="21"/>
          <w:szCs w:val="21"/>
        </w:rPr>
      </w:pPr>
    </w:p>
    <w:p w:rsidR="00CF531B" w:rsidRDefault="00CF531B" w:rsidP="00CF531B">
      <w:pPr>
        <w:spacing w:line="360" w:lineRule="auto"/>
        <w:jc w:val="both"/>
      </w:pPr>
      <w:r>
        <w:rPr>
          <w:rFonts w:ascii="Book Antiqua" w:eastAsia="Book Antiqua" w:hAnsi="Book Antiqua" w:cs="Book Antiqua"/>
          <w:sz w:val="21"/>
          <w:szCs w:val="21"/>
        </w:rPr>
        <w:t xml:space="preserve">Mr. Nitish Jalan and Ms. </w:t>
      </w:r>
      <w:proofErr w:type="spellStart"/>
      <w:r>
        <w:rPr>
          <w:rFonts w:ascii="Book Antiqua" w:eastAsia="Book Antiqua" w:hAnsi="Book Antiqua" w:cs="Book Antiqua"/>
          <w:sz w:val="21"/>
          <w:szCs w:val="21"/>
        </w:rPr>
        <w:t>Anchal</w:t>
      </w:r>
      <w:proofErr w:type="spellEnd"/>
      <w:r>
        <w:rPr>
          <w:rFonts w:ascii="Book Antiqua" w:hAnsi="Book Antiqua"/>
          <w:sz w:val="21"/>
          <w:szCs w:val="21"/>
        </w:rPr>
        <w:tab/>
      </w:r>
      <w:r>
        <w:rPr>
          <w:rFonts w:ascii="Book Antiqua" w:hAnsi="Book Antiqua"/>
          <w:sz w:val="21"/>
          <w:szCs w:val="21"/>
        </w:rPr>
        <w:tab/>
        <w:t xml:space="preserve">     </w:t>
      </w:r>
    </w:p>
    <w:p w:rsidR="00CF531B" w:rsidRDefault="00CF531B" w:rsidP="00CF531B">
      <w:pPr>
        <w:spacing w:line="360" w:lineRule="auto"/>
        <w:jc w:val="both"/>
        <w:rPr>
          <w:rFonts w:ascii="Book Antiqua" w:eastAsia="Calibri" w:hAnsi="Book Antiqua" w:cs="Times New Roman"/>
          <w:sz w:val="21"/>
          <w:szCs w:val="21"/>
        </w:rPr>
      </w:pPr>
      <w:r>
        <w:rPr>
          <w:rFonts w:ascii="Book Antiqua" w:hAnsi="Book Antiqua"/>
          <w:sz w:val="21"/>
          <w:szCs w:val="21"/>
        </w:rPr>
        <w:t>In the presence of</w:t>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p>
    <w:p w:rsidR="00CF531B" w:rsidRDefault="00CF531B" w:rsidP="00CF531B">
      <w:pPr>
        <w:spacing w:line="360" w:lineRule="auto"/>
        <w:jc w:val="both"/>
        <w:rPr>
          <w:rFonts w:ascii="Book Antiqua" w:eastAsia="Calibri" w:hAnsi="Book Antiqua" w:cs="Times New Roman"/>
          <w:sz w:val="21"/>
          <w:szCs w:val="21"/>
        </w:rPr>
      </w:pPr>
      <w:r>
        <w:rPr>
          <w:rFonts w:ascii="Book Antiqua" w:eastAsia="Calibri" w:hAnsi="Book Antiqua" w:cs="Times New Roman"/>
          <w:sz w:val="21"/>
          <w:szCs w:val="21"/>
        </w:rPr>
        <w:t>1.</w:t>
      </w:r>
      <w:r>
        <w:rPr>
          <w:rFonts w:ascii="Book Antiqua" w:eastAsia="Calibri" w:hAnsi="Book Antiqua" w:cs="Times New Roman"/>
          <w:sz w:val="21"/>
          <w:szCs w:val="21"/>
        </w:rPr>
        <w:tab/>
      </w:r>
      <w:r>
        <w:rPr>
          <w:rFonts w:ascii="Book Antiqua" w:eastAsia="Calibri" w:hAnsi="Book Antiqua" w:cs="Times New Roman"/>
          <w:sz w:val="21"/>
          <w:szCs w:val="21"/>
        </w:rPr>
        <w:tab/>
      </w:r>
      <w:r>
        <w:rPr>
          <w:rFonts w:ascii="Book Antiqua" w:eastAsia="Calibri" w:hAnsi="Book Antiqua" w:cs="Times New Roman"/>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p>
    <w:p w:rsidR="00CF531B" w:rsidRDefault="00CF531B" w:rsidP="00CF531B">
      <w:pPr>
        <w:spacing w:line="360" w:lineRule="auto"/>
        <w:jc w:val="both"/>
        <w:rPr>
          <w:rFonts w:ascii="Book Antiqua" w:eastAsia="Calibri" w:hAnsi="Book Antiqua" w:cs="Times New Roman"/>
          <w:sz w:val="21"/>
          <w:szCs w:val="21"/>
        </w:rPr>
      </w:pPr>
      <w:r>
        <w:rPr>
          <w:rFonts w:ascii="Book Antiqua" w:hAnsi="Book Antiqua"/>
          <w:sz w:val="21"/>
          <w:szCs w:val="21"/>
        </w:rPr>
        <w:t>2.</w:t>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p>
    <w:p w:rsidR="00CF531B" w:rsidRDefault="00CF531B" w:rsidP="00CF531B">
      <w:pPr>
        <w:spacing w:line="360" w:lineRule="auto"/>
        <w:jc w:val="both"/>
        <w:rPr>
          <w:rFonts w:ascii="Book Antiqua" w:eastAsia="Calibri" w:hAnsi="Book Antiqua" w:cs="Times New Roman"/>
          <w:sz w:val="21"/>
          <w:szCs w:val="21"/>
        </w:rPr>
      </w:pPr>
    </w:p>
    <w:p w:rsidR="00CF531B" w:rsidRDefault="00CF531B" w:rsidP="00CF531B">
      <w:pPr>
        <w:spacing w:line="360" w:lineRule="auto"/>
        <w:jc w:val="both"/>
        <w:rPr>
          <w:rFonts w:ascii="Book Antiqua" w:eastAsia="Calibri" w:hAnsi="Book Antiqua" w:cs="Times New Roman"/>
          <w:b/>
          <w:sz w:val="21"/>
          <w:szCs w:val="21"/>
        </w:rPr>
      </w:pPr>
      <w:r>
        <w:rPr>
          <w:rFonts w:ascii="Book Antiqua" w:hAnsi="Book Antiqua"/>
          <w:b/>
          <w:sz w:val="21"/>
          <w:szCs w:val="21"/>
        </w:rPr>
        <w:t>SIGNED SEALED AND DELIVERED</w:t>
      </w:r>
      <w:r>
        <w:rPr>
          <w:rFonts w:ascii="Book Antiqua" w:hAnsi="Book Antiqua"/>
          <w:b/>
          <w:sz w:val="21"/>
          <w:szCs w:val="21"/>
        </w:rPr>
        <w:tab/>
      </w:r>
      <w:r>
        <w:rPr>
          <w:rFonts w:ascii="Book Antiqua" w:hAnsi="Book Antiqua"/>
          <w:b/>
          <w:sz w:val="21"/>
          <w:szCs w:val="21"/>
        </w:rPr>
        <w:tab/>
      </w:r>
    </w:p>
    <w:p w:rsidR="00CF531B" w:rsidRDefault="00CF531B" w:rsidP="00CF531B">
      <w:pPr>
        <w:spacing w:line="360" w:lineRule="auto"/>
        <w:jc w:val="both"/>
        <w:rPr>
          <w:rFonts w:ascii="Book Antiqua" w:hAnsi="Book Antiqua"/>
          <w:sz w:val="21"/>
          <w:szCs w:val="21"/>
        </w:rPr>
      </w:pPr>
      <w:r>
        <w:rPr>
          <w:rFonts w:ascii="Book Antiqua" w:hAnsi="Book Antiqua"/>
          <w:sz w:val="21"/>
          <w:szCs w:val="21"/>
        </w:rPr>
        <w:t>By the within named Lessor</w:t>
      </w:r>
      <w:r>
        <w:rPr>
          <w:rFonts w:ascii="Book Antiqua" w:eastAsia="Calibri" w:hAnsi="Book Antiqua" w:cs="Times New Roman"/>
          <w:sz w:val="21"/>
          <w:szCs w:val="21"/>
        </w:rPr>
        <w:tab/>
      </w:r>
      <w:r>
        <w:rPr>
          <w:rFonts w:ascii="Book Antiqua" w:eastAsia="Calibri" w:hAnsi="Book Antiqua" w:cs="Times New Roman"/>
          <w:sz w:val="21"/>
          <w:szCs w:val="21"/>
        </w:rPr>
        <w:tab/>
      </w:r>
      <w:r>
        <w:rPr>
          <w:rFonts w:ascii="Book Antiqua" w:eastAsia="Calibri" w:hAnsi="Book Antiqua" w:cs="Times New Roman"/>
          <w:sz w:val="21"/>
          <w:szCs w:val="21"/>
        </w:rPr>
        <w:tab/>
      </w:r>
    </w:p>
    <w:p w:rsidR="00CF531B" w:rsidRDefault="00CF531B" w:rsidP="00CF531B">
      <w:pPr>
        <w:spacing w:line="360" w:lineRule="auto"/>
        <w:jc w:val="both"/>
        <w:rPr>
          <w:rFonts w:ascii="Book Antiqua" w:eastAsia="Calibri" w:hAnsi="Book Antiqua" w:cs="Times New Roman"/>
          <w:sz w:val="21"/>
          <w:szCs w:val="21"/>
        </w:rPr>
      </w:pPr>
    </w:p>
    <w:p w:rsidR="00CF531B" w:rsidRDefault="00CF531B" w:rsidP="00CF531B">
      <w:pPr>
        <w:spacing w:line="360" w:lineRule="auto"/>
        <w:jc w:val="both"/>
      </w:pPr>
      <w:proofErr w:type="spellStart"/>
      <w:r>
        <w:rPr>
          <w:rFonts w:ascii="Book Antiqua" w:eastAsia="Book Antiqua" w:hAnsi="Book Antiqua" w:cs="Book Antiqua"/>
          <w:sz w:val="21"/>
          <w:szCs w:val="21"/>
        </w:rPr>
        <w:t>Syeda</w:t>
      </w:r>
      <w:proofErr w:type="spellEnd"/>
      <w:r>
        <w:rPr>
          <w:rFonts w:ascii="Book Antiqua" w:eastAsia="Book Antiqua" w:hAnsi="Book Antiqua" w:cs="Book Antiqua"/>
          <w:sz w:val="21"/>
          <w:szCs w:val="21"/>
        </w:rPr>
        <w:t xml:space="preserve"> </w:t>
      </w:r>
      <w:proofErr w:type="spellStart"/>
      <w:r>
        <w:rPr>
          <w:rFonts w:ascii="Book Antiqua" w:eastAsia="Book Antiqua" w:hAnsi="Book Antiqua" w:cs="Book Antiqua"/>
          <w:sz w:val="21"/>
          <w:szCs w:val="21"/>
        </w:rPr>
        <w:t>Atifa</w:t>
      </w:r>
      <w:proofErr w:type="spellEnd"/>
      <w:r>
        <w:rPr>
          <w:rFonts w:ascii="Book Antiqua" w:eastAsia="Book Antiqua" w:hAnsi="Book Antiqua" w:cs="Book Antiqua"/>
          <w:sz w:val="21"/>
          <w:szCs w:val="21"/>
        </w:rPr>
        <w:t xml:space="preserve"> </w:t>
      </w:r>
      <w:proofErr w:type="spellStart"/>
      <w:r>
        <w:rPr>
          <w:rFonts w:ascii="Book Antiqua" w:eastAsia="Book Antiqua" w:hAnsi="Book Antiqua" w:cs="Book Antiqua"/>
          <w:sz w:val="21"/>
          <w:szCs w:val="21"/>
        </w:rPr>
        <w:t>Zahir</w:t>
      </w:r>
      <w:proofErr w:type="spellEnd"/>
      <w:r>
        <w:rPr>
          <w:rFonts w:ascii="Book Antiqua" w:hAnsi="Book Antiqua"/>
          <w:sz w:val="21"/>
          <w:szCs w:val="21"/>
        </w:rPr>
        <w:tab/>
      </w:r>
    </w:p>
    <w:p w:rsidR="00CF531B" w:rsidRDefault="00CF531B" w:rsidP="00CF531B">
      <w:pPr>
        <w:spacing w:line="360" w:lineRule="auto"/>
        <w:jc w:val="both"/>
        <w:rPr>
          <w:rFonts w:ascii="Book Antiqua" w:eastAsia="Calibri" w:hAnsi="Book Antiqua" w:cs="Times New Roman"/>
          <w:sz w:val="21"/>
          <w:szCs w:val="21"/>
        </w:rPr>
      </w:pPr>
      <w:r>
        <w:rPr>
          <w:rFonts w:ascii="Book Antiqua" w:eastAsia="Calibri" w:hAnsi="Book Antiqua" w:cs="Times New Roman"/>
          <w:sz w:val="21"/>
          <w:szCs w:val="21"/>
        </w:rPr>
        <w:t>In the presence of</w:t>
      </w:r>
    </w:p>
    <w:p w:rsidR="00CF531B" w:rsidRDefault="00CF531B" w:rsidP="00CF531B">
      <w:pPr>
        <w:spacing w:line="360" w:lineRule="auto"/>
        <w:jc w:val="both"/>
        <w:rPr>
          <w:rFonts w:ascii="Book Antiqua" w:eastAsia="Calibri" w:hAnsi="Book Antiqua" w:cs="Times New Roman"/>
          <w:sz w:val="21"/>
          <w:szCs w:val="21"/>
        </w:rPr>
      </w:pPr>
      <w:r>
        <w:rPr>
          <w:rFonts w:ascii="Book Antiqua" w:hAnsi="Book Antiqua"/>
          <w:sz w:val="21"/>
          <w:szCs w:val="21"/>
        </w:rPr>
        <w:t>1.</w:t>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p>
    <w:p w:rsidR="00CF531B" w:rsidRDefault="00CF531B" w:rsidP="00CF531B">
      <w:pPr>
        <w:spacing w:line="360" w:lineRule="auto"/>
        <w:jc w:val="both"/>
        <w:rPr>
          <w:rFonts w:ascii="Book Antiqua" w:eastAsia="Calibri" w:hAnsi="Book Antiqua" w:cs="Times New Roman"/>
          <w:sz w:val="21"/>
          <w:szCs w:val="21"/>
        </w:rPr>
      </w:pPr>
      <w:r>
        <w:rPr>
          <w:rFonts w:ascii="Book Antiqua" w:hAnsi="Book Antiqua"/>
          <w:sz w:val="21"/>
          <w:szCs w:val="21"/>
        </w:rPr>
        <w:t>2.</w:t>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r>
        <w:rPr>
          <w:rFonts w:ascii="Book Antiqua" w:hAnsi="Book Antiqua"/>
          <w:sz w:val="21"/>
          <w:szCs w:val="21"/>
        </w:rPr>
        <w:tab/>
      </w:r>
    </w:p>
    <w:p w:rsidR="00CF531B" w:rsidRDefault="00CF531B" w:rsidP="00CF531B">
      <w:pPr>
        <w:pStyle w:val="Default"/>
        <w:spacing w:line="360" w:lineRule="auto"/>
        <w:jc w:val="both"/>
      </w:pPr>
    </w:p>
    <w:p w:rsidR="00CF531B" w:rsidRDefault="00CF531B">
      <w:pPr>
        <w:spacing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br w:type="page"/>
      </w:r>
    </w:p>
    <w:p w:rsidR="00280141" w:rsidRDefault="00280141">
      <w:pPr>
        <w:rPr>
          <w:rFonts w:ascii="Times New Roman" w:eastAsia="Times New Roman" w:hAnsi="Times New Roman" w:cs="Times New Roman"/>
          <w:color w:val="000000"/>
          <w:sz w:val="21"/>
          <w:szCs w:val="21"/>
        </w:rPr>
      </w:pPr>
    </w:p>
    <w:p w:rsidR="00CF531B" w:rsidRDefault="00CF531B" w:rsidP="00CF531B">
      <w:pPr>
        <w:spacing w:after="200" w:line="276" w:lineRule="auto"/>
        <w:jc w:val="center"/>
        <w:rPr>
          <w:rFonts w:ascii="Book Antiqua" w:eastAsia="Times New Roman" w:hAnsi="Book Antiqua" w:cs="Arial"/>
          <w:b/>
          <w:sz w:val="21"/>
          <w:szCs w:val="21"/>
          <w:u w:val="single"/>
          <w:lang w:eastAsia="en-IN"/>
        </w:rPr>
      </w:pPr>
    </w:p>
    <w:p w:rsidR="00CF531B" w:rsidRDefault="00CF531B" w:rsidP="00CF531B">
      <w:pPr>
        <w:spacing w:after="200" w:line="276" w:lineRule="auto"/>
        <w:jc w:val="center"/>
        <w:rPr>
          <w:rFonts w:ascii="Book Antiqua" w:eastAsia="Times New Roman" w:hAnsi="Book Antiqua" w:cs="Arial"/>
          <w:b/>
          <w:sz w:val="21"/>
          <w:szCs w:val="21"/>
          <w:u w:val="single"/>
          <w:lang w:eastAsia="en-IN"/>
        </w:rPr>
      </w:pPr>
    </w:p>
    <w:p w:rsidR="00CF531B" w:rsidRDefault="00CF531B" w:rsidP="00CF531B">
      <w:pPr>
        <w:pStyle w:val="Heading2"/>
        <w:jc w:val="center"/>
      </w:pPr>
      <w:r>
        <w:rPr>
          <w:rFonts w:eastAsia="Times New Roman"/>
          <w:sz w:val="21"/>
          <w:szCs w:val="21"/>
          <w:lang w:eastAsia="en-IN"/>
        </w:rPr>
        <w:t>ANNEXURE A</w:t>
      </w:r>
    </w:p>
    <w:p w:rsidR="00CF531B" w:rsidRDefault="00CF531B" w:rsidP="00CF531B">
      <w:pPr>
        <w:spacing w:after="0" w:line="360" w:lineRule="auto"/>
        <w:jc w:val="center"/>
      </w:pPr>
      <w:r>
        <w:rPr>
          <w:rFonts w:ascii="Book Antiqua" w:eastAsia="Times New Roman" w:hAnsi="Book Antiqua" w:cs="Arial"/>
          <w:b/>
          <w:sz w:val="21"/>
          <w:szCs w:val="21"/>
          <w:u w:val="single"/>
          <w:lang w:eastAsia="en-IN"/>
        </w:rPr>
        <w:t>PROPERTY INFORMATION</w:t>
      </w:r>
    </w:p>
    <w:p w:rsidR="00CF531B" w:rsidRDefault="00CF531B" w:rsidP="00CF531B">
      <w:pPr>
        <w:spacing w:after="0" w:line="360" w:lineRule="auto"/>
        <w:rPr>
          <w:rFonts w:ascii="Book Antiqua" w:eastAsia="Times New Roman" w:hAnsi="Book Antiqua" w:cs="Arial"/>
          <w:sz w:val="21"/>
          <w:szCs w:val="21"/>
          <w:lang w:eastAsia="en-IN"/>
        </w:rPr>
      </w:pPr>
    </w:p>
    <w:p w:rsidR="00CF531B" w:rsidRDefault="00CF531B" w:rsidP="00CF531B">
      <w:pPr>
        <w:spacing w:after="0" w:line="360" w:lineRule="auto"/>
        <w:rPr>
          <w:rFonts w:ascii="Book Antiqua" w:eastAsia="Times New Roman" w:hAnsi="Book Antiqua" w:cs="Arial"/>
          <w:sz w:val="21"/>
          <w:szCs w:val="21"/>
          <w:lang w:eastAsia="en-IN"/>
        </w:rPr>
      </w:pPr>
      <w:r>
        <w:rPr>
          <w:rFonts w:ascii="Book Antiqua" w:eastAsia="Times New Roman" w:hAnsi="Book Antiqua" w:cs="Arial"/>
          <w:sz w:val="21"/>
          <w:szCs w:val="21"/>
          <w:lang w:eastAsia="en-IN"/>
        </w:rPr>
        <w:t>The property covered by the attached Agreement is described as follows:</w:t>
      </w:r>
    </w:p>
    <w:p w:rsidR="00CF531B" w:rsidRDefault="00CF531B" w:rsidP="00CF531B">
      <w:pPr>
        <w:spacing w:after="0" w:line="360" w:lineRule="auto"/>
        <w:rPr>
          <w:rFonts w:ascii="Book Antiqua" w:eastAsia="Times New Roman" w:hAnsi="Book Antiqua" w:cs="Arial"/>
          <w:sz w:val="21"/>
          <w:szCs w:val="21"/>
          <w:lang w:eastAsia="en-IN"/>
        </w:rPr>
      </w:pPr>
    </w:p>
    <w:tbl>
      <w:tblPr>
        <w:tblStyle w:val="TableGrid"/>
        <w:tblpPr w:leftFromText="180" w:rightFromText="180" w:vertAnchor="text" w:horzAnchor="page" w:tblpX="1795" w:tblpY="171"/>
        <w:tblW w:w="9016" w:type="dxa"/>
        <w:tblLook w:val="04A0" w:firstRow="1" w:lastRow="0" w:firstColumn="1" w:lastColumn="0" w:noHBand="0" w:noVBand="1"/>
      </w:tblPr>
      <w:tblGrid>
        <w:gridCol w:w="4322"/>
        <w:gridCol w:w="4694"/>
      </w:tblGrid>
      <w:tr w:rsidR="00CF531B" w:rsidTr="00D01E58">
        <w:trPr>
          <w:trHeight w:val="743"/>
        </w:trPr>
        <w:tc>
          <w:tcPr>
            <w:tcW w:w="4322" w:type="dxa"/>
            <w:shd w:val="clear" w:color="auto" w:fill="auto"/>
          </w:tcPr>
          <w:p w:rsidR="00CF531B" w:rsidRDefault="00CF531B" w:rsidP="00D01E58">
            <w:pPr>
              <w:spacing w:after="0" w:line="360" w:lineRule="auto"/>
            </w:pPr>
            <w:r>
              <w:rPr>
                <w:rFonts w:ascii="Book Antiqua" w:eastAsia="Times New Roman" w:hAnsi="Book Antiqua" w:cs="Arial"/>
                <w:sz w:val="21"/>
                <w:szCs w:val="21"/>
                <w:lang w:eastAsia="en-IN"/>
              </w:rPr>
              <w:t>Property Details</w:t>
            </w:r>
            <w:bookmarkStart w:id="2" w:name="__UnoMark__622_38374809111111"/>
            <w:bookmarkStart w:id="3" w:name="__UnoMark__349_366473658211111"/>
            <w:bookmarkStart w:id="4" w:name="__UnoMark__434_6399849801111"/>
            <w:bookmarkStart w:id="5" w:name="__UnoMark__496_262082935111"/>
            <w:bookmarkStart w:id="6" w:name="__UnoMark__564_268285710711"/>
            <w:bookmarkStart w:id="7" w:name="__UnoMark__962_26931055721"/>
            <w:bookmarkStart w:id="8" w:name="__UnoMark__1222_2977715138"/>
            <w:bookmarkEnd w:id="2"/>
            <w:bookmarkEnd w:id="3"/>
            <w:bookmarkEnd w:id="4"/>
            <w:bookmarkEnd w:id="5"/>
            <w:bookmarkEnd w:id="6"/>
            <w:bookmarkEnd w:id="7"/>
            <w:bookmarkEnd w:id="8"/>
          </w:p>
        </w:tc>
        <w:tc>
          <w:tcPr>
            <w:tcW w:w="4693" w:type="dxa"/>
            <w:shd w:val="clear" w:color="auto" w:fill="auto"/>
          </w:tcPr>
          <w:p w:rsidR="00CF531B" w:rsidRDefault="00CF531B" w:rsidP="00D01E58">
            <w:pPr>
              <w:spacing w:line="240" w:lineRule="auto"/>
            </w:pPr>
            <w:bookmarkStart w:id="9" w:name="__UnoMark__624_38374809111111"/>
            <w:bookmarkStart w:id="10" w:name="__UnoMark__353_366473658211111"/>
            <w:bookmarkStart w:id="11" w:name="__UnoMark__440_6399849801111"/>
            <w:bookmarkStart w:id="12" w:name="__UnoMark__504_262082935111"/>
            <w:bookmarkStart w:id="13" w:name="__UnoMark__574_268285710711"/>
            <w:bookmarkStart w:id="14" w:name="__UnoMark__974_26931055721"/>
            <w:bookmarkStart w:id="15" w:name="__UnoMark__1236_2977715138"/>
            <w:bookmarkEnd w:id="9"/>
            <w:bookmarkEnd w:id="10"/>
            <w:bookmarkEnd w:id="11"/>
            <w:bookmarkEnd w:id="12"/>
            <w:bookmarkEnd w:id="13"/>
            <w:bookmarkEnd w:id="14"/>
            <w:bookmarkEnd w:id="15"/>
            <w:r>
              <w:rPr>
                <w:rFonts w:ascii="Book Antiqua" w:eastAsia="Book Antiqua" w:hAnsi="Book Antiqua" w:cs="Book Antiqua"/>
                <w:sz w:val="21"/>
                <w:szCs w:val="21"/>
                <w:lang w:eastAsia="en-IN"/>
              </w:rPr>
              <w:t xml:space="preserve">C-1104 Alpine Pyramid Apartment,12th Main Road, Rajiv Gandhi Nagar, </w:t>
            </w:r>
            <w:proofErr w:type="spellStart"/>
            <w:r>
              <w:rPr>
                <w:rFonts w:ascii="Book Antiqua" w:eastAsia="Book Antiqua" w:hAnsi="Book Antiqua" w:cs="Book Antiqua"/>
                <w:sz w:val="21"/>
                <w:szCs w:val="21"/>
                <w:lang w:eastAsia="en-IN"/>
              </w:rPr>
              <w:t>Kodigehalli</w:t>
            </w:r>
            <w:proofErr w:type="spellEnd"/>
            <w:r>
              <w:rPr>
                <w:rFonts w:ascii="Book Antiqua" w:eastAsia="Book Antiqua" w:hAnsi="Book Antiqua" w:cs="Book Antiqua"/>
                <w:sz w:val="21"/>
                <w:szCs w:val="21"/>
                <w:lang w:eastAsia="en-IN"/>
              </w:rPr>
              <w:t>, Bengaluru, Karnataka 560097</w:t>
            </w:r>
          </w:p>
        </w:tc>
      </w:tr>
      <w:tr w:rsidR="00CF531B" w:rsidTr="00D01E58">
        <w:trPr>
          <w:trHeight w:val="743"/>
        </w:trPr>
        <w:tc>
          <w:tcPr>
            <w:tcW w:w="4322" w:type="dxa"/>
            <w:shd w:val="clear" w:color="auto" w:fill="auto"/>
          </w:tcPr>
          <w:p w:rsidR="00CF531B" w:rsidRDefault="00CF531B" w:rsidP="00D01E58">
            <w:pPr>
              <w:spacing w:after="0" w:line="360" w:lineRule="auto"/>
            </w:pPr>
            <w:bookmarkStart w:id="16" w:name="__UnoMark__625_38374809111111"/>
            <w:bookmarkStart w:id="17" w:name="__UnoMark__355_366473658211111"/>
            <w:bookmarkStart w:id="18" w:name="__UnoMark__443_6399849801111"/>
            <w:bookmarkStart w:id="19" w:name="__UnoMark__508_262082935111"/>
            <w:bookmarkStart w:id="20" w:name="__UnoMark__579_268285710711"/>
            <w:bookmarkStart w:id="21" w:name="__UnoMark__980_26931055721"/>
            <w:bookmarkStart w:id="22" w:name="__UnoMark__1243_2977715138"/>
            <w:bookmarkEnd w:id="16"/>
            <w:bookmarkEnd w:id="17"/>
            <w:bookmarkEnd w:id="18"/>
            <w:bookmarkEnd w:id="19"/>
            <w:bookmarkEnd w:id="20"/>
            <w:bookmarkEnd w:id="21"/>
            <w:bookmarkEnd w:id="22"/>
            <w:r>
              <w:rPr>
                <w:rFonts w:ascii="Book Antiqua" w:eastAsia="Times New Roman" w:hAnsi="Book Antiqua" w:cs="Arial"/>
                <w:sz w:val="21"/>
                <w:szCs w:val="21"/>
                <w:lang w:eastAsia="en-IN"/>
              </w:rPr>
              <w:t>Owner Name:</w:t>
            </w:r>
            <w:bookmarkStart w:id="23" w:name="__UnoMark__626_38374809111111"/>
            <w:bookmarkStart w:id="24" w:name="__UnoMark__357_366473658211111"/>
            <w:bookmarkStart w:id="25" w:name="__UnoMark__446_6399849801111"/>
            <w:bookmarkStart w:id="26" w:name="__UnoMark__512_262082935111"/>
            <w:bookmarkStart w:id="27" w:name="__UnoMark__584_268285710711"/>
            <w:bookmarkStart w:id="28" w:name="__UnoMark__986_26931055721"/>
            <w:bookmarkStart w:id="29" w:name="__UnoMark__1250_2977715138"/>
            <w:bookmarkEnd w:id="23"/>
            <w:bookmarkEnd w:id="24"/>
            <w:bookmarkEnd w:id="25"/>
            <w:bookmarkEnd w:id="26"/>
            <w:bookmarkEnd w:id="27"/>
            <w:bookmarkEnd w:id="28"/>
            <w:bookmarkEnd w:id="29"/>
          </w:p>
        </w:tc>
        <w:tc>
          <w:tcPr>
            <w:tcW w:w="4693" w:type="dxa"/>
            <w:shd w:val="clear" w:color="auto" w:fill="auto"/>
          </w:tcPr>
          <w:p w:rsidR="00CF531B" w:rsidRDefault="00CF531B" w:rsidP="00D01E58">
            <w:pPr>
              <w:spacing w:line="360" w:lineRule="auto"/>
            </w:pPr>
            <w:bookmarkStart w:id="30" w:name="__UnoMark__628_38374809111111"/>
            <w:bookmarkStart w:id="31" w:name="__UnoMark__361_366473658211111"/>
            <w:bookmarkStart w:id="32" w:name="__UnoMark__452_6399849801111"/>
            <w:bookmarkStart w:id="33" w:name="__UnoMark__520_262082935111"/>
            <w:bookmarkStart w:id="34" w:name="__UnoMark__594_268285710711"/>
            <w:bookmarkStart w:id="35" w:name="__UnoMark__998_26931055721"/>
            <w:bookmarkStart w:id="36" w:name="__UnoMark__1264_2977715138"/>
            <w:bookmarkEnd w:id="30"/>
            <w:bookmarkEnd w:id="31"/>
            <w:bookmarkEnd w:id="32"/>
            <w:bookmarkEnd w:id="33"/>
            <w:bookmarkEnd w:id="34"/>
            <w:bookmarkEnd w:id="35"/>
            <w:bookmarkEnd w:id="36"/>
            <w:proofErr w:type="spellStart"/>
            <w:r>
              <w:rPr>
                <w:rFonts w:ascii="Book Antiqua" w:eastAsia="Book Antiqua" w:hAnsi="Book Antiqua" w:cs="Book Antiqua"/>
                <w:sz w:val="21"/>
                <w:szCs w:val="21"/>
                <w:lang w:eastAsia="en-IN"/>
              </w:rPr>
              <w:t>Syeda</w:t>
            </w:r>
            <w:proofErr w:type="spellEnd"/>
            <w:r>
              <w:rPr>
                <w:rFonts w:ascii="Book Antiqua" w:eastAsia="Book Antiqua" w:hAnsi="Book Antiqua" w:cs="Book Antiqua"/>
                <w:sz w:val="21"/>
                <w:szCs w:val="21"/>
                <w:lang w:eastAsia="en-IN"/>
              </w:rPr>
              <w:t xml:space="preserve"> </w:t>
            </w:r>
            <w:proofErr w:type="spellStart"/>
            <w:r>
              <w:rPr>
                <w:rFonts w:ascii="Book Antiqua" w:eastAsia="Book Antiqua" w:hAnsi="Book Antiqua" w:cs="Book Antiqua"/>
                <w:sz w:val="21"/>
                <w:szCs w:val="21"/>
                <w:lang w:eastAsia="en-IN"/>
              </w:rPr>
              <w:t>Atifa</w:t>
            </w:r>
            <w:proofErr w:type="spellEnd"/>
            <w:r>
              <w:rPr>
                <w:rFonts w:ascii="Book Antiqua" w:eastAsia="Book Antiqua" w:hAnsi="Book Antiqua" w:cs="Book Antiqua"/>
                <w:sz w:val="21"/>
                <w:szCs w:val="21"/>
                <w:lang w:eastAsia="en-IN"/>
              </w:rPr>
              <w:t xml:space="preserve"> </w:t>
            </w:r>
            <w:proofErr w:type="spellStart"/>
            <w:r>
              <w:rPr>
                <w:rFonts w:ascii="Book Antiqua" w:eastAsia="Book Antiqua" w:hAnsi="Book Antiqua" w:cs="Book Antiqua"/>
                <w:sz w:val="21"/>
                <w:szCs w:val="21"/>
                <w:lang w:eastAsia="en-IN"/>
              </w:rPr>
              <w:t>Zahir</w:t>
            </w:r>
            <w:proofErr w:type="spellEnd"/>
          </w:p>
        </w:tc>
      </w:tr>
      <w:tr w:rsidR="00CF531B" w:rsidTr="00D01E58">
        <w:trPr>
          <w:trHeight w:val="743"/>
        </w:trPr>
        <w:tc>
          <w:tcPr>
            <w:tcW w:w="4322" w:type="dxa"/>
            <w:shd w:val="clear" w:color="auto" w:fill="auto"/>
          </w:tcPr>
          <w:p w:rsidR="00CF531B" w:rsidRDefault="00CF531B" w:rsidP="00D01E58">
            <w:pPr>
              <w:spacing w:after="0" w:line="360" w:lineRule="auto"/>
            </w:pPr>
            <w:bookmarkStart w:id="37" w:name="__UnoMark__629_38374809111111"/>
            <w:bookmarkStart w:id="38" w:name="__UnoMark__363_366473658211111"/>
            <w:bookmarkStart w:id="39" w:name="__UnoMark__455_6399849801111"/>
            <w:bookmarkStart w:id="40" w:name="__UnoMark__524_262082935111"/>
            <w:bookmarkStart w:id="41" w:name="__UnoMark__599_268285710711"/>
            <w:bookmarkStart w:id="42" w:name="__UnoMark__1004_26931055721"/>
            <w:bookmarkStart w:id="43" w:name="__UnoMark__1271_2977715138"/>
            <w:bookmarkEnd w:id="37"/>
            <w:bookmarkEnd w:id="38"/>
            <w:bookmarkEnd w:id="39"/>
            <w:bookmarkEnd w:id="40"/>
            <w:bookmarkEnd w:id="41"/>
            <w:bookmarkEnd w:id="42"/>
            <w:bookmarkEnd w:id="43"/>
            <w:r>
              <w:rPr>
                <w:rFonts w:ascii="Book Antiqua" w:eastAsia="Times New Roman" w:hAnsi="Book Antiqua" w:cs="Arial"/>
                <w:sz w:val="21"/>
                <w:szCs w:val="21"/>
                <w:lang w:eastAsia="en-IN"/>
              </w:rPr>
              <w:t>Owner’s PAN Number</w:t>
            </w:r>
            <w:bookmarkStart w:id="44" w:name="__UnoMark__630_38374809111111"/>
            <w:bookmarkStart w:id="45" w:name="__UnoMark__367_366473658211111"/>
            <w:bookmarkStart w:id="46" w:name="__UnoMark__366_366473658211111"/>
            <w:bookmarkStart w:id="47" w:name="__UnoMark__365_366473658211111"/>
            <w:bookmarkStart w:id="48" w:name="__UnoMark__458_6399849801111"/>
            <w:bookmarkStart w:id="49" w:name="__UnoMark__528_262082935111"/>
            <w:bookmarkStart w:id="50" w:name="__UnoMark__604_268285710711"/>
            <w:bookmarkStart w:id="51" w:name="__UnoMark__1010_26931055721"/>
            <w:bookmarkStart w:id="52" w:name="__UnoMark__1278_2977715138"/>
            <w:bookmarkEnd w:id="44"/>
            <w:bookmarkEnd w:id="45"/>
            <w:bookmarkEnd w:id="46"/>
            <w:bookmarkEnd w:id="47"/>
            <w:bookmarkEnd w:id="48"/>
            <w:bookmarkEnd w:id="49"/>
            <w:bookmarkEnd w:id="50"/>
            <w:bookmarkEnd w:id="51"/>
            <w:bookmarkEnd w:id="52"/>
          </w:p>
        </w:tc>
        <w:tc>
          <w:tcPr>
            <w:tcW w:w="4693" w:type="dxa"/>
            <w:shd w:val="clear" w:color="auto" w:fill="auto"/>
          </w:tcPr>
          <w:p w:rsidR="00CF531B" w:rsidRDefault="00CF531B" w:rsidP="00D01E58">
            <w:pPr>
              <w:spacing w:after="0" w:line="240" w:lineRule="auto"/>
            </w:pPr>
            <w:bookmarkStart w:id="53" w:name="__UnoMark__468_6399849801111"/>
            <w:bookmarkStart w:id="54" w:name="__UnoMark__540_262082935111"/>
            <w:bookmarkStart w:id="55" w:name="__UnoMark__618_268285710711"/>
            <w:bookmarkStart w:id="56" w:name="__UnoMark__1026_26931055721"/>
            <w:bookmarkStart w:id="57" w:name="__UnoMark__1296_2977715138"/>
            <w:bookmarkEnd w:id="53"/>
            <w:bookmarkEnd w:id="54"/>
            <w:bookmarkEnd w:id="55"/>
            <w:bookmarkEnd w:id="56"/>
            <w:bookmarkEnd w:id="57"/>
            <w:r>
              <w:rPr>
                <w:rFonts w:ascii="Book Antiqua" w:eastAsia="Times New Roman" w:hAnsi="Book Antiqua" w:cs="Arial"/>
                <w:sz w:val="21"/>
                <w:szCs w:val="21"/>
                <w:lang w:eastAsia="en-IN"/>
              </w:rPr>
              <w:t>AAMPZ1111D</w:t>
            </w:r>
          </w:p>
        </w:tc>
      </w:tr>
      <w:tr w:rsidR="00CF531B" w:rsidTr="00D01E58">
        <w:trPr>
          <w:trHeight w:val="743"/>
        </w:trPr>
        <w:tc>
          <w:tcPr>
            <w:tcW w:w="4322" w:type="dxa"/>
            <w:shd w:val="clear" w:color="auto" w:fill="auto"/>
          </w:tcPr>
          <w:p w:rsidR="00CF531B" w:rsidRDefault="00CF531B" w:rsidP="00D01E58">
            <w:pPr>
              <w:spacing w:after="0" w:line="360" w:lineRule="auto"/>
            </w:pPr>
            <w:bookmarkStart w:id="58" w:name="__UnoMark__633_38374809111111"/>
            <w:bookmarkStart w:id="59" w:name="__UnoMark__373_366473658211111"/>
            <w:bookmarkStart w:id="60" w:name="__UnoMark__469_6399849801111"/>
            <w:bookmarkStart w:id="61" w:name="__UnoMark__542_262082935111"/>
            <w:bookmarkStart w:id="62" w:name="__UnoMark__621_268285710711"/>
            <w:bookmarkStart w:id="63" w:name="__UnoMark__1030_26931055721"/>
            <w:bookmarkStart w:id="64" w:name="__UnoMark__1301_2977715138"/>
            <w:bookmarkEnd w:id="58"/>
            <w:bookmarkEnd w:id="59"/>
            <w:bookmarkEnd w:id="60"/>
            <w:bookmarkEnd w:id="61"/>
            <w:bookmarkEnd w:id="62"/>
            <w:bookmarkEnd w:id="63"/>
            <w:bookmarkEnd w:id="64"/>
            <w:r>
              <w:rPr>
                <w:rFonts w:ascii="Book Antiqua" w:eastAsia="Times New Roman" w:hAnsi="Book Antiqua" w:cs="Arial"/>
                <w:sz w:val="21"/>
                <w:szCs w:val="21"/>
                <w:lang w:eastAsia="en-IN"/>
              </w:rPr>
              <w:t>Property Configuration</w:t>
            </w:r>
            <w:bookmarkStart w:id="65" w:name="__UnoMark__634_38374809111111"/>
            <w:bookmarkStart w:id="66" w:name="__UnoMark__377_366473658211111"/>
            <w:bookmarkStart w:id="67" w:name="__UnoMark__376_366473658211111"/>
            <w:bookmarkStart w:id="68" w:name="__UnoMark__375_366473658211111"/>
            <w:bookmarkStart w:id="69" w:name="__UnoMark__472_6399849801111"/>
            <w:bookmarkStart w:id="70" w:name="__UnoMark__546_262082935111"/>
            <w:bookmarkStart w:id="71" w:name="__UnoMark__626_268285710711"/>
            <w:bookmarkStart w:id="72" w:name="__UnoMark__1036_26931055721"/>
            <w:bookmarkStart w:id="73" w:name="__UnoMark__1308_2977715138"/>
            <w:bookmarkEnd w:id="65"/>
            <w:bookmarkEnd w:id="66"/>
            <w:bookmarkEnd w:id="67"/>
            <w:bookmarkEnd w:id="68"/>
            <w:bookmarkEnd w:id="69"/>
            <w:bookmarkEnd w:id="70"/>
            <w:bookmarkEnd w:id="71"/>
            <w:bookmarkEnd w:id="72"/>
            <w:bookmarkEnd w:id="73"/>
          </w:p>
        </w:tc>
        <w:tc>
          <w:tcPr>
            <w:tcW w:w="4693" w:type="dxa"/>
            <w:shd w:val="clear" w:color="auto" w:fill="auto"/>
          </w:tcPr>
          <w:p w:rsidR="00CF531B" w:rsidRDefault="00CF531B" w:rsidP="00D01E58">
            <w:pPr>
              <w:spacing w:after="0" w:line="240" w:lineRule="auto"/>
              <w:rPr>
                <w:rFonts w:ascii="Book Antiqua" w:eastAsia="Times New Roman" w:hAnsi="Book Antiqua" w:cs="Arial"/>
                <w:sz w:val="21"/>
                <w:szCs w:val="21"/>
                <w:lang w:eastAsia="en-IN"/>
              </w:rPr>
            </w:pPr>
            <w:bookmarkStart w:id="74" w:name="__UnoMark__482_6399849801111"/>
            <w:bookmarkStart w:id="75" w:name="__UnoMark__558_262082935111"/>
            <w:bookmarkStart w:id="76" w:name="__UnoMark__640_268285710711"/>
            <w:bookmarkStart w:id="77" w:name="__UnoMark__1052_26931055721"/>
            <w:bookmarkStart w:id="78" w:name="__UnoMark__1326_2977715138"/>
            <w:bookmarkEnd w:id="74"/>
            <w:bookmarkEnd w:id="75"/>
            <w:bookmarkEnd w:id="76"/>
            <w:bookmarkEnd w:id="77"/>
            <w:bookmarkEnd w:id="78"/>
            <w:r>
              <w:rPr>
                <w:rFonts w:ascii="Book Antiqua" w:eastAsia="Times New Roman" w:hAnsi="Book Antiqua" w:cs="Arial"/>
                <w:sz w:val="21"/>
                <w:szCs w:val="21"/>
                <w:lang w:eastAsia="en-IN"/>
              </w:rPr>
              <w:t>3 BHK Fully Furnished Pent House</w:t>
            </w:r>
          </w:p>
        </w:tc>
      </w:tr>
      <w:tr w:rsidR="00CF531B" w:rsidTr="00D01E58">
        <w:trPr>
          <w:trHeight w:val="743"/>
        </w:trPr>
        <w:tc>
          <w:tcPr>
            <w:tcW w:w="4322" w:type="dxa"/>
            <w:shd w:val="clear" w:color="auto" w:fill="auto"/>
          </w:tcPr>
          <w:p w:rsidR="00CF531B" w:rsidRDefault="00CF531B" w:rsidP="00D01E58">
            <w:pPr>
              <w:spacing w:after="0" w:line="360" w:lineRule="auto"/>
            </w:pPr>
            <w:bookmarkStart w:id="79" w:name="__UnoMark__637_38374809111111"/>
            <w:bookmarkStart w:id="80" w:name="__UnoMark__383_366473658211111"/>
            <w:bookmarkStart w:id="81" w:name="__UnoMark__483_6399849801111"/>
            <w:bookmarkStart w:id="82" w:name="__UnoMark__560_262082935111"/>
            <w:bookmarkStart w:id="83" w:name="__UnoMark__643_268285710711"/>
            <w:bookmarkStart w:id="84" w:name="__UnoMark__1056_26931055721"/>
            <w:bookmarkStart w:id="85" w:name="__UnoMark__1331_2977715138"/>
            <w:bookmarkEnd w:id="79"/>
            <w:bookmarkEnd w:id="80"/>
            <w:bookmarkEnd w:id="81"/>
            <w:bookmarkEnd w:id="82"/>
            <w:bookmarkEnd w:id="83"/>
            <w:bookmarkEnd w:id="84"/>
            <w:bookmarkEnd w:id="85"/>
            <w:r>
              <w:rPr>
                <w:rFonts w:ascii="Book Antiqua" w:eastAsia="Times New Roman" w:hAnsi="Book Antiqua" w:cs="Arial"/>
                <w:sz w:val="21"/>
                <w:szCs w:val="21"/>
                <w:lang w:eastAsia="en-IN"/>
              </w:rPr>
              <w:t>Service Provider Bank Details For Rent Deposit</w:t>
            </w:r>
            <w:bookmarkStart w:id="86" w:name="__UnoMark__638_38374809111111"/>
            <w:bookmarkStart w:id="87" w:name="__UnoMark__385_366473658211111"/>
            <w:bookmarkStart w:id="88" w:name="__UnoMark__486_6399849801111"/>
            <w:bookmarkStart w:id="89" w:name="__UnoMark__564_262082935111"/>
            <w:bookmarkStart w:id="90" w:name="__UnoMark__648_268285710711"/>
            <w:bookmarkStart w:id="91" w:name="__UnoMark__1062_26931055721"/>
            <w:bookmarkStart w:id="92" w:name="__UnoMark__1338_2977715138"/>
            <w:bookmarkEnd w:id="86"/>
            <w:bookmarkEnd w:id="87"/>
            <w:bookmarkEnd w:id="88"/>
            <w:bookmarkEnd w:id="89"/>
            <w:bookmarkEnd w:id="90"/>
            <w:bookmarkEnd w:id="91"/>
            <w:bookmarkEnd w:id="92"/>
          </w:p>
        </w:tc>
        <w:tc>
          <w:tcPr>
            <w:tcW w:w="4693" w:type="dxa"/>
            <w:shd w:val="clear" w:color="auto" w:fill="auto"/>
          </w:tcPr>
          <w:p w:rsidR="00CF531B" w:rsidRDefault="00CF531B" w:rsidP="00D01E58">
            <w:pPr>
              <w:spacing w:after="0" w:line="240" w:lineRule="auto"/>
            </w:pPr>
            <w:bookmarkStart w:id="93" w:name="__UnoMark__639_38374809111111"/>
            <w:bookmarkStart w:id="94" w:name="__UnoMark__387_366473658211111"/>
            <w:bookmarkStart w:id="95" w:name="__UnoMark__489_6399849801111"/>
            <w:bookmarkStart w:id="96" w:name="__UnoMark__568_262082935111"/>
            <w:bookmarkStart w:id="97" w:name="__UnoMark__653_268285710711"/>
            <w:bookmarkStart w:id="98" w:name="__UnoMark__1068_26931055721"/>
            <w:bookmarkStart w:id="99" w:name="__UnoMark__1345_2977715138"/>
            <w:bookmarkEnd w:id="93"/>
            <w:bookmarkEnd w:id="94"/>
            <w:bookmarkEnd w:id="95"/>
            <w:bookmarkEnd w:id="96"/>
            <w:bookmarkEnd w:id="97"/>
            <w:bookmarkEnd w:id="98"/>
            <w:bookmarkEnd w:id="99"/>
            <w:r>
              <w:rPr>
                <w:rFonts w:ascii="Book Antiqua" w:hAnsi="Book Antiqua" w:cs="AppleSystemUIFont"/>
                <w:sz w:val="21"/>
                <w:szCs w:val="21"/>
                <w:lang w:val="en-US"/>
              </w:rPr>
              <w:t>Easyleases Technologies Pvt. Ltd</w:t>
            </w:r>
          </w:p>
          <w:p w:rsidR="00CF531B" w:rsidRDefault="00CF531B" w:rsidP="00D01E58">
            <w:pPr>
              <w:spacing w:after="0" w:line="240" w:lineRule="auto"/>
            </w:pPr>
            <w:r>
              <w:rPr>
                <w:rFonts w:ascii="Book Antiqua" w:hAnsi="Book Antiqua" w:cs="AppleSystemUIFont"/>
                <w:sz w:val="21"/>
                <w:szCs w:val="21"/>
                <w:lang w:val="en-US"/>
              </w:rPr>
              <w:t>Yes Bank (CMH Road Branch, Bangalore)</w:t>
            </w:r>
          </w:p>
          <w:p w:rsidR="00CF531B" w:rsidRDefault="00CF531B" w:rsidP="00D01E58">
            <w:pPr>
              <w:spacing w:after="0" w:line="240" w:lineRule="auto"/>
            </w:pPr>
            <w:r>
              <w:rPr>
                <w:rFonts w:ascii="Book Antiqua" w:hAnsi="Book Antiqua" w:cs="AppleSystemUIFont"/>
                <w:sz w:val="21"/>
                <w:szCs w:val="21"/>
                <w:lang w:val="en-US"/>
              </w:rPr>
              <w:t xml:space="preserve">A/C </w:t>
            </w:r>
            <w:proofErr w:type="gramStart"/>
            <w:r>
              <w:rPr>
                <w:rFonts w:ascii="Book Antiqua" w:hAnsi="Book Antiqua" w:cs="AppleSystemUIFont"/>
                <w:sz w:val="21"/>
                <w:szCs w:val="21"/>
                <w:lang w:val="en-US"/>
              </w:rPr>
              <w:t>No :</w:t>
            </w:r>
            <w:proofErr w:type="gramEnd"/>
            <w:r>
              <w:rPr>
                <w:rFonts w:ascii="Book Antiqua" w:hAnsi="Book Antiqua" w:cs="AppleSystemUIFont"/>
                <w:sz w:val="21"/>
                <w:szCs w:val="21"/>
                <w:lang w:val="en-US"/>
              </w:rPr>
              <w:t xml:space="preserve"> 069664700000762</w:t>
            </w:r>
          </w:p>
          <w:p w:rsidR="00CF531B" w:rsidRDefault="00CF531B" w:rsidP="00D01E58">
            <w:pPr>
              <w:spacing w:after="0" w:line="240" w:lineRule="auto"/>
            </w:pPr>
            <w:r>
              <w:rPr>
                <w:rFonts w:ascii="Book Antiqua" w:hAnsi="Book Antiqua" w:cs="AppleSystemUIFont"/>
                <w:sz w:val="21"/>
                <w:szCs w:val="21"/>
                <w:lang w:val="en-US"/>
              </w:rPr>
              <w:t xml:space="preserve">IFSC </w:t>
            </w:r>
            <w:proofErr w:type="gramStart"/>
            <w:r>
              <w:rPr>
                <w:rFonts w:ascii="Book Antiqua" w:hAnsi="Book Antiqua" w:cs="AppleSystemUIFont"/>
                <w:sz w:val="21"/>
                <w:szCs w:val="21"/>
                <w:lang w:val="en-US"/>
              </w:rPr>
              <w:t>Code :</w:t>
            </w:r>
            <w:proofErr w:type="gramEnd"/>
            <w:r>
              <w:rPr>
                <w:rFonts w:ascii="Book Antiqua" w:hAnsi="Book Antiqua" w:cs="AppleSystemUIFont"/>
                <w:sz w:val="21"/>
                <w:szCs w:val="21"/>
                <w:lang w:val="en-US"/>
              </w:rPr>
              <w:t xml:space="preserve"> YESB0000696</w:t>
            </w:r>
          </w:p>
          <w:p w:rsidR="00CF531B" w:rsidRDefault="00CF531B" w:rsidP="00D01E58">
            <w:pPr>
              <w:spacing w:after="0" w:line="240" w:lineRule="auto"/>
            </w:pPr>
            <w:r>
              <w:rPr>
                <w:rFonts w:ascii="Book Antiqua" w:hAnsi="Book Antiqua" w:cs="AppleSystemUIFont"/>
                <w:sz w:val="21"/>
                <w:szCs w:val="21"/>
                <w:lang w:val="en-US"/>
              </w:rPr>
              <w:t xml:space="preserve">Account </w:t>
            </w:r>
            <w:proofErr w:type="gramStart"/>
            <w:r>
              <w:rPr>
                <w:rFonts w:ascii="Book Antiqua" w:hAnsi="Book Antiqua" w:cs="AppleSystemUIFont"/>
                <w:sz w:val="21"/>
                <w:szCs w:val="21"/>
                <w:lang w:val="en-US"/>
              </w:rPr>
              <w:t>Type :</w:t>
            </w:r>
            <w:proofErr w:type="gramEnd"/>
            <w:r>
              <w:rPr>
                <w:rFonts w:ascii="Book Antiqua" w:hAnsi="Book Antiqua" w:cs="AppleSystemUIFont"/>
                <w:sz w:val="21"/>
                <w:szCs w:val="21"/>
                <w:lang w:val="en-US"/>
              </w:rPr>
              <w:t xml:space="preserve"> Current</w:t>
            </w:r>
            <w:bookmarkStart w:id="100" w:name="__UnoMark__640_38374809111111"/>
            <w:bookmarkStart w:id="101" w:name="__UnoMark__389_366473658211111"/>
            <w:bookmarkStart w:id="102" w:name="__UnoMark__492_6399849801111"/>
            <w:bookmarkStart w:id="103" w:name="__UnoMark__572_262082935111"/>
            <w:bookmarkStart w:id="104" w:name="__UnoMark__658_268285710711"/>
            <w:bookmarkStart w:id="105" w:name="__UnoMark__1074_26931055721"/>
            <w:bookmarkStart w:id="106" w:name="__UnoMark__1352_2977715138"/>
            <w:bookmarkEnd w:id="100"/>
            <w:bookmarkEnd w:id="101"/>
            <w:bookmarkEnd w:id="102"/>
            <w:bookmarkEnd w:id="103"/>
            <w:bookmarkEnd w:id="104"/>
            <w:bookmarkEnd w:id="105"/>
            <w:bookmarkEnd w:id="106"/>
          </w:p>
        </w:tc>
      </w:tr>
      <w:tr w:rsidR="00CF531B" w:rsidTr="00D01E58">
        <w:trPr>
          <w:trHeight w:val="743"/>
        </w:trPr>
        <w:tc>
          <w:tcPr>
            <w:tcW w:w="4322" w:type="dxa"/>
            <w:shd w:val="clear" w:color="auto" w:fill="auto"/>
          </w:tcPr>
          <w:p w:rsidR="00CF531B" w:rsidRDefault="00CF531B" w:rsidP="00D01E58">
            <w:pPr>
              <w:spacing w:after="0" w:line="360" w:lineRule="auto"/>
            </w:pPr>
            <w:bookmarkStart w:id="107" w:name="__UnoMark__641_38374809111111"/>
            <w:bookmarkStart w:id="108" w:name="__UnoMark__391_366473658211111"/>
            <w:bookmarkStart w:id="109" w:name="__UnoMark__495_6399849801111"/>
            <w:bookmarkStart w:id="110" w:name="__UnoMark__576_262082935111"/>
            <w:bookmarkStart w:id="111" w:name="__UnoMark__663_268285710711"/>
            <w:bookmarkStart w:id="112" w:name="__UnoMark__1080_26931055721"/>
            <w:bookmarkStart w:id="113" w:name="__UnoMark__1359_2977715138"/>
            <w:bookmarkEnd w:id="107"/>
            <w:bookmarkEnd w:id="108"/>
            <w:bookmarkEnd w:id="109"/>
            <w:bookmarkEnd w:id="110"/>
            <w:bookmarkEnd w:id="111"/>
            <w:bookmarkEnd w:id="112"/>
            <w:bookmarkEnd w:id="113"/>
            <w:r>
              <w:rPr>
                <w:rFonts w:ascii="Book Antiqua" w:eastAsia="Times New Roman" w:hAnsi="Book Antiqua" w:cs="Arial"/>
                <w:sz w:val="21"/>
                <w:szCs w:val="21"/>
                <w:lang w:eastAsia="en-IN"/>
              </w:rPr>
              <w:t>Service Provider Contact Details</w:t>
            </w:r>
            <w:bookmarkStart w:id="114" w:name="__UnoMark__642_38374809111111"/>
            <w:bookmarkStart w:id="115" w:name="__UnoMark__393_366473658211111"/>
            <w:bookmarkStart w:id="116" w:name="__UnoMark__498_6399849801111"/>
            <w:bookmarkStart w:id="117" w:name="__UnoMark__580_262082935111"/>
            <w:bookmarkStart w:id="118" w:name="__UnoMark__668_268285710711"/>
            <w:bookmarkStart w:id="119" w:name="__UnoMark__1086_26931055721"/>
            <w:bookmarkStart w:id="120" w:name="__UnoMark__1366_2977715138"/>
            <w:bookmarkEnd w:id="114"/>
            <w:bookmarkEnd w:id="115"/>
            <w:bookmarkEnd w:id="116"/>
            <w:bookmarkEnd w:id="117"/>
            <w:bookmarkEnd w:id="118"/>
            <w:bookmarkEnd w:id="119"/>
            <w:bookmarkEnd w:id="120"/>
          </w:p>
        </w:tc>
        <w:tc>
          <w:tcPr>
            <w:tcW w:w="4693" w:type="dxa"/>
            <w:shd w:val="clear" w:color="auto" w:fill="auto"/>
          </w:tcPr>
          <w:p w:rsidR="00CF531B" w:rsidRDefault="00CF531B" w:rsidP="00D01E58">
            <w:pPr>
              <w:spacing w:after="0" w:line="240" w:lineRule="auto"/>
            </w:pPr>
            <w:bookmarkStart w:id="121" w:name="__UnoMark__643_38374809111111"/>
            <w:bookmarkStart w:id="122" w:name="__UnoMark__395_366473658211111"/>
            <w:bookmarkStart w:id="123" w:name="__UnoMark__501_6399849801111"/>
            <w:bookmarkStart w:id="124" w:name="__UnoMark__584_262082935111"/>
            <w:bookmarkStart w:id="125" w:name="__UnoMark__673_268285710711"/>
            <w:bookmarkStart w:id="126" w:name="__UnoMark__1092_26931055721"/>
            <w:bookmarkStart w:id="127" w:name="__UnoMark__1373_2977715138"/>
            <w:bookmarkEnd w:id="121"/>
            <w:bookmarkEnd w:id="122"/>
            <w:bookmarkEnd w:id="123"/>
            <w:bookmarkEnd w:id="124"/>
            <w:bookmarkEnd w:id="125"/>
            <w:bookmarkEnd w:id="126"/>
            <w:bookmarkEnd w:id="127"/>
            <w:r>
              <w:rPr>
                <w:rFonts w:ascii="Book Antiqua" w:eastAsia="Book Antiqua" w:hAnsi="Book Antiqua" w:cs="Book Antiqua"/>
                <w:sz w:val="21"/>
                <w:szCs w:val="21"/>
              </w:rPr>
              <w:t>Support@Easyleases.in</w:t>
            </w:r>
          </w:p>
        </w:tc>
      </w:tr>
    </w:tbl>
    <w:p w:rsidR="00CF531B" w:rsidRDefault="00CF531B" w:rsidP="00CF531B">
      <w:pPr>
        <w:pStyle w:val="Normal1"/>
        <w:spacing w:line="360" w:lineRule="auto"/>
        <w:ind w:left="360"/>
        <w:jc w:val="center"/>
        <w:rPr>
          <w:b/>
          <w:sz w:val="21"/>
          <w:szCs w:val="21"/>
          <w:u w:val="single"/>
        </w:rPr>
      </w:pPr>
    </w:p>
    <w:p w:rsidR="00CF531B" w:rsidRDefault="00CF531B">
      <w:pPr>
        <w:spacing w:after="0" w:line="240" w:lineRule="auto"/>
        <w:rPr>
          <w:rFonts w:asciiTheme="majorHAnsi" w:eastAsiaTheme="majorEastAsia" w:hAnsiTheme="majorHAnsi" w:cstheme="majorBidi"/>
          <w:color w:val="365F91" w:themeColor="accent1" w:themeShade="BF"/>
          <w:sz w:val="21"/>
          <w:szCs w:val="21"/>
        </w:rPr>
      </w:pPr>
      <w:r>
        <w:rPr>
          <w:sz w:val="21"/>
          <w:szCs w:val="21"/>
        </w:rPr>
        <w:br w:type="page"/>
      </w:r>
    </w:p>
    <w:p w:rsidR="00280141" w:rsidRDefault="00CF531B">
      <w:pPr>
        <w:pStyle w:val="Heading2"/>
        <w:jc w:val="center"/>
        <w:rPr>
          <w:sz w:val="21"/>
          <w:szCs w:val="21"/>
        </w:rPr>
      </w:pPr>
      <w:r>
        <w:rPr>
          <w:sz w:val="21"/>
          <w:szCs w:val="21"/>
        </w:rPr>
        <w:lastRenderedPageBreak/>
        <w:t>ANNEXURE B</w:t>
      </w:r>
    </w:p>
    <w:p w:rsidR="00280141" w:rsidRDefault="00280141">
      <w:pPr>
        <w:rPr>
          <w:sz w:val="21"/>
          <w:szCs w:val="21"/>
        </w:rPr>
      </w:pPr>
    </w:p>
    <w:p w:rsidR="00280141" w:rsidRDefault="00CF531B">
      <w:pPr>
        <w:pStyle w:val="Normal1"/>
        <w:spacing w:line="360" w:lineRule="auto"/>
        <w:ind w:left="360"/>
        <w:jc w:val="center"/>
        <w:rPr>
          <w:rFonts w:ascii="Book Antiqua" w:hAnsi="Book Antiqua"/>
          <w:sz w:val="21"/>
          <w:szCs w:val="21"/>
          <w:u w:val="single"/>
        </w:rPr>
      </w:pPr>
      <w:r>
        <w:rPr>
          <w:rFonts w:ascii="Book Antiqua" w:hAnsi="Book Antiqua"/>
          <w:b/>
          <w:sz w:val="21"/>
          <w:szCs w:val="21"/>
          <w:u w:val="single"/>
        </w:rPr>
        <w:t>LICNESE FEE, MAINTENANCE CHARGES &amp; SECURITY DEPOSIT</w:t>
      </w:r>
    </w:p>
    <w:p w:rsidR="00280141" w:rsidRDefault="00280141">
      <w:pPr>
        <w:pStyle w:val="Normal1"/>
        <w:spacing w:line="360" w:lineRule="auto"/>
        <w:ind w:left="360"/>
        <w:jc w:val="both"/>
        <w:rPr>
          <w:rFonts w:ascii="Book Antiqua" w:hAnsi="Book Antiqua"/>
          <w:sz w:val="21"/>
          <w:szCs w:val="21"/>
        </w:rPr>
      </w:pPr>
    </w:p>
    <w:p w:rsidR="00280141" w:rsidRDefault="00280141">
      <w:pPr>
        <w:pStyle w:val="Normal1"/>
        <w:spacing w:line="360" w:lineRule="auto"/>
        <w:ind w:left="360"/>
        <w:jc w:val="both"/>
        <w:rPr>
          <w:rFonts w:ascii="Book Antiqua" w:hAnsi="Book Antiqua"/>
          <w:sz w:val="21"/>
          <w:szCs w:val="21"/>
        </w:rPr>
      </w:pPr>
    </w:p>
    <w:p w:rsidR="00280141" w:rsidRDefault="00CF531B">
      <w:pPr>
        <w:pStyle w:val="Normal1"/>
        <w:spacing w:line="360" w:lineRule="auto"/>
        <w:ind w:left="360"/>
        <w:jc w:val="both"/>
      </w:pPr>
      <w:r>
        <w:rPr>
          <w:rFonts w:ascii="Book Antiqua" w:hAnsi="Book Antiqua"/>
          <w:sz w:val="21"/>
          <w:szCs w:val="21"/>
        </w:rPr>
        <w:t>License Fee Per Month: Rs.</w:t>
      </w:r>
      <w:r>
        <w:rPr>
          <w:rFonts w:ascii="Book Antiqua" w:hAnsi="Book Antiqua"/>
          <w:sz w:val="21"/>
          <w:szCs w:val="21"/>
        </w:rPr>
        <w:t>39,900</w:t>
      </w:r>
      <w:r>
        <w:rPr>
          <w:rFonts w:ascii="Book Antiqua" w:hAnsi="Book Antiqua"/>
          <w:sz w:val="21"/>
          <w:szCs w:val="21"/>
        </w:rPr>
        <w:t xml:space="preserve"> (Rupees </w:t>
      </w:r>
      <w:r>
        <w:rPr>
          <w:rFonts w:ascii="Book Antiqua" w:hAnsi="Book Antiqua"/>
          <w:sz w:val="21"/>
          <w:szCs w:val="21"/>
        </w:rPr>
        <w:t xml:space="preserve">Thirty </w:t>
      </w:r>
      <w:proofErr w:type="spellStart"/>
      <w:r>
        <w:rPr>
          <w:rFonts w:ascii="Book Antiqua" w:hAnsi="Book Antiqua"/>
          <w:sz w:val="21"/>
          <w:szCs w:val="21"/>
        </w:rPr>
        <w:t>NIne</w:t>
      </w:r>
      <w:proofErr w:type="spellEnd"/>
      <w:r>
        <w:rPr>
          <w:rFonts w:ascii="Book Antiqua" w:hAnsi="Book Antiqua"/>
          <w:sz w:val="21"/>
          <w:szCs w:val="21"/>
        </w:rPr>
        <w:t xml:space="preserve"> Thousand </w:t>
      </w:r>
      <w:r>
        <w:rPr>
          <w:rFonts w:ascii="Book Antiqua" w:hAnsi="Book Antiqua"/>
          <w:sz w:val="21"/>
          <w:szCs w:val="21"/>
        </w:rPr>
        <w:t>Nine</w:t>
      </w:r>
      <w:r>
        <w:rPr>
          <w:rFonts w:ascii="Book Antiqua" w:hAnsi="Book Antiqua"/>
          <w:sz w:val="21"/>
          <w:szCs w:val="21"/>
        </w:rPr>
        <w:t xml:space="preserve"> Hundred Only)</w:t>
      </w:r>
      <w:r>
        <w:rPr>
          <w:rFonts w:ascii="Book Antiqua" w:hAnsi="Book Antiqua"/>
          <w:sz w:val="21"/>
          <w:szCs w:val="21"/>
        </w:rPr>
        <w:br/>
        <w:t xml:space="preserve">Security Deposit: Rs.2,00,000 (Rupees </w:t>
      </w:r>
      <w:r>
        <w:rPr>
          <w:rFonts w:ascii="Book Antiqua" w:hAnsi="Book Antiqua"/>
          <w:sz w:val="21"/>
          <w:szCs w:val="21"/>
        </w:rPr>
        <w:t>Two</w:t>
      </w:r>
      <w:r>
        <w:rPr>
          <w:rFonts w:ascii="Book Antiqua" w:hAnsi="Book Antiqua"/>
          <w:sz w:val="21"/>
          <w:szCs w:val="21"/>
        </w:rPr>
        <w:t xml:space="preserve"> Lakh</w:t>
      </w:r>
      <w:r>
        <w:rPr>
          <w:rFonts w:ascii="Book Antiqua" w:hAnsi="Book Antiqua"/>
          <w:color w:val="FF0000"/>
          <w:sz w:val="21"/>
          <w:szCs w:val="21"/>
        </w:rPr>
        <w:t xml:space="preserve"> </w:t>
      </w:r>
      <w:r>
        <w:rPr>
          <w:rFonts w:ascii="Book Antiqua" w:hAnsi="Book Antiqua"/>
          <w:sz w:val="21"/>
          <w:szCs w:val="21"/>
        </w:rPr>
        <w:t>Only)</w:t>
      </w:r>
    </w:p>
    <w:p w:rsidR="00280141" w:rsidRDefault="00280141">
      <w:pPr>
        <w:pStyle w:val="Normal1"/>
        <w:spacing w:line="360" w:lineRule="auto"/>
        <w:ind w:left="360"/>
        <w:jc w:val="both"/>
        <w:rPr>
          <w:rFonts w:ascii="Book Antiqua" w:hAnsi="Book Antiqua"/>
          <w:sz w:val="21"/>
          <w:szCs w:val="21"/>
        </w:rPr>
      </w:pPr>
    </w:p>
    <w:p w:rsidR="00280141" w:rsidRDefault="00280141">
      <w:pPr>
        <w:pStyle w:val="Normal1"/>
        <w:spacing w:line="360" w:lineRule="auto"/>
        <w:ind w:left="360"/>
        <w:jc w:val="both"/>
        <w:rPr>
          <w:rFonts w:ascii="Book Antiqua" w:hAnsi="Book Antiqua"/>
          <w:sz w:val="21"/>
          <w:szCs w:val="21"/>
        </w:rPr>
      </w:pPr>
    </w:p>
    <w:p w:rsidR="00280141" w:rsidRDefault="00CF531B">
      <w:pPr>
        <w:pStyle w:val="Normal1"/>
        <w:spacing w:line="360" w:lineRule="auto"/>
        <w:ind w:left="360"/>
        <w:jc w:val="both"/>
        <w:rPr>
          <w:rFonts w:ascii="Book Antiqua" w:hAnsi="Book Antiqua"/>
          <w:sz w:val="21"/>
          <w:szCs w:val="21"/>
          <w:u w:val="single"/>
        </w:rPr>
      </w:pPr>
      <w:r>
        <w:rPr>
          <w:rFonts w:ascii="Book Antiqua" w:hAnsi="Book Antiqua"/>
          <w:sz w:val="21"/>
          <w:szCs w:val="21"/>
          <w:u w:val="single"/>
        </w:rPr>
        <w:t>Kindly Note:</w:t>
      </w:r>
    </w:p>
    <w:p w:rsidR="00280141" w:rsidRDefault="00CF531B">
      <w:pPr>
        <w:pStyle w:val="Normal1"/>
        <w:numPr>
          <w:ilvl w:val="0"/>
          <w:numId w:val="6"/>
        </w:numPr>
        <w:spacing w:line="360" w:lineRule="auto"/>
        <w:jc w:val="both"/>
        <w:rPr>
          <w:rFonts w:ascii="Book Antiqua" w:hAnsi="Book Antiqua"/>
          <w:sz w:val="21"/>
          <w:szCs w:val="21"/>
        </w:rPr>
      </w:pPr>
      <w:r>
        <w:rPr>
          <w:rFonts w:ascii="Book Antiqua" w:hAnsi="Book Antiqua"/>
          <w:sz w:val="21"/>
          <w:szCs w:val="21"/>
        </w:rPr>
        <w:t xml:space="preserve">The License Fee is exclusive of all utility charges as electricity, water consumption, DTH, Wi-Fi, cleaning services, etc. </w:t>
      </w:r>
    </w:p>
    <w:p w:rsidR="00280141" w:rsidRDefault="00CF531B">
      <w:pPr>
        <w:pStyle w:val="Normal1"/>
        <w:numPr>
          <w:ilvl w:val="0"/>
          <w:numId w:val="6"/>
        </w:numPr>
        <w:spacing w:line="360" w:lineRule="auto"/>
        <w:jc w:val="both"/>
        <w:rPr>
          <w:rFonts w:ascii="Book Antiqua" w:hAnsi="Book Antiqua"/>
          <w:sz w:val="21"/>
          <w:szCs w:val="21"/>
        </w:rPr>
      </w:pPr>
      <w:r>
        <w:rPr>
          <w:rFonts w:ascii="Book Antiqua" w:hAnsi="Book Antiqua"/>
          <w:sz w:val="21"/>
          <w:szCs w:val="21"/>
        </w:rPr>
        <w:t>Security Deposit shall be refunded to the Lessee within one month of expiry of the Agreement after deducting any charges liable to b</w:t>
      </w:r>
      <w:r>
        <w:rPr>
          <w:rFonts w:ascii="Book Antiqua" w:hAnsi="Book Antiqua"/>
          <w:sz w:val="21"/>
          <w:szCs w:val="21"/>
        </w:rPr>
        <w:t>e paid by the Lessee.</w:t>
      </w:r>
    </w:p>
    <w:p w:rsidR="00280141" w:rsidRDefault="00280141" w:rsidP="00CF531B">
      <w:pPr>
        <w:spacing w:after="200" w:line="276" w:lineRule="auto"/>
        <w:rPr>
          <w:rFonts w:ascii="Book Antiqua" w:hAnsi="Book Antiqua"/>
          <w:b/>
          <w:sz w:val="21"/>
          <w:szCs w:val="21"/>
        </w:rPr>
      </w:pPr>
    </w:p>
    <w:sectPr w:rsidR="00280141">
      <w:pgSz w:w="11906" w:h="16838"/>
      <w:pgMar w:top="1440" w:right="1440" w:bottom="1440" w:left="1440" w:header="0" w:footer="0" w:gutter="0"/>
      <w:pgBorders w:offsetFrom="page">
        <w:top w:val="double" w:sz="4" w:space="24" w:color="000000"/>
        <w:left w:val="double" w:sz="4" w:space="24" w:color="000000"/>
        <w:bottom w:val="double" w:sz="4" w:space="24" w:color="000000"/>
        <w:right w:val="double" w:sz="4" w:space="24"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Droid Sans">
    <w:panose1 w:val="020B0604020202020204"/>
    <w:charset w:val="00"/>
    <w:family w:val="roman"/>
    <w:notTrueType/>
    <w:pitch w:val="default"/>
  </w:font>
  <w:font w:name="FreeSans">
    <w:panose1 w:val="020B0604020202020204"/>
    <w:charset w:val="00"/>
    <w:family w:val="roman"/>
    <w:notTrueType/>
    <w:pitch w:val="default"/>
  </w:font>
  <w:font w:name="ArialMT">
    <w:panose1 w:val="020B0604020202020204"/>
    <w:charset w:val="00"/>
    <w:family w:val="roman"/>
    <w:notTrueType/>
    <w:pitch w:val="default"/>
  </w:font>
  <w:font w:name="Arial-BoldMT">
    <w:altName w:val="Arial"/>
    <w:panose1 w:val="020B0604020202020204"/>
    <w:charset w:val="00"/>
    <w:family w:val="roman"/>
    <w:pitch w:val="variable"/>
  </w:font>
  <w:font w:name="Helvetica">
    <w:panose1 w:val="00000000000000000000"/>
    <w:charset w:val="00"/>
    <w:family w:val="auto"/>
    <w:pitch w:val="variable"/>
    <w:sig w:usb0="E00002FF" w:usb1="5000785B" w:usb2="00000000" w:usb3="00000000" w:csb0="0000019F" w:csb1="00000000"/>
  </w:font>
  <w:font w:name="AppleSystemUIFont">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1342D"/>
    <w:multiLevelType w:val="multilevel"/>
    <w:tmpl w:val="B92E8DF6"/>
    <w:lvl w:ilvl="0">
      <w:start w:val="1"/>
      <w:numFmt w:val="lowerRoman"/>
      <w:lvlText w:val="%1."/>
      <w:lvlJc w:val="right"/>
      <w:pPr>
        <w:ind w:left="1170" w:hanging="360"/>
      </w:pPr>
      <w:rPr>
        <w:rFonts w:ascii="Book Antiqua" w:hAnsi="Book Antiqua"/>
        <w:sz w:val="21"/>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1" w15:restartNumberingAfterBreak="0">
    <w:nsid w:val="272B5270"/>
    <w:multiLevelType w:val="multilevel"/>
    <w:tmpl w:val="97F2B392"/>
    <w:lvl w:ilvl="0">
      <w:start w:val="1"/>
      <w:numFmt w:val="decimal"/>
      <w:lvlText w:val="%1."/>
      <w:lvlJc w:val="left"/>
      <w:pPr>
        <w:ind w:left="810" w:hanging="360"/>
      </w:pPr>
      <w:rPr>
        <w:rFonts w:ascii="Book Antiqua" w:hAnsi="Book Antiqua"/>
        <w:b/>
        <w:sz w:val="21"/>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 w15:restartNumberingAfterBreak="0">
    <w:nsid w:val="3D383B42"/>
    <w:multiLevelType w:val="multilevel"/>
    <w:tmpl w:val="1CA09BD0"/>
    <w:lvl w:ilvl="0">
      <w:start w:val="1"/>
      <w:numFmt w:val="lowerRoman"/>
      <w:lvlText w:val="%1."/>
      <w:lvlJc w:val="right"/>
      <w:pPr>
        <w:ind w:left="1170" w:hanging="360"/>
      </w:pPr>
      <w:rPr>
        <w:rFonts w:ascii="Book Antiqua" w:hAnsi="Book Antiqua"/>
        <w:sz w:val="21"/>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3" w15:restartNumberingAfterBreak="0">
    <w:nsid w:val="450A470C"/>
    <w:multiLevelType w:val="multilevel"/>
    <w:tmpl w:val="AA46E502"/>
    <w:lvl w:ilvl="0">
      <w:start w:val="1"/>
      <w:numFmt w:val="upperRoman"/>
      <w:lvlText w:val="%1."/>
      <w:lvlJc w:val="righ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4" w15:restartNumberingAfterBreak="0">
    <w:nsid w:val="56D61FDC"/>
    <w:multiLevelType w:val="multilevel"/>
    <w:tmpl w:val="C0646600"/>
    <w:lvl w:ilvl="0">
      <w:start w:val="1"/>
      <w:numFmt w:val="upperRoman"/>
      <w:lvlText w:val="%1."/>
      <w:lvlJc w:val="righ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5" w15:restartNumberingAfterBreak="0">
    <w:nsid w:val="5F76787B"/>
    <w:multiLevelType w:val="multilevel"/>
    <w:tmpl w:val="CE7026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B6F6237"/>
    <w:multiLevelType w:val="multilevel"/>
    <w:tmpl w:val="2FF67D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D015DB2"/>
    <w:multiLevelType w:val="multilevel"/>
    <w:tmpl w:val="974E1570"/>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2"/>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141"/>
    <w:rsid w:val="00280141"/>
    <w:rsid w:val="00CF531B"/>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E3A3D9D"/>
  <w15:docId w15:val="{8BF66E0C-9E62-D746-B213-B6DC4E69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DFB"/>
    <w:pPr>
      <w:spacing w:after="160" w:line="259" w:lineRule="auto"/>
    </w:pPr>
    <w:rPr>
      <w:sz w:val="22"/>
    </w:rPr>
  </w:style>
  <w:style w:type="paragraph" w:styleId="Heading2">
    <w:name w:val="heading 2"/>
    <w:basedOn w:val="Normal"/>
    <w:next w:val="Normal"/>
    <w:link w:val="Heading2Char"/>
    <w:uiPriority w:val="9"/>
    <w:unhideWhenUsed/>
    <w:qFormat/>
    <w:rsid w:val="002A0C9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7F0DFB"/>
    <w:pPr>
      <w:keepNext/>
      <w:spacing w:before="240" w:after="60" w:line="240" w:lineRule="auto"/>
      <w:outlineLvl w:val="3"/>
    </w:pPr>
    <w:rPr>
      <w:rFonts w:ascii="Calibri" w:eastAsia="Times New Roman" w:hAnsi="Calibri" w:cs="Times New Roman"/>
      <w:b/>
      <w:bCs/>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F0DFB"/>
    <w:rPr>
      <w:color w:val="0000FF" w:themeColor="hyperlink"/>
      <w:u w:val="single"/>
    </w:rPr>
  </w:style>
  <w:style w:type="character" w:customStyle="1" w:styleId="Heading4Char">
    <w:name w:val="Heading 4 Char"/>
    <w:basedOn w:val="DefaultParagraphFont"/>
    <w:link w:val="Heading4"/>
    <w:uiPriority w:val="9"/>
    <w:qFormat/>
    <w:rsid w:val="007F0DFB"/>
    <w:rPr>
      <w:rFonts w:ascii="Calibri" w:eastAsia="Times New Roman" w:hAnsi="Calibri" w:cs="Times New Roman"/>
      <w:b/>
      <w:bCs/>
      <w:sz w:val="28"/>
      <w:szCs w:val="28"/>
      <w:lang w:val="en-US" w:bidi="en-US"/>
    </w:rPr>
  </w:style>
  <w:style w:type="character" w:customStyle="1" w:styleId="CommentTextChar">
    <w:name w:val="Comment Text Char"/>
    <w:basedOn w:val="DefaultParagraphFont"/>
    <w:link w:val="CommentText"/>
    <w:uiPriority w:val="99"/>
    <w:semiHidden/>
    <w:qFormat/>
    <w:rsid w:val="008D5692"/>
    <w:rPr>
      <w:rFonts w:eastAsiaTheme="minorEastAsia"/>
      <w:sz w:val="24"/>
      <w:szCs w:val="24"/>
      <w:lang w:val="en-US"/>
    </w:rPr>
  </w:style>
  <w:style w:type="character" w:styleId="CommentReference">
    <w:name w:val="annotation reference"/>
    <w:basedOn w:val="DefaultParagraphFont"/>
    <w:uiPriority w:val="99"/>
    <w:semiHidden/>
    <w:unhideWhenUsed/>
    <w:qFormat/>
    <w:rsid w:val="008D5692"/>
    <w:rPr>
      <w:sz w:val="16"/>
      <w:szCs w:val="16"/>
    </w:rPr>
  </w:style>
  <w:style w:type="character" w:customStyle="1" w:styleId="BalloonTextChar">
    <w:name w:val="Balloon Text Char"/>
    <w:basedOn w:val="DefaultParagraphFont"/>
    <w:link w:val="BalloonText"/>
    <w:uiPriority w:val="99"/>
    <w:semiHidden/>
    <w:qFormat/>
    <w:rsid w:val="008D5692"/>
    <w:rPr>
      <w:rFonts w:ascii="Tahoma" w:hAnsi="Tahoma" w:cs="Tahoma"/>
      <w:sz w:val="16"/>
      <w:szCs w:val="16"/>
    </w:rPr>
  </w:style>
  <w:style w:type="character" w:customStyle="1" w:styleId="HeaderChar">
    <w:name w:val="Header Char"/>
    <w:basedOn w:val="DefaultParagraphFont"/>
    <w:link w:val="Header"/>
    <w:uiPriority w:val="99"/>
    <w:semiHidden/>
    <w:qFormat/>
    <w:rsid w:val="008D5692"/>
  </w:style>
  <w:style w:type="character" w:customStyle="1" w:styleId="FooterChar">
    <w:name w:val="Footer Char"/>
    <w:basedOn w:val="DefaultParagraphFont"/>
    <w:link w:val="Footer"/>
    <w:uiPriority w:val="99"/>
    <w:semiHidden/>
    <w:qFormat/>
    <w:rsid w:val="008D5692"/>
  </w:style>
  <w:style w:type="character" w:styleId="UnresolvedMention">
    <w:name w:val="Unresolved Mention"/>
    <w:basedOn w:val="DefaultParagraphFont"/>
    <w:uiPriority w:val="99"/>
    <w:semiHidden/>
    <w:unhideWhenUsed/>
    <w:qFormat/>
    <w:rsid w:val="004769A7"/>
    <w:rPr>
      <w:color w:val="808080"/>
      <w:shd w:val="clear" w:color="auto" w:fill="E6E6E6"/>
    </w:rPr>
  </w:style>
  <w:style w:type="character" w:customStyle="1" w:styleId="Heading2Char">
    <w:name w:val="Heading 2 Char"/>
    <w:basedOn w:val="DefaultParagraphFont"/>
    <w:link w:val="Heading2"/>
    <w:uiPriority w:val="9"/>
    <w:qFormat/>
    <w:rsid w:val="002A0C93"/>
    <w:rPr>
      <w:rFonts w:asciiTheme="majorHAnsi" w:eastAsiaTheme="majorEastAsia" w:hAnsiTheme="majorHAnsi" w:cstheme="majorBidi"/>
      <w:color w:val="365F91" w:themeColor="accent1" w:themeShade="BF"/>
      <w:sz w:val="26"/>
      <w:szCs w:val="26"/>
    </w:rPr>
  </w:style>
  <w:style w:type="character" w:customStyle="1" w:styleId="CommentSubjectChar">
    <w:name w:val="Comment Subject Char"/>
    <w:basedOn w:val="CommentTextChar"/>
    <w:link w:val="CommentSubject"/>
    <w:uiPriority w:val="99"/>
    <w:semiHidden/>
    <w:qFormat/>
    <w:rsid w:val="00AD08A9"/>
    <w:rPr>
      <w:rFonts w:eastAsiaTheme="minorEastAsia"/>
      <w:b/>
      <w:bCs/>
      <w:sz w:val="20"/>
      <w:szCs w:val="20"/>
      <w:lang w:val="en-U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7F0DFB"/>
    <w:pPr>
      <w:ind w:left="720"/>
      <w:contextualSpacing/>
    </w:pPr>
  </w:style>
  <w:style w:type="paragraph" w:customStyle="1" w:styleId="Default">
    <w:name w:val="Default"/>
    <w:qFormat/>
    <w:rsid w:val="00E648FF"/>
    <w:rPr>
      <w:rFonts w:ascii="Arial" w:eastAsia="Calibri" w:hAnsi="Arial" w:cs="Arial"/>
      <w:color w:val="000000"/>
      <w:sz w:val="24"/>
      <w:szCs w:val="24"/>
    </w:rPr>
  </w:style>
  <w:style w:type="paragraph" w:styleId="CommentText">
    <w:name w:val="annotation text"/>
    <w:basedOn w:val="Normal"/>
    <w:link w:val="CommentTextChar"/>
    <w:uiPriority w:val="99"/>
    <w:semiHidden/>
    <w:unhideWhenUsed/>
    <w:qFormat/>
    <w:rsid w:val="008D5692"/>
    <w:pPr>
      <w:spacing w:after="0" w:line="240" w:lineRule="auto"/>
    </w:pPr>
    <w:rPr>
      <w:rFonts w:eastAsiaTheme="minorEastAsia"/>
      <w:sz w:val="24"/>
      <w:szCs w:val="24"/>
      <w:lang w:val="en-US"/>
    </w:rPr>
  </w:style>
  <w:style w:type="paragraph" w:customStyle="1" w:styleId="Normal1">
    <w:name w:val="Normal1"/>
    <w:qFormat/>
    <w:rsid w:val="008D5692"/>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qFormat/>
    <w:rsid w:val="008D5692"/>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8D5692"/>
    <w:pPr>
      <w:tabs>
        <w:tab w:val="center" w:pos="4513"/>
        <w:tab w:val="right" w:pos="9026"/>
      </w:tabs>
      <w:spacing w:after="0" w:line="240" w:lineRule="auto"/>
    </w:pPr>
  </w:style>
  <w:style w:type="paragraph" w:styleId="Footer">
    <w:name w:val="footer"/>
    <w:basedOn w:val="Normal"/>
    <w:link w:val="FooterChar"/>
    <w:uiPriority w:val="99"/>
    <w:semiHidden/>
    <w:unhideWhenUsed/>
    <w:rsid w:val="008D5692"/>
    <w:pPr>
      <w:tabs>
        <w:tab w:val="center" w:pos="4513"/>
        <w:tab w:val="right" w:pos="9026"/>
      </w:tabs>
      <w:spacing w:after="0" w:line="240" w:lineRule="auto"/>
    </w:pPr>
  </w:style>
  <w:style w:type="paragraph" w:styleId="CommentSubject">
    <w:name w:val="annotation subject"/>
    <w:basedOn w:val="CommentText"/>
    <w:next w:val="CommentText"/>
    <w:link w:val="CommentSubjectChar"/>
    <w:uiPriority w:val="99"/>
    <w:semiHidden/>
    <w:unhideWhenUsed/>
    <w:qFormat/>
    <w:rsid w:val="00AD08A9"/>
    <w:pPr>
      <w:spacing w:after="160"/>
    </w:pPr>
    <w:rPr>
      <w:rFonts w:eastAsiaTheme="minorHAnsi"/>
      <w:b/>
      <w:bCs/>
      <w:sz w:val="20"/>
      <w:szCs w:val="20"/>
      <w:lang w:val="en-IN"/>
    </w:rPr>
  </w:style>
  <w:style w:type="paragraph" w:customStyle="1" w:styleId="FrameContents">
    <w:name w:val="Frame Contents"/>
    <w:basedOn w:val="Normal"/>
    <w:qFormat/>
  </w:style>
  <w:style w:type="table" w:styleId="TableGrid">
    <w:name w:val="Table Grid"/>
    <w:basedOn w:val="TableNormal"/>
    <w:uiPriority w:val="39"/>
    <w:rsid w:val="008D569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lannitis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2334</Words>
  <Characters>13305</Characters>
  <Application>Microsoft Office Word</Application>
  <DocSecurity>0</DocSecurity>
  <Lines>110</Lines>
  <Paragraphs>31</Paragraphs>
  <ScaleCrop>false</ScaleCrop>
  <Company>Citigroup</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OWNER'S</dc:creator>
  <dc:description/>
  <cp:lastModifiedBy>Manish Gupta</cp:lastModifiedBy>
  <cp:revision>46</cp:revision>
  <cp:lastPrinted>2020-01-10T14:18:00Z</cp:lastPrinted>
  <dcterms:created xsi:type="dcterms:W3CDTF">2019-12-21T12:14:00Z</dcterms:created>
  <dcterms:modified xsi:type="dcterms:W3CDTF">2020-01-14T04:22:00Z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Citigroup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