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8"/>
        <w:rPr>
          <w:rFonts w:ascii="Times New Roman"/>
          <w:sz w:val="20"/>
        </w:rPr>
      </w:pPr>
    </w:p>
    <w:p>
      <w:pPr>
        <w:pStyle w:val="BodyText"/>
        <w:spacing w:before="0"/>
        <w:ind w:left="355"/>
        <w:rPr>
          <w:rFonts w:ascii="Times New Roman"/>
          <w:sz w:val="20"/>
        </w:rPr>
      </w:pPr>
      <w:r>
        <w:rPr>
          <w:rFonts w:ascii="Times New Roman"/>
          <w:sz w:val="20"/>
        </w:rPr>
        <mc:AlternateContent>
          <mc:Choice Requires="wps">
            <w:drawing>
              <wp:inline distT="0" distB="0" distL="0" distR="0">
                <wp:extent cx="6635750" cy="451484"/>
                <wp:effectExtent l="9525" t="0" r="0" b="5715"/>
                <wp:docPr id="2" name="Group 2"/>
                <wp:cNvGraphicFramePr>
                  <a:graphicFrameLocks/>
                </wp:cNvGraphicFramePr>
                <a:graphic>
                  <a:graphicData uri="http://schemas.microsoft.com/office/word/2010/wordprocessingGroup">
                    <wpg:wgp>
                      <wpg:cNvPr id="2" name="Group 2"/>
                      <wpg:cNvGrpSpPr/>
                      <wpg:grpSpPr>
                        <a:xfrm>
                          <a:off x="0" y="0"/>
                          <a:ext cx="6635750" cy="451484"/>
                          <a:chExt cx="6635750" cy="451484"/>
                        </a:xfrm>
                      </wpg:grpSpPr>
                      <wps:wsp>
                        <wps:cNvPr id="3" name="Textbox 3"/>
                        <wps:cNvSpPr txBox="1"/>
                        <wps:spPr>
                          <a:xfrm>
                            <a:off x="3047" y="225552"/>
                            <a:ext cx="6629400" cy="222885"/>
                          </a:xfrm>
                          <a:prstGeom prst="rect">
                            <a:avLst/>
                          </a:prstGeom>
                          <a:ln w="6096">
                            <a:solidFill>
                              <a:srgbClr val="000000"/>
                            </a:solidFill>
                            <a:prstDash val="solid"/>
                          </a:ln>
                        </wps:spPr>
                        <wps:txbx>
                          <w:txbxContent>
                            <w:p>
                              <w:pPr>
                                <w:spacing w:line="337" w:lineRule="exact" w:before="0"/>
                                <w:ind w:left="0" w:right="7" w:firstLine="0"/>
                                <w:jc w:val="center"/>
                                <w:rPr>
                                  <w:b/>
                                  <w:sz w:val="28"/>
                                </w:rPr>
                              </w:pPr>
                              <w:r>
                                <w:rPr>
                                  <w:b/>
                                  <w:sz w:val="28"/>
                                </w:rPr>
                                <w:t>MODIFIED</w:t>
                              </w:r>
                              <w:r>
                                <w:rPr>
                                  <w:b/>
                                  <w:spacing w:val="-10"/>
                                  <w:sz w:val="28"/>
                                </w:rPr>
                                <w:t> </w:t>
                              </w:r>
                              <w:r>
                                <w:rPr>
                                  <w:b/>
                                  <w:sz w:val="28"/>
                                </w:rPr>
                                <w:t>EPOXY</w:t>
                              </w:r>
                              <w:r>
                                <w:rPr>
                                  <w:b/>
                                  <w:spacing w:val="-9"/>
                                  <w:sz w:val="28"/>
                                </w:rPr>
                                <w:t> </w:t>
                              </w:r>
                              <w:r>
                                <w:rPr>
                                  <w:b/>
                                  <w:spacing w:val="-2"/>
                                  <w:sz w:val="28"/>
                                </w:rPr>
                                <w:t>PRIMER</w:t>
                              </w:r>
                            </w:p>
                          </w:txbxContent>
                        </wps:txbx>
                        <wps:bodyPr wrap="square" lIns="0" tIns="0" rIns="0" bIns="0" rtlCol="0">
                          <a:noAutofit/>
                        </wps:bodyPr>
                      </wps:wsp>
                      <wps:wsp>
                        <wps:cNvPr id="4" name="Textbox 4"/>
                        <wps:cNvSpPr txBox="1"/>
                        <wps:spPr>
                          <a:xfrm>
                            <a:off x="3047" y="3047"/>
                            <a:ext cx="6629400" cy="222885"/>
                          </a:xfrm>
                          <a:prstGeom prst="rect">
                            <a:avLst/>
                          </a:prstGeom>
                          <a:ln w="6096">
                            <a:solidFill>
                              <a:srgbClr val="000000"/>
                            </a:solidFill>
                            <a:prstDash val="solid"/>
                          </a:ln>
                        </wps:spPr>
                        <wps:txbx>
                          <w:txbxContent>
                            <w:p>
                              <w:pPr>
                                <w:spacing w:line="337" w:lineRule="exact" w:before="0"/>
                                <w:ind w:left="1" w:right="7" w:firstLine="0"/>
                                <w:jc w:val="center"/>
                                <w:rPr>
                                  <w:b/>
                                  <w:sz w:val="28"/>
                                </w:rPr>
                              </w:pPr>
                              <w:r>
                                <w:rPr>
                                  <w:b/>
                                  <w:sz w:val="28"/>
                                </w:rPr>
                                <w:t>GP</w:t>
                              </w:r>
                              <w:r>
                                <w:rPr>
                                  <w:b/>
                                  <w:spacing w:val="-4"/>
                                  <w:sz w:val="28"/>
                                </w:rPr>
                                <w:t> </w:t>
                              </w:r>
                              <w:r>
                                <w:rPr>
                                  <w:b/>
                                  <w:sz w:val="28"/>
                                </w:rPr>
                                <w:t>PRIME</w:t>
                              </w:r>
                              <w:r>
                                <w:rPr>
                                  <w:b/>
                                  <w:spacing w:val="-4"/>
                                  <w:sz w:val="28"/>
                                </w:rPr>
                                <w:t> </w:t>
                              </w:r>
                              <w:r>
                                <w:rPr>
                                  <w:b/>
                                  <w:sz w:val="28"/>
                                </w:rPr>
                                <w:t>213</w:t>
                              </w:r>
                              <w:r>
                                <w:rPr>
                                  <w:b/>
                                  <w:spacing w:val="-6"/>
                                  <w:sz w:val="28"/>
                                </w:rPr>
                                <w:t> </w:t>
                              </w:r>
                              <w:r>
                                <w:rPr>
                                  <w:b/>
                                  <w:sz w:val="28"/>
                                </w:rPr>
                                <w:t>AD</w:t>
                              </w:r>
                              <w:r>
                                <w:rPr>
                                  <w:b/>
                                  <w:spacing w:val="-6"/>
                                  <w:sz w:val="28"/>
                                </w:rPr>
                                <w:t> </w:t>
                              </w:r>
                              <w:r>
                                <w:rPr>
                                  <w:b/>
                                  <w:spacing w:val="-2"/>
                                  <w:sz w:val="28"/>
                                </w:rPr>
                                <w:t>EPOXY</w:t>
                              </w:r>
                            </w:p>
                          </w:txbxContent>
                        </wps:txbx>
                        <wps:bodyPr wrap="square" lIns="0" tIns="0" rIns="0" bIns="0" rtlCol="0">
                          <a:noAutofit/>
                        </wps:bodyPr>
                      </wps:wsp>
                    </wpg:wgp>
                  </a:graphicData>
                </a:graphic>
              </wp:inline>
            </w:drawing>
          </mc:Choice>
          <mc:Fallback>
            <w:pict>
              <v:group style="width:522.5pt;height:35.550pt;mso-position-horizontal-relative:char;mso-position-vertical-relative:line" id="docshapegroup1" coordorigin="0,0" coordsize="10450,711">
                <v:shapetype id="_x0000_t202" o:spt="202" coordsize="21600,21600" path="m,l,21600r21600,l21600,xe">
                  <v:stroke joinstyle="miter"/>
                  <v:path gradientshapeok="t" o:connecttype="rect"/>
                </v:shapetype>
                <v:shape style="position:absolute;left:4;top:355;width:10440;height:351" type="#_x0000_t202" id="docshape2" filled="false" stroked="true" strokeweight=".48pt" strokecolor="#000000">
                  <v:textbox inset="0,0,0,0">
                    <w:txbxContent>
                      <w:p>
                        <w:pPr>
                          <w:spacing w:line="337" w:lineRule="exact" w:before="0"/>
                          <w:ind w:left="0" w:right="7" w:firstLine="0"/>
                          <w:jc w:val="center"/>
                          <w:rPr>
                            <w:b/>
                            <w:sz w:val="28"/>
                          </w:rPr>
                        </w:pPr>
                        <w:r>
                          <w:rPr>
                            <w:b/>
                            <w:sz w:val="28"/>
                          </w:rPr>
                          <w:t>MODIFIED</w:t>
                        </w:r>
                        <w:r>
                          <w:rPr>
                            <w:b/>
                            <w:spacing w:val="-10"/>
                            <w:sz w:val="28"/>
                          </w:rPr>
                          <w:t> </w:t>
                        </w:r>
                        <w:r>
                          <w:rPr>
                            <w:b/>
                            <w:sz w:val="28"/>
                          </w:rPr>
                          <w:t>EPOXY</w:t>
                        </w:r>
                        <w:r>
                          <w:rPr>
                            <w:b/>
                            <w:spacing w:val="-9"/>
                            <w:sz w:val="28"/>
                          </w:rPr>
                          <w:t> </w:t>
                        </w:r>
                        <w:r>
                          <w:rPr>
                            <w:b/>
                            <w:spacing w:val="-2"/>
                            <w:sz w:val="28"/>
                          </w:rPr>
                          <w:t>PRIMER</w:t>
                        </w:r>
                      </w:p>
                    </w:txbxContent>
                  </v:textbox>
                  <v:stroke dashstyle="solid"/>
                  <w10:wrap type="none"/>
                </v:shape>
                <v:shape style="position:absolute;left:4;top:4;width:10440;height:351" type="#_x0000_t202" id="docshape3" filled="false" stroked="true" strokeweight=".48pt" strokecolor="#000000">
                  <v:textbox inset="0,0,0,0">
                    <w:txbxContent>
                      <w:p>
                        <w:pPr>
                          <w:spacing w:line="337" w:lineRule="exact" w:before="0"/>
                          <w:ind w:left="1" w:right="7" w:firstLine="0"/>
                          <w:jc w:val="center"/>
                          <w:rPr>
                            <w:b/>
                            <w:sz w:val="28"/>
                          </w:rPr>
                        </w:pPr>
                        <w:r>
                          <w:rPr>
                            <w:b/>
                            <w:sz w:val="28"/>
                          </w:rPr>
                          <w:t>GP</w:t>
                        </w:r>
                        <w:r>
                          <w:rPr>
                            <w:b/>
                            <w:spacing w:val="-4"/>
                            <w:sz w:val="28"/>
                          </w:rPr>
                          <w:t> </w:t>
                        </w:r>
                        <w:r>
                          <w:rPr>
                            <w:b/>
                            <w:sz w:val="28"/>
                          </w:rPr>
                          <w:t>PRIME</w:t>
                        </w:r>
                        <w:r>
                          <w:rPr>
                            <w:b/>
                            <w:spacing w:val="-4"/>
                            <w:sz w:val="28"/>
                          </w:rPr>
                          <w:t> </w:t>
                        </w:r>
                        <w:r>
                          <w:rPr>
                            <w:b/>
                            <w:sz w:val="28"/>
                          </w:rPr>
                          <w:t>213</w:t>
                        </w:r>
                        <w:r>
                          <w:rPr>
                            <w:b/>
                            <w:spacing w:val="-6"/>
                            <w:sz w:val="28"/>
                          </w:rPr>
                          <w:t> </w:t>
                        </w:r>
                        <w:r>
                          <w:rPr>
                            <w:b/>
                            <w:sz w:val="28"/>
                          </w:rPr>
                          <w:t>AD</w:t>
                        </w:r>
                        <w:r>
                          <w:rPr>
                            <w:b/>
                            <w:spacing w:val="-6"/>
                            <w:sz w:val="28"/>
                          </w:rPr>
                          <w:t> </w:t>
                        </w:r>
                        <w:r>
                          <w:rPr>
                            <w:b/>
                            <w:spacing w:val="-2"/>
                            <w:sz w:val="28"/>
                          </w:rPr>
                          <w:t>EPOXY</w:t>
                        </w:r>
                      </w:p>
                    </w:txbxContent>
                  </v:textbox>
                  <v:stroke dashstyle="solid"/>
                  <w10:wrap type="none"/>
                </v:shape>
              </v:group>
            </w:pict>
          </mc:Fallback>
        </mc:AlternateContent>
      </w:r>
      <w:r>
        <w:rPr>
          <w:rFonts w:ascii="Times New Roman"/>
          <w:sz w:val="20"/>
        </w:rPr>
      </w:r>
    </w:p>
    <w:p>
      <w:pPr>
        <w:pStyle w:val="BodyText"/>
        <w:rPr>
          <w:rFonts w:ascii="Times New Roman"/>
          <w:sz w:val="19"/>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2"/>
        <w:gridCol w:w="423"/>
        <w:gridCol w:w="258"/>
        <w:gridCol w:w="1748"/>
        <w:gridCol w:w="2338"/>
        <w:gridCol w:w="2252"/>
      </w:tblGrid>
      <w:tr>
        <w:trPr>
          <w:trHeight w:val="532" w:hRule="atLeast"/>
        </w:trPr>
        <w:tc>
          <w:tcPr>
            <w:tcW w:w="3422" w:type="dxa"/>
          </w:tcPr>
          <w:p>
            <w:pPr>
              <w:pStyle w:val="TableParagraph"/>
              <w:spacing w:line="290" w:lineRule="exact"/>
              <w:rPr>
                <w:b/>
                <w:sz w:val="24"/>
              </w:rPr>
            </w:pPr>
            <w:r>
              <w:rPr>
                <w:b/>
                <w:spacing w:val="-2"/>
                <w:sz w:val="24"/>
              </w:rPr>
              <w:t>DESCRIPTION</w:t>
            </w:r>
          </w:p>
        </w:tc>
        <w:tc>
          <w:tcPr>
            <w:tcW w:w="7019" w:type="dxa"/>
            <w:gridSpan w:val="5"/>
          </w:tcPr>
          <w:p>
            <w:pPr>
              <w:pStyle w:val="TableParagraph"/>
              <w:spacing w:line="268" w:lineRule="exact"/>
              <w:rPr>
                <w:sz w:val="22"/>
              </w:rPr>
            </w:pPr>
            <w:r>
              <w:rPr>
                <w:sz w:val="22"/>
              </w:rPr>
              <w:t>Single</w:t>
            </w:r>
            <w:r>
              <w:rPr>
                <w:spacing w:val="40"/>
                <w:sz w:val="22"/>
              </w:rPr>
              <w:t> </w:t>
            </w:r>
            <w:r>
              <w:rPr>
                <w:sz w:val="22"/>
              </w:rPr>
              <w:t>component</w:t>
            </w:r>
            <w:r>
              <w:rPr>
                <w:spacing w:val="40"/>
                <w:sz w:val="22"/>
              </w:rPr>
              <w:t> </w:t>
            </w:r>
            <w:r>
              <w:rPr>
                <w:sz w:val="22"/>
              </w:rPr>
              <w:t>modified</w:t>
            </w:r>
            <w:r>
              <w:rPr>
                <w:spacing w:val="40"/>
                <w:sz w:val="22"/>
              </w:rPr>
              <w:t> </w:t>
            </w:r>
            <w:r>
              <w:rPr>
                <w:sz w:val="22"/>
              </w:rPr>
              <w:t>Epoxy</w:t>
            </w:r>
            <w:r>
              <w:rPr>
                <w:spacing w:val="40"/>
                <w:sz w:val="22"/>
              </w:rPr>
              <w:t> </w:t>
            </w:r>
            <w:r>
              <w:rPr>
                <w:sz w:val="22"/>
              </w:rPr>
              <w:t>based</w:t>
            </w:r>
            <w:r>
              <w:rPr>
                <w:spacing w:val="40"/>
                <w:sz w:val="22"/>
              </w:rPr>
              <w:t> </w:t>
            </w:r>
            <w:r>
              <w:rPr>
                <w:sz w:val="22"/>
              </w:rPr>
              <w:t>air-drying</w:t>
            </w:r>
            <w:r>
              <w:rPr>
                <w:spacing w:val="40"/>
                <w:sz w:val="22"/>
              </w:rPr>
              <w:t> </w:t>
            </w:r>
            <w:r>
              <w:rPr>
                <w:sz w:val="22"/>
              </w:rPr>
              <w:t>primer having excellent corrosion resistance properties.</w:t>
            </w:r>
          </w:p>
        </w:tc>
      </w:tr>
      <w:tr>
        <w:trPr>
          <w:trHeight w:val="801" w:hRule="atLeast"/>
        </w:trPr>
        <w:tc>
          <w:tcPr>
            <w:tcW w:w="3422" w:type="dxa"/>
          </w:tcPr>
          <w:p>
            <w:pPr>
              <w:pStyle w:val="TableParagraph"/>
              <w:spacing w:before="254"/>
              <w:rPr>
                <w:b/>
                <w:sz w:val="24"/>
              </w:rPr>
            </w:pPr>
            <w:r>
              <w:rPr>
                <w:b/>
                <w:spacing w:val="-2"/>
                <w:sz w:val="24"/>
              </w:rPr>
              <w:t>RECOMMENDED</w:t>
            </w:r>
            <w:r>
              <w:rPr>
                <w:b/>
                <w:spacing w:val="-4"/>
                <w:sz w:val="24"/>
              </w:rPr>
              <w:t> </w:t>
            </w:r>
            <w:r>
              <w:rPr>
                <w:b/>
                <w:spacing w:val="-5"/>
                <w:sz w:val="24"/>
              </w:rPr>
              <w:t>USE</w:t>
            </w:r>
          </w:p>
        </w:tc>
        <w:tc>
          <w:tcPr>
            <w:tcW w:w="7019" w:type="dxa"/>
            <w:gridSpan w:val="5"/>
          </w:tcPr>
          <w:p>
            <w:pPr>
              <w:pStyle w:val="TableParagraph"/>
              <w:spacing w:line="263" w:lineRule="exact"/>
              <w:rPr>
                <w:sz w:val="22"/>
              </w:rPr>
            </w:pPr>
            <w:r>
              <w:rPr>
                <w:sz w:val="22"/>
              </w:rPr>
              <w:t>It</w:t>
            </w:r>
            <w:r>
              <w:rPr>
                <w:spacing w:val="28"/>
                <w:sz w:val="22"/>
              </w:rPr>
              <w:t> </w:t>
            </w:r>
            <w:r>
              <w:rPr>
                <w:sz w:val="22"/>
              </w:rPr>
              <w:t>is</w:t>
            </w:r>
            <w:r>
              <w:rPr>
                <w:spacing w:val="30"/>
                <w:sz w:val="22"/>
              </w:rPr>
              <w:t> </w:t>
            </w:r>
            <w:r>
              <w:rPr>
                <w:sz w:val="22"/>
              </w:rPr>
              <w:t>an</w:t>
            </w:r>
            <w:r>
              <w:rPr>
                <w:spacing w:val="24"/>
                <w:sz w:val="22"/>
              </w:rPr>
              <w:t> </w:t>
            </w:r>
            <w:r>
              <w:rPr>
                <w:sz w:val="22"/>
              </w:rPr>
              <w:t>ideal</w:t>
            </w:r>
            <w:r>
              <w:rPr>
                <w:spacing w:val="22"/>
                <w:sz w:val="22"/>
              </w:rPr>
              <w:t> </w:t>
            </w:r>
            <w:r>
              <w:rPr>
                <w:sz w:val="22"/>
              </w:rPr>
              <w:t>air-drying</w:t>
            </w:r>
            <w:r>
              <w:rPr>
                <w:spacing w:val="26"/>
                <w:sz w:val="22"/>
              </w:rPr>
              <w:t> </w:t>
            </w:r>
            <w:r>
              <w:rPr>
                <w:sz w:val="22"/>
              </w:rPr>
              <w:t>protective</w:t>
            </w:r>
            <w:r>
              <w:rPr>
                <w:spacing w:val="22"/>
                <w:sz w:val="22"/>
              </w:rPr>
              <w:t> </w:t>
            </w:r>
            <w:r>
              <w:rPr>
                <w:sz w:val="22"/>
              </w:rPr>
              <w:t>primer</w:t>
            </w:r>
            <w:r>
              <w:rPr>
                <w:spacing w:val="26"/>
                <w:sz w:val="22"/>
              </w:rPr>
              <w:t> </w:t>
            </w:r>
            <w:r>
              <w:rPr>
                <w:sz w:val="22"/>
              </w:rPr>
              <w:t>for</w:t>
            </w:r>
            <w:r>
              <w:rPr>
                <w:spacing w:val="26"/>
                <w:sz w:val="22"/>
              </w:rPr>
              <w:t> </w:t>
            </w:r>
            <w:r>
              <w:rPr>
                <w:sz w:val="22"/>
              </w:rPr>
              <w:t>application</w:t>
            </w:r>
            <w:r>
              <w:rPr>
                <w:spacing w:val="25"/>
                <w:sz w:val="22"/>
              </w:rPr>
              <w:t> </w:t>
            </w:r>
            <w:r>
              <w:rPr>
                <w:spacing w:val="-5"/>
                <w:sz w:val="22"/>
              </w:rPr>
              <w:t>on</w:t>
            </w:r>
          </w:p>
          <w:p>
            <w:pPr>
              <w:pStyle w:val="TableParagraph"/>
              <w:spacing w:line="270" w:lineRule="atLeast"/>
              <w:rPr>
                <w:sz w:val="22"/>
              </w:rPr>
            </w:pPr>
            <w:r>
              <w:rPr>
                <w:sz w:val="22"/>
              </w:rPr>
              <w:t>M.S.</w:t>
            </w:r>
            <w:r>
              <w:rPr>
                <w:spacing w:val="80"/>
                <w:sz w:val="22"/>
              </w:rPr>
              <w:t> </w:t>
            </w:r>
            <w:r>
              <w:rPr>
                <w:sz w:val="22"/>
              </w:rPr>
              <w:t>metal</w:t>
            </w:r>
            <w:r>
              <w:rPr>
                <w:spacing w:val="80"/>
                <w:sz w:val="22"/>
              </w:rPr>
              <w:t> </w:t>
            </w:r>
            <w:r>
              <w:rPr>
                <w:sz w:val="22"/>
              </w:rPr>
              <w:t>surface</w:t>
            </w:r>
            <w:r>
              <w:rPr>
                <w:spacing w:val="80"/>
                <w:sz w:val="22"/>
              </w:rPr>
              <w:t> </w:t>
            </w:r>
            <w:r>
              <w:rPr>
                <w:sz w:val="22"/>
              </w:rPr>
              <w:t>for</w:t>
            </w:r>
            <w:r>
              <w:rPr>
                <w:spacing w:val="80"/>
                <w:sz w:val="22"/>
              </w:rPr>
              <w:t> </w:t>
            </w:r>
            <w:r>
              <w:rPr>
                <w:sz w:val="22"/>
              </w:rPr>
              <w:t>OEM</w:t>
            </w:r>
            <w:r>
              <w:rPr>
                <w:spacing w:val="80"/>
                <w:sz w:val="22"/>
              </w:rPr>
              <w:t> </w:t>
            </w:r>
            <w:r>
              <w:rPr>
                <w:sz w:val="22"/>
              </w:rPr>
              <w:t>industries</w:t>
            </w:r>
            <w:r>
              <w:rPr>
                <w:spacing w:val="80"/>
                <w:sz w:val="22"/>
              </w:rPr>
              <w:t> </w:t>
            </w:r>
            <w:r>
              <w:rPr>
                <w:sz w:val="22"/>
              </w:rPr>
              <w:t>like</w:t>
            </w:r>
            <w:r>
              <w:rPr>
                <w:spacing w:val="80"/>
                <w:sz w:val="22"/>
              </w:rPr>
              <w:t> </w:t>
            </w:r>
            <w:r>
              <w:rPr>
                <w:sz w:val="22"/>
              </w:rPr>
              <w:t>agricultural</w:t>
            </w:r>
            <w:r>
              <w:rPr>
                <w:spacing w:val="40"/>
                <w:sz w:val="22"/>
              </w:rPr>
              <w:t> </w:t>
            </w:r>
            <w:r>
              <w:rPr>
                <w:sz w:val="22"/>
              </w:rPr>
              <w:t>machineries, earth moving equipments, machine tools etc.</w:t>
            </w:r>
          </w:p>
        </w:tc>
      </w:tr>
      <w:tr>
        <w:trPr>
          <w:trHeight w:val="286" w:hRule="atLeast"/>
        </w:trPr>
        <w:tc>
          <w:tcPr>
            <w:tcW w:w="10441" w:type="dxa"/>
            <w:gridSpan w:val="6"/>
          </w:tcPr>
          <w:p>
            <w:pPr>
              <w:pStyle w:val="TableParagraph"/>
              <w:spacing w:line="267" w:lineRule="exact"/>
              <w:ind w:left="5" w:right="3"/>
              <w:jc w:val="center"/>
              <w:rPr>
                <w:b/>
                <w:sz w:val="24"/>
              </w:rPr>
            </w:pPr>
            <w:r>
              <w:rPr>
                <w:b/>
                <w:sz w:val="24"/>
              </w:rPr>
              <w:t>PHYSICAL</w:t>
            </w:r>
            <w:r>
              <w:rPr>
                <w:b/>
                <w:spacing w:val="-12"/>
                <w:sz w:val="24"/>
              </w:rPr>
              <w:t> </w:t>
            </w:r>
            <w:r>
              <w:rPr>
                <w:b/>
                <w:spacing w:val="-4"/>
                <w:sz w:val="24"/>
              </w:rPr>
              <w:t>DATA</w:t>
            </w:r>
          </w:p>
        </w:tc>
      </w:tr>
      <w:tr>
        <w:trPr>
          <w:trHeight w:val="292" w:hRule="atLeast"/>
        </w:trPr>
        <w:tc>
          <w:tcPr>
            <w:tcW w:w="3422" w:type="dxa"/>
          </w:tcPr>
          <w:p>
            <w:pPr>
              <w:pStyle w:val="TableParagraph"/>
              <w:spacing w:line="269" w:lineRule="exact" w:before="3"/>
              <w:rPr>
                <w:b/>
                <w:sz w:val="24"/>
              </w:rPr>
            </w:pPr>
            <w:r>
              <w:rPr>
                <w:b/>
                <w:spacing w:val="-2"/>
                <w:sz w:val="24"/>
              </w:rPr>
              <w:t>COLOUR</w:t>
            </w:r>
          </w:p>
        </w:tc>
        <w:tc>
          <w:tcPr>
            <w:tcW w:w="7019" w:type="dxa"/>
            <w:gridSpan w:val="5"/>
          </w:tcPr>
          <w:p>
            <w:pPr>
              <w:pStyle w:val="TableParagraph"/>
              <w:spacing w:before="4"/>
              <w:rPr>
                <w:sz w:val="22"/>
              </w:rPr>
            </w:pPr>
            <w:r>
              <w:rPr>
                <w:sz w:val="22"/>
              </w:rPr>
              <w:t>Industrial</w:t>
            </w:r>
            <w:r>
              <w:rPr>
                <w:spacing w:val="-14"/>
                <w:sz w:val="22"/>
              </w:rPr>
              <w:t> </w:t>
            </w:r>
            <w:r>
              <w:rPr>
                <w:spacing w:val="-2"/>
                <w:sz w:val="22"/>
              </w:rPr>
              <w:t>shades</w:t>
            </w:r>
          </w:p>
        </w:tc>
      </w:tr>
      <w:tr>
        <w:trPr>
          <w:trHeight w:val="292" w:hRule="atLeast"/>
        </w:trPr>
        <w:tc>
          <w:tcPr>
            <w:tcW w:w="3422" w:type="dxa"/>
          </w:tcPr>
          <w:p>
            <w:pPr>
              <w:pStyle w:val="TableParagraph"/>
              <w:spacing w:line="272" w:lineRule="exact"/>
              <w:rPr>
                <w:b/>
                <w:sz w:val="24"/>
              </w:rPr>
            </w:pPr>
            <w:r>
              <w:rPr>
                <w:b/>
                <w:spacing w:val="-2"/>
                <w:sz w:val="24"/>
              </w:rPr>
              <w:t>FINISH</w:t>
            </w:r>
          </w:p>
        </w:tc>
        <w:tc>
          <w:tcPr>
            <w:tcW w:w="7019" w:type="dxa"/>
            <w:gridSpan w:val="5"/>
          </w:tcPr>
          <w:p>
            <w:pPr>
              <w:pStyle w:val="TableParagraph"/>
              <w:spacing w:line="259" w:lineRule="exact" w:before="14"/>
              <w:rPr>
                <w:sz w:val="22"/>
              </w:rPr>
            </w:pPr>
            <w:r>
              <w:rPr>
                <w:spacing w:val="-4"/>
                <w:sz w:val="22"/>
              </w:rPr>
              <w:t>Matt</w:t>
            </w:r>
          </w:p>
        </w:tc>
      </w:tr>
      <w:tr>
        <w:trPr>
          <w:trHeight w:val="292" w:hRule="atLeast"/>
        </w:trPr>
        <w:tc>
          <w:tcPr>
            <w:tcW w:w="3422" w:type="dxa"/>
          </w:tcPr>
          <w:p>
            <w:pPr>
              <w:pStyle w:val="TableParagraph"/>
              <w:spacing w:line="272" w:lineRule="exact"/>
              <w:rPr>
                <w:b/>
                <w:sz w:val="24"/>
              </w:rPr>
            </w:pPr>
            <w:r>
              <w:rPr>
                <w:b/>
                <w:sz w:val="24"/>
              </w:rPr>
              <w:t>SOLIDS</w:t>
            </w:r>
            <w:r>
              <w:rPr>
                <w:b/>
                <w:spacing w:val="-5"/>
                <w:sz w:val="24"/>
              </w:rPr>
              <w:t> </w:t>
            </w:r>
            <w:r>
              <w:rPr>
                <w:b/>
                <w:sz w:val="24"/>
              </w:rPr>
              <w:t>BY</w:t>
            </w:r>
            <w:r>
              <w:rPr>
                <w:b/>
                <w:spacing w:val="-6"/>
                <w:sz w:val="24"/>
              </w:rPr>
              <w:t> </w:t>
            </w:r>
            <w:r>
              <w:rPr>
                <w:b/>
                <w:spacing w:val="-2"/>
                <w:sz w:val="24"/>
              </w:rPr>
              <w:t>VOLUME</w:t>
            </w:r>
          </w:p>
        </w:tc>
        <w:tc>
          <w:tcPr>
            <w:tcW w:w="423" w:type="dxa"/>
            <w:tcBorders>
              <w:right w:val="nil"/>
            </w:tcBorders>
          </w:tcPr>
          <w:p>
            <w:pPr>
              <w:pStyle w:val="TableParagraph"/>
              <w:spacing w:line="259" w:lineRule="exact" w:before="14"/>
              <w:rPr>
                <w:sz w:val="22"/>
              </w:rPr>
            </w:pPr>
            <w:r>
              <w:rPr>
                <w:spacing w:val="-5"/>
                <w:sz w:val="22"/>
              </w:rPr>
              <w:t>40</w:t>
            </w:r>
          </w:p>
        </w:tc>
        <w:tc>
          <w:tcPr>
            <w:tcW w:w="258" w:type="dxa"/>
            <w:tcBorders>
              <w:left w:val="nil"/>
              <w:right w:val="nil"/>
            </w:tcBorders>
          </w:tcPr>
          <w:p>
            <w:pPr>
              <w:pStyle w:val="TableParagraph"/>
              <w:spacing w:line="259" w:lineRule="exact" w:before="14"/>
              <w:ind w:left="43"/>
              <w:rPr>
                <w:sz w:val="22"/>
              </w:rPr>
            </w:pPr>
            <w:r>
              <w:rPr>
                <w:spacing w:val="-10"/>
                <w:sz w:val="22"/>
              </w:rPr>
              <w:t>±</w:t>
            </w:r>
          </w:p>
        </w:tc>
        <w:tc>
          <w:tcPr>
            <w:tcW w:w="1748" w:type="dxa"/>
            <w:tcBorders>
              <w:left w:val="nil"/>
              <w:right w:val="nil"/>
            </w:tcBorders>
          </w:tcPr>
          <w:p>
            <w:pPr>
              <w:pStyle w:val="TableParagraph"/>
              <w:spacing w:line="259" w:lineRule="exact" w:before="14"/>
              <w:ind w:left="44"/>
              <w:rPr>
                <w:sz w:val="22"/>
              </w:rPr>
            </w:pPr>
            <w:r>
              <w:rPr>
                <w:spacing w:val="-5"/>
                <w:sz w:val="22"/>
              </w:rPr>
              <w:t>3%</w:t>
            </w:r>
          </w:p>
        </w:tc>
        <w:tc>
          <w:tcPr>
            <w:tcW w:w="2338" w:type="dxa"/>
            <w:tcBorders>
              <w:left w:val="nil"/>
              <w:right w:val="nil"/>
            </w:tcBorders>
          </w:tcPr>
          <w:p>
            <w:pPr>
              <w:pStyle w:val="TableParagraph"/>
              <w:ind w:left="0"/>
              <w:rPr>
                <w:rFonts w:ascii="Times New Roman"/>
                <w:sz w:val="20"/>
              </w:rPr>
            </w:pPr>
          </w:p>
        </w:tc>
        <w:tc>
          <w:tcPr>
            <w:tcW w:w="2252" w:type="dxa"/>
            <w:tcBorders>
              <w:left w:val="nil"/>
            </w:tcBorders>
          </w:tcPr>
          <w:p>
            <w:pPr>
              <w:pStyle w:val="TableParagraph"/>
              <w:ind w:left="0"/>
              <w:rPr>
                <w:rFonts w:ascii="Times New Roman"/>
                <w:sz w:val="20"/>
              </w:rPr>
            </w:pPr>
          </w:p>
        </w:tc>
      </w:tr>
      <w:tr>
        <w:trPr>
          <w:trHeight w:val="585" w:hRule="atLeast"/>
        </w:trPr>
        <w:tc>
          <w:tcPr>
            <w:tcW w:w="3422" w:type="dxa"/>
          </w:tcPr>
          <w:p>
            <w:pPr>
              <w:pStyle w:val="TableParagraph"/>
              <w:tabs>
                <w:tab w:pos="1939" w:val="left" w:leader="none"/>
              </w:tabs>
              <w:spacing w:line="292" w:lineRule="exact"/>
              <w:ind w:right="102"/>
              <w:rPr>
                <w:b/>
                <w:sz w:val="24"/>
              </w:rPr>
            </w:pPr>
            <w:r>
              <w:rPr>
                <w:b/>
                <w:spacing w:val="-2"/>
                <w:sz w:val="24"/>
              </w:rPr>
              <w:t>Theoretical</w:t>
            </w:r>
            <w:r>
              <w:rPr>
                <w:b/>
                <w:sz w:val="24"/>
              </w:rPr>
              <w:tab/>
            </w:r>
            <w:r>
              <w:rPr>
                <w:b/>
                <w:spacing w:val="-2"/>
                <w:sz w:val="24"/>
              </w:rPr>
              <w:t>Spreading </w:t>
            </w:r>
            <w:r>
              <w:rPr>
                <w:b/>
                <w:spacing w:val="-4"/>
                <w:sz w:val="24"/>
              </w:rPr>
              <w:t>Rate</w:t>
            </w:r>
          </w:p>
        </w:tc>
        <w:tc>
          <w:tcPr>
            <w:tcW w:w="7019" w:type="dxa"/>
            <w:gridSpan w:val="5"/>
          </w:tcPr>
          <w:p>
            <w:pPr>
              <w:pStyle w:val="TableParagraph"/>
              <w:spacing w:before="158"/>
              <w:rPr>
                <w:sz w:val="22"/>
              </w:rPr>
            </w:pPr>
            <w:r>
              <w:rPr>
                <w:sz w:val="22"/>
              </w:rPr>
              <w:t>11.42</w:t>
            </w:r>
            <w:r>
              <w:rPr>
                <w:spacing w:val="-4"/>
                <w:sz w:val="22"/>
              </w:rPr>
              <w:t> </w:t>
            </w:r>
            <w:r>
              <w:rPr>
                <w:sz w:val="22"/>
              </w:rPr>
              <w:t>sq.mt</w:t>
            </w:r>
            <w:r>
              <w:rPr>
                <w:spacing w:val="-3"/>
                <w:sz w:val="22"/>
              </w:rPr>
              <w:t> </w:t>
            </w:r>
            <w:r>
              <w:rPr>
                <w:sz w:val="22"/>
              </w:rPr>
              <w:t>/</w:t>
            </w:r>
            <w:r>
              <w:rPr>
                <w:spacing w:val="-2"/>
                <w:sz w:val="22"/>
              </w:rPr>
              <w:t> </w:t>
            </w:r>
            <w:r>
              <w:rPr>
                <w:sz w:val="22"/>
              </w:rPr>
              <w:t>Ltr</w:t>
            </w:r>
            <w:r>
              <w:rPr>
                <w:spacing w:val="-1"/>
                <w:sz w:val="22"/>
              </w:rPr>
              <w:t> </w:t>
            </w:r>
            <w:r>
              <w:rPr>
                <w:sz w:val="22"/>
              </w:rPr>
              <w:t>at</w:t>
            </w:r>
            <w:r>
              <w:rPr>
                <w:spacing w:val="-2"/>
                <w:sz w:val="22"/>
              </w:rPr>
              <w:t> </w:t>
            </w:r>
            <w:r>
              <w:rPr>
                <w:sz w:val="22"/>
              </w:rPr>
              <w:t>recommended</w:t>
            </w:r>
            <w:r>
              <w:rPr>
                <w:spacing w:val="-1"/>
                <w:sz w:val="22"/>
              </w:rPr>
              <w:t> </w:t>
            </w:r>
            <w:r>
              <w:rPr>
                <w:sz w:val="22"/>
              </w:rPr>
              <w:t>DFT</w:t>
            </w:r>
            <w:r>
              <w:rPr>
                <w:spacing w:val="-4"/>
                <w:sz w:val="22"/>
              </w:rPr>
              <w:t> </w:t>
            </w:r>
            <w:r>
              <w:rPr>
                <w:sz w:val="22"/>
              </w:rPr>
              <w:t>of</w:t>
            </w:r>
            <w:r>
              <w:rPr>
                <w:spacing w:val="-4"/>
                <w:sz w:val="22"/>
              </w:rPr>
              <w:t> </w:t>
            </w:r>
            <w:r>
              <w:rPr>
                <w:sz w:val="22"/>
              </w:rPr>
              <w:t>35</w:t>
            </w:r>
            <w:r>
              <w:rPr>
                <w:spacing w:val="-3"/>
                <w:sz w:val="22"/>
              </w:rPr>
              <w:t> </w:t>
            </w:r>
            <w:r>
              <w:rPr>
                <w:spacing w:val="-10"/>
                <w:sz w:val="22"/>
              </w:rPr>
              <w:t>µ</w:t>
            </w:r>
          </w:p>
        </w:tc>
      </w:tr>
      <w:tr>
        <w:trPr>
          <w:trHeight w:val="287" w:hRule="atLeast"/>
        </w:trPr>
        <w:tc>
          <w:tcPr>
            <w:tcW w:w="3422" w:type="dxa"/>
          </w:tcPr>
          <w:p>
            <w:pPr>
              <w:pStyle w:val="TableParagraph"/>
              <w:spacing w:line="268" w:lineRule="exact"/>
              <w:rPr>
                <w:b/>
                <w:sz w:val="24"/>
              </w:rPr>
            </w:pPr>
            <w:r>
              <w:rPr>
                <w:b/>
                <w:sz w:val="24"/>
              </w:rPr>
              <w:t>FLASH</w:t>
            </w:r>
            <w:r>
              <w:rPr>
                <w:b/>
                <w:spacing w:val="-9"/>
                <w:sz w:val="24"/>
              </w:rPr>
              <w:t> </w:t>
            </w:r>
            <w:r>
              <w:rPr>
                <w:b/>
                <w:spacing w:val="-4"/>
                <w:sz w:val="24"/>
              </w:rPr>
              <w:t>POINT</w:t>
            </w:r>
          </w:p>
        </w:tc>
        <w:tc>
          <w:tcPr>
            <w:tcW w:w="7019" w:type="dxa"/>
            <w:gridSpan w:val="5"/>
          </w:tcPr>
          <w:p>
            <w:pPr>
              <w:pStyle w:val="TableParagraph"/>
              <w:rPr>
                <w:sz w:val="20"/>
              </w:rPr>
            </w:pPr>
            <w:r>
              <w:rPr>
                <w:sz w:val="20"/>
              </w:rPr>
              <w:t>Above</w:t>
            </w:r>
            <w:r>
              <w:rPr>
                <w:spacing w:val="-5"/>
                <w:sz w:val="20"/>
              </w:rPr>
              <w:t> </w:t>
            </w:r>
            <w:r>
              <w:rPr>
                <w:sz w:val="20"/>
              </w:rPr>
              <w:t>25</w:t>
            </w:r>
            <w:r>
              <w:rPr>
                <w:sz w:val="20"/>
                <w:vertAlign w:val="superscript"/>
              </w:rPr>
              <w:t>0</w:t>
            </w:r>
            <w:r>
              <w:rPr>
                <w:sz w:val="20"/>
                <w:vertAlign w:val="baseline"/>
              </w:rPr>
              <w:t> </w:t>
            </w:r>
            <w:r>
              <w:rPr>
                <w:spacing w:val="-10"/>
                <w:sz w:val="20"/>
                <w:vertAlign w:val="baseline"/>
              </w:rPr>
              <w:t>C</w:t>
            </w:r>
          </w:p>
        </w:tc>
      </w:tr>
      <w:tr>
        <w:trPr>
          <w:trHeight w:val="340" w:hRule="atLeast"/>
        </w:trPr>
        <w:tc>
          <w:tcPr>
            <w:tcW w:w="10441" w:type="dxa"/>
            <w:gridSpan w:val="6"/>
          </w:tcPr>
          <w:p>
            <w:pPr>
              <w:pStyle w:val="TableParagraph"/>
              <w:spacing w:line="319" w:lineRule="exact" w:before="1"/>
              <w:ind w:left="158"/>
              <w:rPr>
                <w:b/>
                <w:sz w:val="28"/>
              </w:rPr>
            </w:pPr>
            <w:r>
              <w:rPr>
                <w:b/>
                <w:sz w:val="28"/>
              </w:rPr>
              <w:t>DRYING</w:t>
            </w:r>
            <w:r>
              <w:rPr>
                <w:b/>
                <w:spacing w:val="-6"/>
                <w:sz w:val="28"/>
              </w:rPr>
              <w:t> </w:t>
            </w:r>
            <w:r>
              <w:rPr>
                <w:b/>
                <w:sz w:val="28"/>
              </w:rPr>
              <w:t>CHARACTERISTICS</w:t>
            </w:r>
            <w:r>
              <w:rPr>
                <w:b/>
                <w:spacing w:val="-7"/>
                <w:sz w:val="28"/>
              </w:rPr>
              <w:t> </w:t>
            </w:r>
            <w:r>
              <w:rPr>
                <w:b/>
                <w:sz w:val="28"/>
              </w:rPr>
              <w:t>(At</w:t>
            </w:r>
            <w:r>
              <w:rPr>
                <w:b/>
                <w:spacing w:val="-8"/>
                <w:sz w:val="28"/>
              </w:rPr>
              <w:t> </w:t>
            </w:r>
            <w:r>
              <w:rPr>
                <w:b/>
                <w:sz w:val="28"/>
              </w:rPr>
              <w:t>30</w:t>
            </w:r>
            <w:r>
              <w:rPr>
                <w:b/>
                <w:sz w:val="28"/>
                <w:vertAlign w:val="superscript"/>
              </w:rPr>
              <w:t>0</w:t>
            </w:r>
            <w:r>
              <w:rPr>
                <w:b/>
                <w:spacing w:val="-6"/>
                <w:sz w:val="28"/>
                <w:vertAlign w:val="baseline"/>
              </w:rPr>
              <w:t> </w:t>
            </w:r>
            <w:r>
              <w:rPr>
                <w:b/>
                <w:sz w:val="28"/>
                <w:vertAlign w:val="baseline"/>
              </w:rPr>
              <w:t>C</w:t>
            </w:r>
            <w:r>
              <w:rPr>
                <w:b/>
                <w:spacing w:val="-5"/>
                <w:sz w:val="28"/>
                <w:vertAlign w:val="baseline"/>
              </w:rPr>
              <w:t> </w:t>
            </w:r>
            <w:r>
              <w:rPr>
                <w:b/>
                <w:sz w:val="28"/>
                <w:vertAlign w:val="baseline"/>
              </w:rPr>
              <w:t>&amp;</w:t>
            </w:r>
            <w:r>
              <w:rPr>
                <w:b/>
                <w:spacing w:val="-2"/>
                <w:sz w:val="28"/>
                <w:vertAlign w:val="baseline"/>
              </w:rPr>
              <w:t> </w:t>
            </w:r>
            <w:r>
              <w:rPr>
                <w:b/>
                <w:sz w:val="28"/>
                <w:vertAlign w:val="baseline"/>
              </w:rPr>
              <w:t>65%</w:t>
            </w:r>
            <w:r>
              <w:rPr>
                <w:b/>
                <w:spacing w:val="-4"/>
                <w:sz w:val="28"/>
                <w:vertAlign w:val="baseline"/>
              </w:rPr>
              <w:t> </w:t>
            </w:r>
            <w:r>
              <w:rPr>
                <w:b/>
                <w:sz w:val="28"/>
                <w:vertAlign w:val="baseline"/>
              </w:rPr>
              <w:t>Relative</w:t>
            </w:r>
            <w:r>
              <w:rPr>
                <w:b/>
                <w:spacing w:val="-4"/>
                <w:sz w:val="28"/>
                <w:vertAlign w:val="baseline"/>
              </w:rPr>
              <w:t> </w:t>
            </w:r>
            <w:r>
              <w:rPr>
                <w:b/>
                <w:spacing w:val="-2"/>
                <w:sz w:val="28"/>
                <w:vertAlign w:val="baseline"/>
              </w:rPr>
              <w:t>Humidity)</w:t>
            </w:r>
          </w:p>
        </w:tc>
      </w:tr>
      <w:tr>
        <w:trPr>
          <w:trHeight w:val="292" w:hRule="atLeast"/>
        </w:trPr>
        <w:tc>
          <w:tcPr>
            <w:tcW w:w="3422" w:type="dxa"/>
          </w:tcPr>
          <w:p>
            <w:pPr>
              <w:pStyle w:val="TableParagraph"/>
              <w:spacing w:line="269" w:lineRule="exact" w:before="3"/>
              <w:rPr>
                <w:b/>
                <w:sz w:val="24"/>
              </w:rPr>
            </w:pPr>
            <w:r>
              <w:rPr>
                <w:b/>
                <w:sz w:val="24"/>
              </w:rPr>
              <w:t>SURFACE</w:t>
            </w:r>
            <w:r>
              <w:rPr>
                <w:b/>
                <w:spacing w:val="-13"/>
                <w:sz w:val="24"/>
              </w:rPr>
              <w:t> </w:t>
            </w:r>
            <w:r>
              <w:rPr>
                <w:b/>
                <w:spacing w:val="-5"/>
                <w:sz w:val="24"/>
              </w:rPr>
              <w:t>DRY</w:t>
            </w:r>
          </w:p>
        </w:tc>
        <w:tc>
          <w:tcPr>
            <w:tcW w:w="7019" w:type="dxa"/>
            <w:gridSpan w:val="5"/>
          </w:tcPr>
          <w:p>
            <w:pPr>
              <w:pStyle w:val="TableParagraph"/>
              <w:spacing w:line="259" w:lineRule="exact" w:before="14"/>
              <w:rPr>
                <w:sz w:val="22"/>
              </w:rPr>
            </w:pPr>
            <w:r>
              <w:rPr>
                <w:sz w:val="22"/>
              </w:rPr>
              <w:t>30</w:t>
            </w:r>
            <w:r>
              <w:rPr>
                <w:spacing w:val="-5"/>
                <w:sz w:val="22"/>
              </w:rPr>
              <w:t> </w:t>
            </w:r>
            <w:r>
              <w:rPr>
                <w:spacing w:val="-2"/>
                <w:sz w:val="22"/>
              </w:rPr>
              <w:t>MINUTES</w:t>
            </w:r>
          </w:p>
        </w:tc>
      </w:tr>
      <w:tr>
        <w:trPr>
          <w:trHeight w:val="292" w:hRule="atLeast"/>
        </w:trPr>
        <w:tc>
          <w:tcPr>
            <w:tcW w:w="3422" w:type="dxa"/>
          </w:tcPr>
          <w:p>
            <w:pPr>
              <w:pStyle w:val="TableParagraph"/>
              <w:spacing w:line="272" w:lineRule="exact"/>
              <w:rPr>
                <w:b/>
                <w:sz w:val="24"/>
              </w:rPr>
            </w:pPr>
            <w:r>
              <w:rPr>
                <w:b/>
                <w:sz w:val="24"/>
              </w:rPr>
              <w:t>TACK</w:t>
            </w:r>
            <w:r>
              <w:rPr>
                <w:b/>
                <w:spacing w:val="-6"/>
                <w:sz w:val="24"/>
              </w:rPr>
              <w:t> </w:t>
            </w:r>
            <w:r>
              <w:rPr>
                <w:b/>
                <w:spacing w:val="-4"/>
                <w:sz w:val="24"/>
              </w:rPr>
              <w:t>FREE</w:t>
            </w:r>
          </w:p>
        </w:tc>
        <w:tc>
          <w:tcPr>
            <w:tcW w:w="7019" w:type="dxa"/>
            <w:gridSpan w:val="5"/>
          </w:tcPr>
          <w:p>
            <w:pPr>
              <w:pStyle w:val="TableParagraph"/>
              <w:spacing w:line="259" w:lineRule="exact" w:before="14"/>
              <w:rPr>
                <w:sz w:val="22"/>
              </w:rPr>
            </w:pPr>
            <w:r>
              <w:rPr>
                <w:sz w:val="22"/>
              </w:rPr>
              <w:t>3-</w:t>
            </w:r>
            <w:r>
              <w:rPr>
                <w:spacing w:val="-1"/>
                <w:sz w:val="22"/>
              </w:rPr>
              <w:t> </w:t>
            </w:r>
            <w:r>
              <w:rPr>
                <w:sz w:val="22"/>
              </w:rPr>
              <w:t>4</w:t>
            </w:r>
            <w:r>
              <w:rPr>
                <w:spacing w:val="-2"/>
                <w:sz w:val="22"/>
              </w:rPr>
              <w:t> </w:t>
            </w:r>
            <w:r>
              <w:rPr>
                <w:spacing w:val="-4"/>
                <w:sz w:val="22"/>
              </w:rPr>
              <w:t>hr’s</w:t>
            </w:r>
          </w:p>
        </w:tc>
      </w:tr>
      <w:tr>
        <w:trPr>
          <w:trHeight w:val="292" w:hRule="atLeast"/>
        </w:trPr>
        <w:tc>
          <w:tcPr>
            <w:tcW w:w="3422" w:type="dxa"/>
          </w:tcPr>
          <w:p>
            <w:pPr>
              <w:pStyle w:val="TableParagraph"/>
              <w:spacing w:line="272" w:lineRule="exact"/>
              <w:rPr>
                <w:b/>
                <w:sz w:val="24"/>
              </w:rPr>
            </w:pPr>
            <w:r>
              <w:rPr>
                <w:b/>
                <w:sz w:val="24"/>
              </w:rPr>
              <w:t>HARD</w:t>
            </w:r>
            <w:r>
              <w:rPr>
                <w:b/>
                <w:spacing w:val="-5"/>
                <w:sz w:val="24"/>
              </w:rPr>
              <w:t> DRY</w:t>
            </w:r>
          </w:p>
        </w:tc>
        <w:tc>
          <w:tcPr>
            <w:tcW w:w="7019" w:type="dxa"/>
            <w:gridSpan w:val="5"/>
          </w:tcPr>
          <w:p>
            <w:pPr>
              <w:pStyle w:val="TableParagraph"/>
              <w:spacing w:line="259" w:lineRule="exact" w:before="14"/>
              <w:rPr>
                <w:sz w:val="22"/>
              </w:rPr>
            </w:pPr>
            <w:r>
              <w:rPr>
                <w:sz w:val="22"/>
              </w:rPr>
              <w:t>24</w:t>
            </w:r>
            <w:r>
              <w:rPr>
                <w:spacing w:val="-3"/>
                <w:sz w:val="22"/>
              </w:rPr>
              <w:t> </w:t>
            </w:r>
            <w:r>
              <w:rPr>
                <w:spacing w:val="-4"/>
                <w:sz w:val="22"/>
              </w:rPr>
              <w:t>hr’s</w:t>
            </w:r>
          </w:p>
        </w:tc>
      </w:tr>
      <w:tr>
        <w:trPr>
          <w:trHeight w:val="292" w:hRule="atLeast"/>
        </w:trPr>
        <w:tc>
          <w:tcPr>
            <w:tcW w:w="3422" w:type="dxa"/>
          </w:tcPr>
          <w:p>
            <w:pPr>
              <w:pStyle w:val="TableParagraph"/>
              <w:spacing w:line="272" w:lineRule="exact"/>
              <w:rPr>
                <w:b/>
                <w:sz w:val="24"/>
              </w:rPr>
            </w:pPr>
            <w:r>
              <w:rPr>
                <w:b/>
                <w:sz w:val="24"/>
              </w:rPr>
              <w:t>SHELF</w:t>
            </w:r>
            <w:r>
              <w:rPr>
                <w:b/>
                <w:spacing w:val="-6"/>
                <w:sz w:val="24"/>
              </w:rPr>
              <w:t> </w:t>
            </w:r>
            <w:r>
              <w:rPr>
                <w:b/>
                <w:spacing w:val="-4"/>
                <w:sz w:val="24"/>
              </w:rPr>
              <w:t>LIFE</w:t>
            </w:r>
          </w:p>
        </w:tc>
        <w:tc>
          <w:tcPr>
            <w:tcW w:w="7019" w:type="dxa"/>
            <w:gridSpan w:val="5"/>
          </w:tcPr>
          <w:p>
            <w:pPr>
              <w:pStyle w:val="TableParagraph"/>
              <w:spacing w:line="259" w:lineRule="exact" w:before="14"/>
              <w:rPr>
                <w:sz w:val="22"/>
              </w:rPr>
            </w:pPr>
            <w:r>
              <w:rPr>
                <w:sz w:val="22"/>
              </w:rPr>
              <w:t>12</w:t>
            </w:r>
            <w:r>
              <w:rPr>
                <w:spacing w:val="-5"/>
                <w:sz w:val="22"/>
              </w:rPr>
              <w:t> </w:t>
            </w:r>
            <w:r>
              <w:rPr>
                <w:spacing w:val="-2"/>
                <w:sz w:val="22"/>
              </w:rPr>
              <w:t>months</w:t>
            </w:r>
          </w:p>
        </w:tc>
      </w:tr>
      <w:tr>
        <w:trPr>
          <w:trHeight w:val="292" w:hRule="atLeast"/>
        </w:trPr>
        <w:tc>
          <w:tcPr>
            <w:tcW w:w="10441" w:type="dxa"/>
            <w:gridSpan w:val="6"/>
          </w:tcPr>
          <w:p>
            <w:pPr>
              <w:pStyle w:val="TableParagraph"/>
              <w:spacing w:line="272" w:lineRule="exact"/>
              <w:ind w:left="5"/>
              <w:jc w:val="center"/>
              <w:rPr>
                <w:b/>
                <w:sz w:val="24"/>
              </w:rPr>
            </w:pPr>
            <w:r>
              <w:rPr>
                <w:b/>
                <w:sz w:val="24"/>
              </w:rPr>
              <w:t>SURFACE</w:t>
            </w:r>
            <w:r>
              <w:rPr>
                <w:b/>
                <w:spacing w:val="-8"/>
                <w:sz w:val="24"/>
              </w:rPr>
              <w:t> </w:t>
            </w:r>
            <w:r>
              <w:rPr>
                <w:b/>
                <w:spacing w:val="-2"/>
                <w:sz w:val="24"/>
              </w:rPr>
              <w:t>PREPARATION</w:t>
            </w:r>
          </w:p>
        </w:tc>
      </w:tr>
      <w:tr>
        <w:trPr>
          <w:trHeight w:val="1847" w:hRule="atLeast"/>
        </w:trPr>
        <w:tc>
          <w:tcPr>
            <w:tcW w:w="10441" w:type="dxa"/>
            <w:gridSpan w:val="6"/>
          </w:tcPr>
          <w:p>
            <w:pPr>
              <w:pStyle w:val="TableParagraph"/>
              <w:ind w:right="105"/>
              <w:jc w:val="both"/>
              <w:rPr>
                <w:sz w:val="22"/>
              </w:rPr>
            </w:pPr>
            <w:r>
              <w:rPr>
                <w:sz w:val="22"/>
              </w:rPr>
              <w:t>The surface of steel should be free from rust, dust, oil, grease, and other foreign contaminants. The surface should be prepared by following seven tanks pretreatment. It is preferable to have Zinc Phosphating. Iron Phosphated surface is also acceptable under certain conditions.</w:t>
            </w:r>
          </w:p>
          <w:p>
            <w:pPr>
              <w:pStyle w:val="TableParagraph"/>
              <w:spacing w:line="290" w:lineRule="atLeast" w:before="174"/>
              <w:ind w:right="102"/>
              <w:jc w:val="both"/>
              <w:rPr>
                <w:sz w:val="24"/>
              </w:rPr>
            </w:pPr>
            <w:r>
              <w:rPr>
                <w:b/>
                <w:sz w:val="24"/>
              </w:rPr>
              <w:t>Alternatively the </w:t>
            </w:r>
            <w:r>
              <w:rPr>
                <w:sz w:val="24"/>
              </w:rPr>
              <w:t>Sand blasting to Sa2½ is also the recommended method of surface preparation.</w:t>
            </w:r>
          </w:p>
        </w:tc>
      </w:tr>
      <w:tr>
        <w:trPr>
          <w:trHeight w:val="287" w:hRule="atLeast"/>
        </w:trPr>
        <w:tc>
          <w:tcPr>
            <w:tcW w:w="10441" w:type="dxa"/>
            <w:gridSpan w:val="6"/>
          </w:tcPr>
          <w:p>
            <w:pPr>
              <w:pStyle w:val="TableParagraph"/>
              <w:spacing w:line="268" w:lineRule="exact"/>
              <w:ind w:left="5" w:right="3"/>
              <w:jc w:val="center"/>
              <w:rPr>
                <w:b/>
                <w:sz w:val="24"/>
              </w:rPr>
            </w:pPr>
            <w:r>
              <w:rPr>
                <w:b/>
                <w:sz w:val="24"/>
              </w:rPr>
              <w:t>APPLICATION</w:t>
            </w:r>
            <w:r>
              <w:rPr>
                <w:b/>
                <w:spacing w:val="-18"/>
                <w:sz w:val="24"/>
              </w:rPr>
              <w:t> </w:t>
            </w:r>
            <w:r>
              <w:rPr>
                <w:b/>
                <w:spacing w:val="-4"/>
                <w:sz w:val="24"/>
              </w:rPr>
              <w:t>DATA</w:t>
            </w:r>
          </w:p>
        </w:tc>
      </w:tr>
      <w:tr>
        <w:trPr>
          <w:trHeight w:val="292" w:hRule="atLeast"/>
        </w:trPr>
        <w:tc>
          <w:tcPr>
            <w:tcW w:w="3422" w:type="dxa"/>
          </w:tcPr>
          <w:p>
            <w:pPr>
              <w:pStyle w:val="TableParagraph"/>
              <w:spacing w:line="269" w:lineRule="exact" w:before="3"/>
              <w:rPr>
                <w:b/>
                <w:sz w:val="24"/>
              </w:rPr>
            </w:pPr>
            <w:r>
              <w:rPr>
                <w:b/>
                <w:spacing w:val="-2"/>
                <w:sz w:val="24"/>
              </w:rPr>
              <w:t>APPLICATION</w:t>
            </w:r>
          </w:p>
        </w:tc>
        <w:tc>
          <w:tcPr>
            <w:tcW w:w="7019" w:type="dxa"/>
            <w:gridSpan w:val="5"/>
          </w:tcPr>
          <w:p>
            <w:pPr>
              <w:pStyle w:val="TableParagraph"/>
              <w:spacing w:line="259" w:lineRule="exact" w:before="14"/>
              <w:rPr>
                <w:sz w:val="22"/>
              </w:rPr>
            </w:pPr>
            <w:r>
              <w:rPr>
                <w:sz w:val="22"/>
              </w:rPr>
              <w:t>By</w:t>
            </w:r>
            <w:r>
              <w:rPr>
                <w:spacing w:val="-4"/>
                <w:sz w:val="22"/>
              </w:rPr>
              <w:t> </w:t>
            </w:r>
            <w:r>
              <w:rPr>
                <w:sz w:val="22"/>
              </w:rPr>
              <w:t>Conventional</w:t>
            </w:r>
            <w:r>
              <w:rPr>
                <w:spacing w:val="-5"/>
                <w:sz w:val="22"/>
              </w:rPr>
              <w:t> </w:t>
            </w:r>
            <w:r>
              <w:rPr>
                <w:sz w:val="22"/>
              </w:rPr>
              <w:t>Spray</w:t>
            </w:r>
            <w:r>
              <w:rPr>
                <w:spacing w:val="-3"/>
                <w:sz w:val="22"/>
              </w:rPr>
              <w:t> </w:t>
            </w:r>
            <w:r>
              <w:rPr>
                <w:sz w:val="22"/>
              </w:rPr>
              <w:t>/</w:t>
            </w:r>
            <w:r>
              <w:rPr>
                <w:spacing w:val="-2"/>
                <w:sz w:val="22"/>
              </w:rPr>
              <w:t> </w:t>
            </w:r>
            <w:r>
              <w:rPr>
                <w:sz w:val="22"/>
              </w:rPr>
              <w:t>By</w:t>
            </w:r>
            <w:r>
              <w:rPr>
                <w:spacing w:val="-3"/>
                <w:sz w:val="22"/>
              </w:rPr>
              <w:t> </w:t>
            </w:r>
            <w:r>
              <w:rPr>
                <w:sz w:val="22"/>
              </w:rPr>
              <w:t>Brush</w:t>
            </w:r>
            <w:r>
              <w:rPr>
                <w:spacing w:val="-2"/>
                <w:sz w:val="22"/>
              </w:rPr>
              <w:t> /Dipping</w:t>
            </w:r>
          </w:p>
        </w:tc>
      </w:tr>
      <w:tr>
        <w:trPr>
          <w:trHeight w:val="292" w:hRule="atLeast"/>
        </w:trPr>
        <w:tc>
          <w:tcPr>
            <w:tcW w:w="3422" w:type="dxa"/>
          </w:tcPr>
          <w:p>
            <w:pPr>
              <w:pStyle w:val="TableParagraph"/>
              <w:spacing w:line="272" w:lineRule="exact"/>
              <w:rPr>
                <w:b/>
                <w:sz w:val="24"/>
              </w:rPr>
            </w:pPr>
            <w:r>
              <w:rPr>
                <w:b/>
                <w:spacing w:val="-2"/>
                <w:sz w:val="24"/>
              </w:rPr>
              <w:t>THINNER</w:t>
            </w:r>
          </w:p>
        </w:tc>
        <w:tc>
          <w:tcPr>
            <w:tcW w:w="7019" w:type="dxa"/>
            <w:gridSpan w:val="5"/>
          </w:tcPr>
          <w:p>
            <w:pPr>
              <w:pStyle w:val="TableParagraph"/>
              <w:spacing w:line="259" w:lineRule="exact" w:before="14"/>
              <w:rPr>
                <w:sz w:val="22"/>
              </w:rPr>
            </w:pPr>
            <w:r>
              <w:rPr>
                <w:sz w:val="22"/>
              </w:rPr>
              <w:t>Thinner</w:t>
            </w:r>
            <w:r>
              <w:rPr>
                <w:spacing w:val="-9"/>
                <w:sz w:val="22"/>
              </w:rPr>
              <w:t> </w:t>
            </w:r>
            <w:r>
              <w:rPr>
                <w:spacing w:val="-5"/>
                <w:sz w:val="22"/>
              </w:rPr>
              <w:t>003</w:t>
            </w:r>
          </w:p>
        </w:tc>
      </w:tr>
      <w:tr>
        <w:trPr>
          <w:trHeight w:val="292" w:hRule="atLeast"/>
        </w:trPr>
        <w:tc>
          <w:tcPr>
            <w:tcW w:w="3422" w:type="dxa"/>
          </w:tcPr>
          <w:p>
            <w:pPr>
              <w:pStyle w:val="TableParagraph"/>
              <w:spacing w:line="272" w:lineRule="exact"/>
              <w:rPr>
                <w:b/>
                <w:sz w:val="24"/>
              </w:rPr>
            </w:pPr>
            <w:r>
              <w:rPr>
                <w:b/>
                <w:spacing w:val="-2"/>
                <w:sz w:val="24"/>
              </w:rPr>
              <w:t>RECOMMENDED</w:t>
            </w:r>
            <w:r>
              <w:rPr>
                <w:b/>
                <w:spacing w:val="-4"/>
                <w:sz w:val="24"/>
              </w:rPr>
              <w:t> </w:t>
            </w:r>
            <w:r>
              <w:rPr>
                <w:b/>
                <w:spacing w:val="-5"/>
                <w:sz w:val="24"/>
              </w:rPr>
              <w:t>DFT</w:t>
            </w:r>
          </w:p>
        </w:tc>
        <w:tc>
          <w:tcPr>
            <w:tcW w:w="7019" w:type="dxa"/>
            <w:gridSpan w:val="5"/>
          </w:tcPr>
          <w:p>
            <w:pPr>
              <w:pStyle w:val="TableParagraph"/>
              <w:spacing w:before="24"/>
              <w:rPr>
                <w:sz w:val="20"/>
              </w:rPr>
            </w:pPr>
            <w:r>
              <w:rPr>
                <w:sz w:val="20"/>
              </w:rPr>
              <w:t>30</w:t>
            </w:r>
            <w:r>
              <w:rPr>
                <w:spacing w:val="-2"/>
                <w:sz w:val="20"/>
              </w:rPr>
              <w:t> </w:t>
            </w:r>
            <w:r>
              <w:rPr>
                <w:sz w:val="20"/>
              </w:rPr>
              <w:t>–</w:t>
            </w:r>
            <w:r>
              <w:rPr>
                <w:spacing w:val="-1"/>
                <w:sz w:val="20"/>
              </w:rPr>
              <w:t> </w:t>
            </w:r>
            <w:r>
              <w:rPr>
                <w:sz w:val="20"/>
              </w:rPr>
              <w:t>40</w:t>
            </w:r>
            <w:r>
              <w:rPr>
                <w:spacing w:val="-1"/>
                <w:sz w:val="20"/>
              </w:rPr>
              <w:t> </w:t>
            </w:r>
            <w:r>
              <w:rPr>
                <w:spacing w:val="-5"/>
                <w:sz w:val="20"/>
              </w:rPr>
              <w:t>µ.</w:t>
            </w:r>
          </w:p>
        </w:tc>
      </w:tr>
      <w:tr>
        <w:trPr>
          <w:trHeight w:val="537" w:hRule="atLeast"/>
        </w:trPr>
        <w:tc>
          <w:tcPr>
            <w:tcW w:w="3422" w:type="dxa"/>
          </w:tcPr>
          <w:p>
            <w:pPr>
              <w:pStyle w:val="TableParagraph"/>
              <w:spacing w:before="118"/>
              <w:rPr>
                <w:b/>
                <w:sz w:val="24"/>
              </w:rPr>
            </w:pPr>
            <w:r>
              <w:rPr>
                <w:b/>
                <w:spacing w:val="-2"/>
                <w:sz w:val="24"/>
              </w:rPr>
              <w:t>COMPATIBILITY</w:t>
            </w:r>
          </w:p>
        </w:tc>
        <w:tc>
          <w:tcPr>
            <w:tcW w:w="7019" w:type="dxa"/>
            <w:gridSpan w:val="5"/>
          </w:tcPr>
          <w:p>
            <w:pPr>
              <w:pStyle w:val="TableParagraph"/>
              <w:spacing w:line="268" w:lineRule="exact"/>
              <w:rPr>
                <w:sz w:val="22"/>
              </w:rPr>
            </w:pPr>
            <w:r>
              <w:rPr>
                <w:sz w:val="22"/>
              </w:rPr>
              <w:t>Compatible with PU, Selected Epoxy and Single component Finish paints</w:t>
            </w:r>
          </w:p>
        </w:tc>
      </w:tr>
      <w:tr>
        <w:trPr>
          <w:trHeight w:val="1074" w:hRule="atLeast"/>
        </w:trPr>
        <w:tc>
          <w:tcPr>
            <w:tcW w:w="3422" w:type="dxa"/>
          </w:tcPr>
          <w:p>
            <w:pPr>
              <w:pStyle w:val="TableParagraph"/>
              <w:spacing w:before="243"/>
              <w:ind w:right="183"/>
              <w:rPr>
                <w:b/>
                <w:sz w:val="24"/>
              </w:rPr>
            </w:pPr>
            <w:r>
              <w:rPr>
                <w:b/>
                <w:spacing w:val="-2"/>
                <w:sz w:val="24"/>
              </w:rPr>
              <w:t>OVECOATING INTERVAL</w:t>
            </w:r>
          </w:p>
        </w:tc>
        <w:tc>
          <w:tcPr>
            <w:tcW w:w="2429" w:type="dxa"/>
            <w:gridSpan w:val="3"/>
          </w:tcPr>
          <w:p>
            <w:pPr>
              <w:pStyle w:val="TableParagraph"/>
              <w:spacing w:line="268" w:lineRule="exact"/>
              <w:ind w:right="580"/>
              <w:rPr>
                <w:sz w:val="22"/>
              </w:rPr>
            </w:pPr>
            <w:r>
              <w:rPr>
                <w:b/>
                <w:sz w:val="22"/>
              </w:rPr>
              <w:t>1K Topcoat </w:t>
            </w:r>
            <w:r>
              <w:rPr>
                <w:sz w:val="22"/>
              </w:rPr>
              <w:t>Wet on Wet </w:t>
            </w:r>
            <w:r>
              <w:rPr>
                <w:b/>
                <w:sz w:val="22"/>
              </w:rPr>
              <w:t>Min</w:t>
            </w:r>
            <w:r>
              <w:rPr>
                <w:sz w:val="22"/>
              </w:rPr>
              <w:t>: 16 hr’s </w:t>
            </w:r>
            <w:r>
              <w:rPr>
                <w:b/>
                <w:sz w:val="22"/>
              </w:rPr>
              <w:t>Max</w:t>
            </w:r>
            <w:r>
              <w:rPr>
                <w:sz w:val="22"/>
              </w:rPr>
              <w:t>:</w:t>
            </w:r>
            <w:r>
              <w:rPr>
                <w:spacing w:val="-20"/>
                <w:sz w:val="22"/>
              </w:rPr>
              <w:t> </w:t>
            </w:r>
            <w:r>
              <w:rPr>
                <w:sz w:val="22"/>
              </w:rPr>
              <w:t>Indefinite</w:t>
            </w:r>
          </w:p>
        </w:tc>
        <w:tc>
          <w:tcPr>
            <w:tcW w:w="2338" w:type="dxa"/>
          </w:tcPr>
          <w:p>
            <w:pPr>
              <w:pStyle w:val="TableParagraph"/>
              <w:spacing w:line="267" w:lineRule="exact"/>
              <w:rPr>
                <w:b/>
                <w:sz w:val="22"/>
              </w:rPr>
            </w:pPr>
            <w:r>
              <w:rPr>
                <w:b/>
                <w:sz w:val="22"/>
              </w:rPr>
              <w:t>2K PU</w:t>
            </w:r>
            <w:r>
              <w:rPr>
                <w:b/>
                <w:spacing w:val="1"/>
                <w:sz w:val="22"/>
              </w:rPr>
              <w:t> </w:t>
            </w:r>
            <w:r>
              <w:rPr>
                <w:b/>
                <w:spacing w:val="-2"/>
                <w:sz w:val="22"/>
              </w:rPr>
              <w:t>Topcoat</w:t>
            </w:r>
          </w:p>
          <w:p>
            <w:pPr>
              <w:pStyle w:val="TableParagraph"/>
              <w:spacing w:before="22"/>
              <w:ind w:left="0"/>
              <w:rPr>
                <w:rFonts w:ascii="Times New Roman"/>
                <w:sz w:val="22"/>
              </w:rPr>
            </w:pPr>
          </w:p>
          <w:p>
            <w:pPr>
              <w:pStyle w:val="TableParagraph"/>
              <w:spacing w:line="266" w:lineRule="exact"/>
              <w:rPr>
                <w:sz w:val="22"/>
              </w:rPr>
            </w:pPr>
            <w:r>
              <w:rPr>
                <w:b/>
                <w:sz w:val="22"/>
              </w:rPr>
              <w:t>Min</w:t>
            </w:r>
            <w:r>
              <w:rPr>
                <w:sz w:val="22"/>
              </w:rPr>
              <w:t>:</w:t>
            </w:r>
            <w:r>
              <w:rPr>
                <w:spacing w:val="-1"/>
                <w:sz w:val="22"/>
              </w:rPr>
              <w:t> </w:t>
            </w:r>
            <w:r>
              <w:rPr>
                <w:sz w:val="22"/>
              </w:rPr>
              <w:t>72 </w:t>
            </w:r>
            <w:r>
              <w:rPr>
                <w:spacing w:val="-4"/>
                <w:sz w:val="22"/>
              </w:rPr>
              <w:t>hr’s</w:t>
            </w:r>
          </w:p>
          <w:p>
            <w:pPr>
              <w:pStyle w:val="TableParagraph"/>
              <w:spacing w:line="247" w:lineRule="exact"/>
              <w:rPr>
                <w:sz w:val="22"/>
              </w:rPr>
            </w:pPr>
            <w:r>
              <w:rPr>
                <w:b/>
                <w:sz w:val="22"/>
              </w:rPr>
              <w:t>Max</w:t>
            </w:r>
            <w:r>
              <w:rPr>
                <w:sz w:val="22"/>
              </w:rPr>
              <w:t>:</w:t>
            </w:r>
            <w:r>
              <w:rPr>
                <w:spacing w:val="4"/>
                <w:sz w:val="22"/>
              </w:rPr>
              <w:t> </w:t>
            </w:r>
            <w:r>
              <w:rPr>
                <w:spacing w:val="-2"/>
                <w:sz w:val="22"/>
              </w:rPr>
              <w:t>Indefinite</w:t>
            </w:r>
          </w:p>
        </w:tc>
        <w:tc>
          <w:tcPr>
            <w:tcW w:w="2252" w:type="dxa"/>
          </w:tcPr>
          <w:p>
            <w:pPr>
              <w:pStyle w:val="TableParagraph"/>
              <w:spacing w:line="267" w:lineRule="exact"/>
              <w:ind w:left="110"/>
              <w:rPr>
                <w:b/>
                <w:sz w:val="22"/>
              </w:rPr>
            </w:pPr>
            <w:r>
              <w:rPr>
                <w:b/>
                <w:sz w:val="22"/>
              </w:rPr>
              <w:t>2K</w:t>
            </w:r>
            <w:r>
              <w:rPr>
                <w:b/>
                <w:spacing w:val="-1"/>
                <w:sz w:val="22"/>
              </w:rPr>
              <w:t> </w:t>
            </w:r>
            <w:r>
              <w:rPr>
                <w:b/>
                <w:sz w:val="22"/>
              </w:rPr>
              <w:t>Epoxy</w:t>
            </w:r>
            <w:r>
              <w:rPr>
                <w:b/>
                <w:spacing w:val="1"/>
                <w:sz w:val="22"/>
              </w:rPr>
              <w:t> </w:t>
            </w:r>
            <w:r>
              <w:rPr>
                <w:b/>
                <w:spacing w:val="-5"/>
                <w:sz w:val="22"/>
              </w:rPr>
              <w:t>T/c</w:t>
            </w:r>
          </w:p>
          <w:p>
            <w:pPr>
              <w:pStyle w:val="TableParagraph"/>
              <w:spacing w:before="22"/>
              <w:ind w:left="0"/>
              <w:rPr>
                <w:rFonts w:ascii="Times New Roman"/>
                <w:sz w:val="22"/>
              </w:rPr>
            </w:pPr>
          </w:p>
          <w:p>
            <w:pPr>
              <w:pStyle w:val="TableParagraph"/>
              <w:spacing w:line="266" w:lineRule="exact"/>
              <w:ind w:left="110"/>
              <w:rPr>
                <w:sz w:val="22"/>
              </w:rPr>
            </w:pPr>
            <w:r>
              <w:rPr>
                <w:b/>
                <w:sz w:val="22"/>
              </w:rPr>
              <w:t>Min</w:t>
            </w:r>
            <w:r>
              <w:rPr>
                <w:sz w:val="22"/>
              </w:rPr>
              <w:t>:</w:t>
            </w:r>
            <w:r>
              <w:rPr>
                <w:spacing w:val="-1"/>
                <w:sz w:val="22"/>
              </w:rPr>
              <w:t> </w:t>
            </w:r>
            <w:r>
              <w:rPr>
                <w:sz w:val="22"/>
              </w:rPr>
              <w:t>10 </w:t>
            </w:r>
            <w:r>
              <w:rPr>
                <w:spacing w:val="-4"/>
                <w:sz w:val="22"/>
              </w:rPr>
              <w:t>days</w:t>
            </w:r>
          </w:p>
          <w:p>
            <w:pPr>
              <w:pStyle w:val="TableParagraph"/>
              <w:spacing w:line="247" w:lineRule="exact"/>
              <w:ind w:left="110"/>
              <w:rPr>
                <w:sz w:val="22"/>
              </w:rPr>
            </w:pPr>
            <w:r>
              <w:rPr>
                <w:b/>
                <w:sz w:val="22"/>
              </w:rPr>
              <w:t>Max</w:t>
            </w:r>
            <w:r>
              <w:rPr>
                <w:sz w:val="22"/>
              </w:rPr>
              <w:t>:</w:t>
            </w:r>
            <w:r>
              <w:rPr>
                <w:spacing w:val="4"/>
                <w:sz w:val="22"/>
              </w:rPr>
              <w:t> </w:t>
            </w:r>
            <w:r>
              <w:rPr>
                <w:spacing w:val="-2"/>
                <w:sz w:val="22"/>
              </w:rPr>
              <w:t>Indefinite</w:t>
            </w:r>
          </w:p>
        </w:tc>
      </w:tr>
    </w:tbl>
    <w:p>
      <w:pPr>
        <w:pStyle w:val="TableParagraph"/>
        <w:spacing w:after="0" w:line="247" w:lineRule="exact"/>
        <w:rPr>
          <w:sz w:val="22"/>
        </w:rPr>
        <w:sectPr>
          <w:headerReference w:type="default" r:id="rId5"/>
          <w:type w:val="continuous"/>
          <w:pgSz w:w="12240" w:h="15840"/>
          <w:pgMar w:header="720" w:footer="0" w:top="1880" w:bottom="280" w:left="720" w:right="360"/>
          <w:pgNumType w:start="1"/>
        </w:sectPr>
      </w:pPr>
    </w:p>
    <w:p>
      <w:pPr>
        <w:pStyle w:val="BodyText"/>
        <w:spacing w:before="2"/>
        <w:rPr>
          <w:rFonts w:ascii="Times New Roman"/>
          <w:sz w:val="19"/>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22"/>
        <w:gridCol w:w="5217"/>
      </w:tblGrid>
      <w:tr>
        <w:trPr>
          <w:trHeight w:val="244" w:hRule="atLeast"/>
        </w:trPr>
        <w:tc>
          <w:tcPr>
            <w:tcW w:w="10439" w:type="dxa"/>
            <w:gridSpan w:val="2"/>
          </w:tcPr>
          <w:p>
            <w:pPr>
              <w:pStyle w:val="TableParagraph"/>
              <w:spacing w:line="224" w:lineRule="exact"/>
              <w:ind w:left="10" w:right="1"/>
              <w:jc w:val="center"/>
              <w:rPr>
                <w:b/>
                <w:sz w:val="20"/>
              </w:rPr>
            </w:pPr>
            <w:r>
              <w:rPr>
                <w:b/>
                <w:sz w:val="20"/>
              </w:rPr>
              <w:t>APPLICATION</w:t>
            </w:r>
            <w:r>
              <w:rPr>
                <w:b/>
                <w:spacing w:val="-11"/>
                <w:sz w:val="20"/>
              </w:rPr>
              <w:t> </w:t>
            </w:r>
            <w:r>
              <w:rPr>
                <w:b/>
                <w:spacing w:val="-2"/>
                <w:sz w:val="20"/>
              </w:rPr>
              <w:t>METHOD</w:t>
            </w:r>
          </w:p>
        </w:tc>
      </w:tr>
      <w:tr>
        <w:trPr>
          <w:trHeight w:val="2404" w:hRule="atLeast"/>
        </w:trPr>
        <w:tc>
          <w:tcPr>
            <w:tcW w:w="10439" w:type="dxa"/>
            <w:gridSpan w:val="2"/>
          </w:tcPr>
          <w:p>
            <w:pPr>
              <w:pStyle w:val="TableParagraph"/>
              <w:ind w:right="101"/>
              <w:jc w:val="both"/>
              <w:rPr>
                <w:sz w:val="22"/>
              </w:rPr>
            </w:pPr>
            <w:r>
              <w:rPr>
                <w:sz w:val="22"/>
              </w:rPr>
              <w:t>Stir the paint thoroughly. Add Thinner 003 into the paint. Strain the paint through Nylon filter cloth of 200 mesh size. All equipments used for above should be properly clean.</w:t>
            </w:r>
          </w:p>
          <w:p>
            <w:pPr>
              <w:pStyle w:val="TableParagraph"/>
              <w:spacing w:before="13"/>
              <w:ind w:left="0"/>
              <w:rPr>
                <w:rFonts w:ascii="Times New Roman"/>
                <w:sz w:val="22"/>
              </w:rPr>
            </w:pPr>
          </w:p>
          <w:p>
            <w:pPr>
              <w:pStyle w:val="TableParagraph"/>
              <w:jc w:val="both"/>
              <w:rPr>
                <w:sz w:val="22"/>
              </w:rPr>
            </w:pPr>
            <w:r>
              <w:rPr>
                <w:b/>
                <w:sz w:val="22"/>
              </w:rPr>
              <w:t>Application</w:t>
            </w:r>
            <w:r>
              <w:rPr>
                <w:sz w:val="22"/>
              </w:rPr>
              <w:t>:</w:t>
            </w:r>
            <w:r>
              <w:rPr>
                <w:spacing w:val="-1"/>
                <w:sz w:val="22"/>
              </w:rPr>
              <w:t> </w:t>
            </w:r>
            <w:r>
              <w:rPr>
                <w:sz w:val="22"/>
              </w:rPr>
              <w:t>By</w:t>
            </w:r>
            <w:r>
              <w:rPr>
                <w:spacing w:val="-2"/>
                <w:sz w:val="22"/>
              </w:rPr>
              <w:t> </w:t>
            </w:r>
            <w:r>
              <w:rPr>
                <w:sz w:val="22"/>
              </w:rPr>
              <w:t>Air</w:t>
            </w:r>
            <w:r>
              <w:rPr>
                <w:spacing w:val="37"/>
                <w:sz w:val="22"/>
              </w:rPr>
              <w:t>  </w:t>
            </w:r>
            <w:r>
              <w:rPr>
                <w:sz w:val="22"/>
              </w:rPr>
              <w:t>Spray</w:t>
            </w:r>
            <w:r>
              <w:rPr>
                <w:spacing w:val="-1"/>
                <w:sz w:val="22"/>
              </w:rPr>
              <w:t> </w:t>
            </w:r>
            <w:r>
              <w:rPr>
                <w:sz w:val="22"/>
              </w:rPr>
              <w:t>/</w:t>
            </w:r>
            <w:r>
              <w:rPr>
                <w:spacing w:val="-6"/>
                <w:sz w:val="22"/>
              </w:rPr>
              <w:t> </w:t>
            </w:r>
            <w:r>
              <w:rPr>
                <w:sz w:val="22"/>
              </w:rPr>
              <w:t>By</w:t>
            </w:r>
            <w:r>
              <w:rPr>
                <w:spacing w:val="-2"/>
                <w:sz w:val="22"/>
              </w:rPr>
              <w:t> </w:t>
            </w:r>
            <w:r>
              <w:rPr>
                <w:spacing w:val="-4"/>
                <w:sz w:val="22"/>
              </w:rPr>
              <w:t>Brush</w:t>
            </w:r>
          </w:p>
          <w:p>
            <w:pPr>
              <w:pStyle w:val="TableParagraph"/>
              <w:spacing w:before="17"/>
              <w:ind w:left="0"/>
              <w:rPr>
                <w:rFonts w:ascii="Times New Roman"/>
                <w:sz w:val="22"/>
              </w:rPr>
            </w:pPr>
          </w:p>
          <w:p>
            <w:pPr>
              <w:pStyle w:val="TableParagraph"/>
              <w:ind w:right="96"/>
              <w:jc w:val="both"/>
              <w:rPr>
                <w:sz w:val="22"/>
              </w:rPr>
            </w:pPr>
            <w:r>
              <w:rPr>
                <w:b/>
                <w:sz w:val="22"/>
              </w:rPr>
              <w:t>Dipping</w:t>
            </w:r>
            <w:r>
              <w:rPr>
                <w:sz w:val="22"/>
              </w:rPr>
              <w:t>: Take material in clean and dry dip tank adjusts viscosity to 22 ± 2 sec with thinner 003.</w:t>
            </w:r>
            <w:r>
              <w:rPr>
                <w:spacing w:val="-1"/>
                <w:sz w:val="22"/>
              </w:rPr>
              <w:t> </w:t>
            </w:r>
            <w:r>
              <w:rPr>
                <w:sz w:val="22"/>
              </w:rPr>
              <w:t>Gently</w:t>
            </w:r>
            <w:r>
              <w:rPr>
                <w:spacing w:val="-3"/>
                <w:sz w:val="22"/>
              </w:rPr>
              <w:t> </w:t>
            </w:r>
            <w:r>
              <w:rPr>
                <w:sz w:val="22"/>
              </w:rPr>
              <w:t>and slowly</w:t>
            </w:r>
            <w:r>
              <w:rPr>
                <w:spacing w:val="-3"/>
                <w:sz w:val="22"/>
              </w:rPr>
              <w:t> </w:t>
            </w:r>
            <w:r>
              <w:rPr>
                <w:sz w:val="22"/>
              </w:rPr>
              <w:t>dip the</w:t>
            </w:r>
            <w:r>
              <w:rPr>
                <w:spacing w:val="-3"/>
                <w:sz w:val="22"/>
              </w:rPr>
              <w:t> </w:t>
            </w:r>
            <w:r>
              <w:rPr>
                <w:sz w:val="22"/>
              </w:rPr>
              <w:t>component/</w:t>
            </w:r>
            <w:r>
              <w:rPr>
                <w:spacing w:val="-1"/>
                <w:sz w:val="22"/>
              </w:rPr>
              <w:t> </w:t>
            </w:r>
            <w:r>
              <w:rPr>
                <w:sz w:val="22"/>
              </w:rPr>
              <w:t>article</w:t>
            </w:r>
            <w:r>
              <w:rPr>
                <w:spacing w:val="-3"/>
                <w:sz w:val="22"/>
              </w:rPr>
              <w:t> </w:t>
            </w:r>
            <w:r>
              <w:rPr>
                <w:sz w:val="22"/>
              </w:rPr>
              <w:t>in the</w:t>
            </w:r>
            <w:r>
              <w:rPr>
                <w:spacing w:val="-3"/>
                <w:sz w:val="22"/>
              </w:rPr>
              <w:t> </w:t>
            </w:r>
            <w:r>
              <w:rPr>
                <w:sz w:val="22"/>
              </w:rPr>
              <w:t>tank.</w:t>
            </w:r>
            <w:r>
              <w:rPr>
                <w:spacing w:val="-1"/>
                <w:sz w:val="22"/>
              </w:rPr>
              <w:t> </w:t>
            </w:r>
            <w:r>
              <w:rPr>
                <w:sz w:val="22"/>
              </w:rPr>
              <w:t>Remove it</w:t>
            </w:r>
            <w:r>
              <w:rPr>
                <w:spacing w:val="-2"/>
                <w:sz w:val="22"/>
              </w:rPr>
              <w:t> </w:t>
            </w:r>
            <w:r>
              <w:rPr>
                <w:sz w:val="22"/>
              </w:rPr>
              <w:t>slowly</w:t>
            </w:r>
            <w:r>
              <w:rPr>
                <w:spacing w:val="-3"/>
                <w:sz w:val="22"/>
              </w:rPr>
              <w:t> </w:t>
            </w:r>
            <w:r>
              <w:rPr>
                <w:sz w:val="22"/>
              </w:rPr>
              <w:t>and remove fat edge after product run down is stable.</w:t>
            </w:r>
            <w:r>
              <w:rPr>
                <w:spacing w:val="80"/>
                <w:sz w:val="22"/>
              </w:rPr>
              <w:t> </w:t>
            </w:r>
            <w:r>
              <w:rPr>
                <w:sz w:val="22"/>
              </w:rPr>
              <w:t>Ensure proper circulation of material in</w:t>
            </w:r>
          </w:p>
          <w:p>
            <w:pPr>
              <w:pStyle w:val="TableParagraph"/>
              <w:spacing w:line="244" w:lineRule="exact"/>
              <w:jc w:val="both"/>
              <w:rPr>
                <w:sz w:val="22"/>
              </w:rPr>
            </w:pPr>
            <w:r>
              <w:rPr>
                <w:sz w:val="22"/>
              </w:rPr>
              <w:t>tank</w:t>
            </w:r>
            <w:r>
              <w:rPr>
                <w:spacing w:val="-4"/>
                <w:sz w:val="22"/>
              </w:rPr>
              <w:t> </w:t>
            </w:r>
            <w:r>
              <w:rPr>
                <w:sz w:val="22"/>
              </w:rPr>
              <w:t>in</w:t>
            </w:r>
            <w:r>
              <w:rPr>
                <w:spacing w:val="-2"/>
                <w:sz w:val="22"/>
              </w:rPr>
              <w:t> </w:t>
            </w:r>
            <w:r>
              <w:rPr>
                <w:sz w:val="22"/>
              </w:rPr>
              <w:t>order</w:t>
            </w:r>
            <w:r>
              <w:rPr>
                <w:spacing w:val="-1"/>
                <w:sz w:val="22"/>
              </w:rPr>
              <w:t> </w:t>
            </w:r>
            <w:r>
              <w:rPr>
                <w:sz w:val="22"/>
              </w:rPr>
              <w:t>to</w:t>
            </w:r>
            <w:r>
              <w:rPr>
                <w:spacing w:val="-1"/>
                <w:sz w:val="22"/>
              </w:rPr>
              <w:t> </w:t>
            </w:r>
            <w:r>
              <w:rPr>
                <w:sz w:val="22"/>
              </w:rPr>
              <w:t>avid any</w:t>
            </w:r>
            <w:r>
              <w:rPr>
                <w:spacing w:val="-4"/>
                <w:sz w:val="22"/>
              </w:rPr>
              <w:t> </w:t>
            </w:r>
            <w:r>
              <w:rPr>
                <w:sz w:val="22"/>
              </w:rPr>
              <w:t>sort</w:t>
            </w:r>
            <w:r>
              <w:rPr>
                <w:spacing w:val="-2"/>
                <w:sz w:val="22"/>
              </w:rPr>
              <w:t> </w:t>
            </w:r>
            <w:r>
              <w:rPr>
                <w:sz w:val="22"/>
              </w:rPr>
              <w:t>of</w:t>
            </w:r>
            <w:r>
              <w:rPr>
                <w:spacing w:val="-3"/>
                <w:sz w:val="22"/>
              </w:rPr>
              <w:t> </w:t>
            </w:r>
            <w:r>
              <w:rPr>
                <w:spacing w:val="-2"/>
                <w:sz w:val="22"/>
              </w:rPr>
              <w:t>settling.</w:t>
            </w:r>
          </w:p>
        </w:tc>
      </w:tr>
      <w:tr>
        <w:trPr>
          <w:trHeight w:val="1458" w:hRule="atLeast"/>
        </w:trPr>
        <w:tc>
          <w:tcPr>
            <w:tcW w:w="5222" w:type="dxa"/>
          </w:tcPr>
          <w:p>
            <w:pPr>
              <w:pStyle w:val="TableParagraph"/>
              <w:rPr>
                <w:b/>
                <w:sz w:val="20"/>
              </w:rPr>
            </w:pPr>
            <w:r>
              <w:rPr>
                <w:b/>
                <w:sz w:val="20"/>
              </w:rPr>
              <w:t>For</w:t>
            </w:r>
            <w:r>
              <w:rPr>
                <w:b/>
                <w:spacing w:val="-5"/>
                <w:sz w:val="20"/>
              </w:rPr>
              <w:t> </w:t>
            </w:r>
            <w:r>
              <w:rPr>
                <w:b/>
                <w:sz w:val="20"/>
              </w:rPr>
              <w:t>Conventional</w:t>
            </w:r>
            <w:r>
              <w:rPr>
                <w:b/>
                <w:spacing w:val="-7"/>
                <w:sz w:val="20"/>
              </w:rPr>
              <w:t> </w:t>
            </w:r>
            <w:r>
              <w:rPr>
                <w:b/>
                <w:sz w:val="20"/>
              </w:rPr>
              <w:t>Spray</w:t>
            </w:r>
            <w:r>
              <w:rPr>
                <w:b/>
                <w:spacing w:val="-6"/>
                <w:sz w:val="20"/>
              </w:rPr>
              <w:t> </w:t>
            </w:r>
            <w:r>
              <w:rPr>
                <w:b/>
                <w:spacing w:val="-2"/>
                <w:sz w:val="20"/>
              </w:rPr>
              <w:t>application</w:t>
            </w:r>
          </w:p>
          <w:p>
            <w:pPr>
              <w:pStyle w:val="TableParagraph"/>
              <w:spacing w:before="2"/>
              <w:rPr>
                <w:sz w:val="20"/>
              </w:rPr>
            </w:pPr>
            <w:r>
              <w:rPr>
                <w:sz w:val="20"/>
              </w:rPr>
              <w:t>Thinner:</w:t>
            </w:r>
            <w:r>
              <w:rPr>
                <w:spacing w:val="-10"/>
                <w:sz w:val="20"/>
              </w:rPr>
              <w:t> </w:t>
            </w:r>
            <w:r>
              <w:rPr>
                <w:sz w:val="20"/>
              </w:rPr>
              <w:t>Thinner</w:t>
            </w:r>
            <w:r>
              <w:rPr>
                <w:spacing w:val="-7"/>
                <w:sz w:val="20"/>
              </w:rPr>
              <w:t> </w:t>
            </w:r>
            <w:r>
              <w:rPr>
                <w:spacing w:val="-5"/>
                <w:sz w:val="20"/>
              </w:rPr>
              <w:t>003</w:t>
            </w:r>
          </w:p>
          <w:p>
            <w:pPr>
              <w:pStyle w:val="TableParagraph"/>
              <w:spacing w:line="242" w:lineRule="exact" w:before="1"/>
              <w:rPr>
                <w:sz w:val="20"/>
              </w:rPr>
            </w:pPr>
            <w:r>
              <w:rPr>
                <w:sz w:val="20"/>
              </w:rPr>
              <w:t>Addition:</w:t>
            </w:r>
            <w:r>
              <w:rPr>
                <w:spacing w:val="-5"/>
                <w:sz w:val="20"/>
              </w:rPr>
              <w:t> </w:t>
            </w:r>
            <w:r>
              <w:rPr>
                <w:sz w:val="20"/>
              </w:rPr>
              <w:t>25</w:t>
            </w:r>
            <w:r>
              <w:rPr>
                <w:spacing w:val="-3"/>
                <w:sz w:val="20"/>
              </w:rPr>
              <w:t> </w:t>
            </w:r>
            <w:r>
              <w:rPr>
                <w:sz w:val="20"/>
              </w:rPr>
              <w:t>–</w:t>
            </w:r>
            <w:r>
              <w:rPr>
                <w:spacing w:val="-2"/>
                <w:sz w:val="20"/>
              </w:rPr>
              <w:t> </w:t>
            </w:r>
            <w:r>
              <w:rPr>
                <w:sz w:val="20"/>
              </w:rPr>
              <w:t>30</w:t>
            </w:r>
            <w:r>
              <w:rPr>
                <w:spacing w:val="-3"/>
                <w:sz w:val="20"/>
              </w:rPr>
              <w:t> </w:t>
            </w:r>
            <w:r>
              <w:rPr>
                <w:sz w:val="20"/>
              </w:rPr>
              <w:t>%</w:t>
            </w:r>
            <w:r>
              <w:rPr>
                <w:spacing w:val="-4"/>
                <w:sz w:val="20"/>
              </w:rPr>
              <w:t> </w:t>
            </w:r>
            <w:r>
              <w:rPr>
                <w:spacing w:val="-5"/>
                <w:sz w:val="20"/>
              </w:rPr>
              <w:t>max</w:t>
            </w:r>
          </w:p>
          <w:p>
            <w:pPr>
              <w:pStyle w:val="TableParagraph"/>
              <w:spacing w:line="242" w:lineRule="exact"/>
              <w:rPr>
                <w:sz w:val="20"/>
              </w:rPr>
            </w:pPr>
            <w:r>
              <w:rPr>
                <w:sz w:val="20"/>
              </w:rPr>
              <w:t>Nozzle</w:t>
            </w:r>
            <w:r>
              <w:rPr>
                <w:spacing w:val="-5"/>
                <w:sz w:val="20"/>
              </w:rPr>
              <w:t> </w:t>
            </w:r>
            <w:r>
              <w:rPr>
                <w:sz w:val="20"/>
              </w:rPr>
              <w:t>Orifice:</w:t>
            </w:r>
            <w:r>
              <w:rPr>
                <w:spacing w:val="-8"/>
                <w:sz w:val="20"/>
              </w:rPr>
              <w:t> </w:t>
            </w:r>
            <w:r>
              <w:rPr>
                <w:sz w:val="20"/>
              </w:rPr>
              <w:t>1.2</w:t>
            </w:r>
            <w:r>
              <w:rPr>
                <w:spacing w:val="-3"/>
                <w:sz w:val="20"/>
              </w:rPr>
              <w:t> </w:t>
            </w:r>
            <w:r>
              <w:rPr>
                <w:sz w:val="20"/>
              </w:rPr>
              <w:t>-1.5</w:t>
            </w:r>
            <w:r>
              <w:rPr>
                <w:spacing w:val="-6"/>
                <w:sz w:val="20"/>
              </w:rPr>
              <w:t> </w:t>
            </w:r>
            <w:r>
              <w:rPr>
                <w:spacing w:val="-5"/>
                <w:sz w:val="20"/>
              </w:rPr>
              <w:t>mm</w:t>
            </w:r>
          </w:p>
          <w:p>
            <w:pPr>
              <w:pStyle w:val="TableParagraph"/>
              <w:spacing w:before="2"/>
              <w:rPr>
                <w:sz w:val="20"/>
              </w:rPr>
            </w:pPr>
            <w:r>
              <w:rPr>
                <w:sz w:val="20"/>
              </w:rPr>
              <w:t>Nozzle</w:t>
            </w:r>
            <w:r>
              <w:rPr>
                <w:spacing w:val="-3"/>
                <w:sz w:val="20"/>
              </w:rPr>
              <w:t> </w:t>
            </w:r>
            <w:r>
              <w:rPr>
                <w:sz w:val="20"/>
              </w:rPr>
              <w:t>Pressure:</w:t>
            </w:r>
            <w:r>
              <w:rPr>
                <w:spacing w:val="-7"/>
                <w:sz w:val="20"/>
              </w:rPr>
              <w:t> </w:t>
            </w:r>
            <w:r>
              <w:rPr>
                <w:sz w:val="20"/>
              </w:rPr>
              <w:t>45</w:t>
            </w:r>
            <w:r>
              <w:rPr>
                <w:spacing w:val="-5"/>
                <w:sz w:val="20"/>
              </w:rPr>
              <w:t> </w:t>
            </w:r>
            <w:r>
              <w:rPr>
                <w:sz w:val="20"/>
              </w:rPr>
              <w:t>–</w:t>
            </w:r>
            <w:r>
              <w:rPr>
                <w:spacing w:val="-5"/>
                <w:sz w:val="20"/>
              </w:rPr>
              <w:t> </w:t>
            </w:r>
            <w:r>
              <w:rPr>
                <w:sz w:val="20"/>
              </w:rPr>
              <w:t>55 </w:t>
            </w:r>
            <w:r>
              <w:rPr>
                <w:spacing w:val="-2"/>
                <w:sz w:val="20"/>
              </w:rPr>
              <w:t>p.s.i.</w:t>
            </w:r>
          </w:p>
        </w:tc>
        <w:tc>
          <w:tcPr>
            <w:tcW w:w="5217" w:type="dxa"/>
          </w:tcPr>
          <w:p>
            <w:pPr>
              <w:pStyle w:val="TableParagraph"/>
              <w:jc w:val="both"/>
              <w:rPr>
                <w:b/>
                <w:sz w:val="20"/>
              </w:rPr>
            </w:pPr>
            <w:r>
              <w:rPr>
                <w:b/>
                <w:sz w:val="20"/>
              </w:rPr>
              <w:t>For</w:t>
            </w:r>
            <w:r>
              <w:rPr>
                <w:b/>
                <w:spacing w:val="-4"/>
                <w:sz w:val="20"/>
              </w:rPr>
              <w:t> </w:t>
            </w:r>
            <w:r>
              <w:rPr>
                <w:b/>
                <w:sz w:val="20"/>
              </w:rPr>
              <w:t>Brush</w:t>
            </w:r>
            <w:r>
              <w:rPr>
                <w:b/>
                <w:spacing w:val="-4"/>
                <w:sz w:val="20"/>
              </w:rPr>
              <w:t> </w:t>
            </w:r>
            <w:r>
              <w:rPr>
                <w:b/>
                <w:spacing w:val="-2"/>
                <w:sz w:val="20"/>
              </w:rPr>
              <w:t>Application:</w:t>
            </w:r>
          </w:p>
          <w:p>
            <w:pPr>
              <w:pStyle w:val="TableParagraph"/>
              <w:spacing w:before="2"/>
              <w:ind w:right="93"/>
              <w:jc w:val="both"/>
              <w:rPr>
                <w:sz w:val="20"/>
              </w:rPr>
            </w:pPr>
            <w:r>
              <w:rPr>
                <w:sz w:val="20"/>
              </w:rPr>
              <w:t>Add thinner type 003 to the tune of 4-8%. Use quality brush. Apply in criss-cross pattern so as to cover the complete area without leaving behind any misses or pores.</w:t>
            </w:r>
          </w:p>
        </w:tc>
      </w:tr>
      <w:tr>
        <w:trPr>
          <w:trHeight w:val="220" w:hRule="atLeast"/>
        </w:trPr>
        <w:tc>
          <w:tcPr>
            <w:tcW w:w="10439" w:type="dxa"/>
            <w:gridSpan w:val="2"/>
          </w:tcPr>
          <w:p>
            <w:pPr>
              <w:pStyle w:val="TableParagraph"/>
              <w:spacing w:line="200" w:lineRule="exact"/>
              <w:ind w:left="10" w:right="4"/>
              <w:jc w:val="center"/>
              <w:rPr>
                <w:b/>
                <w:sz w:val="18"/>
              </w:rPr>
            </w:pPr>
            <w:r>
              <w:rPr>
                <w:b/>
                <w:sz w:val="18"/>
              </w:rPr>
              <w:t>ADDITIONAL</w:t>
            </w:r>
            <w:r>
              <w:rPr>
                <w:b/>
                <w:spacing w:val="-2"/>
                <w:sz w:val="18"/>
              </w:rPr>
              <w:t> INFORMATION</w:t>
            </w:r>
          </w:p>
        </w:tc>
      </w:tr>
      <w:tr>
        <w:trPr>
          <w:trHeight w:val="1458" w:hRule="atLeast"/>
        </w:trPr>
        <w:tc>
          <w:tcPr>
            <w:tcW w:w="10439" w:type="dxa"/>
            <w:gridSpan w:val="2"/>
          </w:tcPr>
          <w:p>
            <w:pPr>
              <w:pStyle w:val="TableParagraph"/>
              <w:ind w:right="18"/>
              <w:rPr>
                <w:sz w:val="20"/>
              </w:rPr>
            </w:pPr>
            <w:r>
              <w:rPr>
                <w:sz w:val="20"/>
              </w:rPr>
              <w:t>Further information</w:t>
            </w:r>
            <w:r>
              <w:rPr>
                <w:spacing w:val="25"/>
                <w:sz w:val="20"/>
              </w:rPr>
              <w:t> </w:t>
            </w:r>
            <w:r>
              <w:rPr>
                <w:sz w:val="20"/>
              </w:rPr>
              <w:t>regarding industry standards, terms and abbreviations used in</w:t>
            </w:r>
            <w:r>
              <w:rPr>
                <w:spacing w:val="25"/>
                <w:sz w:val="20"/>
              </w:rPr>
              <w:t> </w:t>
            </w:r>
            <w:r>
              <w:rPr>
                <w:sz w:val="20"/>
              </w:rPr>
              <w:t>this</w:t>
            </w:r>
            <w:r>
              <w:rPr>
                <w:spacing w:val="25"/>
                <w:sz w:val="20"/>
              </w:rPr>
              <w:t> </w:t>
            </w:r>
            <w:r>
              <w:rPr>
                <w:sz w:val="20"/>
              </w:rPr>
              <w:t>data sheet can be found in the following section of Grand Polecats Data manual:</w:t>
            </w:r>
          </w:p>
          <w:p>
            <w:pPr>
              <w:pStyle w:val="TableParagraph"/>
              <w:spacing w:line="244" w:lineRule="exact"/>
              <w:rPr>
                <w:sz w:val="20"/>
              </w:rPr>
            </w:pPr>
            <w:r>
              <w:rPr>
                <w:rFonts w:ascii="Symbol" w:hAnsi="Symbol"/>
                <w:sz w:val="20"/>
              </w:rPr>
              <w:t></w:t>
            </w:r>
            <w:r>
              <w:rPr>
                <w:rFonts w:ascii="Times New Roman" w:hAnsi="Times New Roman"/>
                <w:spacing w:val="28"/>
                <w:sz w:val="20"/>
              </w:rPr>
              <w:t>  </w:t>
            </w:r>
            <w:r>
              <w:rPr>
                <w:sz w:val="20"/>
              </w:rPr>
              <w:t>Guide</w:t>
            </w:r>
            <w:r>
              <w:rPr>
                <w:spacing w:val="-6"/>
                <w:sz w:val="20"/>
              </w:rPr>
              <w:t> </w:t>
            </w:r>
            <w:r>
              <w:rPr>
                <w:sz w:val="20"/>
              </w:rPr>
              <w:t>to</w:t>
            </w:r>
            <w:r>
              <w:rPr>
                <w:spacing w:val="-3"/>
                <w:sz w:val="20"/>
              </w:rPr>
              <w:t> </w:t>
            </w:r>
            <w:r>
              <w:rPr>
                <w:sz w:val="20"/>
              </w:rPr>
              <w:t>Product Data</w:t>
            </w:r>
            <w:r>
              <w:rPr>
                <w:spacing w:val="-6"/>
                <w:sz w:val="20"/>
              </w:rPr>
              <w:t> </w:t>
            </w:r>
            <w:r>
              <w:rPr>
                <w:spacing w:val="-2"/>
                <w:sz w:val="20"/>
              </w:rPr>
              <w:t>Sheet</w:t>
            </w:r>
          </w:p>
          <w:p>
            <w:pPr>
              <w:pStyle w:val="TableParagraph"/>
              <w:spacing w:line="245" w:lineRule="exact"/>
              <w:rPr>
                <w:sz w:val="20"/>
              </w:rPr>
            </w:pPr>
            <w:r>
              <w:rPr>
                <w:rFonts w:ascii="Symbol" w:hAnsi="Symbol"/>
                <w:sz w:val="20"/>
              </w:rPr>
              <w:t></w:t>
            </w:r>
            <w:r>
              <w:rPr>
                <w:rFonts w:ascii="Times New Roman" w:hAnsi="Times New Roman"/>
                <w:spacing w:val="77"/>
                <w:w w:val="150"/>
                <w:sz w:val="20"/>
              </w:rPr>
              <w:t> </w:t>
            </w:r>
            <w:r>
              <w:rPr>
                <w:sz w:val="20"/>
              </w:rPr>
              <w:t>Surface</w:t>
            </w:r>
            <w:r>
              <w:rPr>
                <w:spacing w:val="-7"/>
                <w:sz w:val="20"/>
              </w:rPr>
              <w:t> </w:t>
            </w:r>
            <w:r>
              <w:rPr>
                <w:sz w:val="20"/>
              </w:rPr>
              <w:t>Preparation </w:t>
            </w:r>
            <w:r>
              <w:rPr>
                <w:spacing w:val="-2"/>
                <w:sz w:val="20"/>
              </w:rPr>
              <w:t>Details</w:t>
            </w:r>
          </w:p>
          <w:p>
            <w:pPr>
              <w:pStyle w:val="TableParagraph"/>
              <w:spacing w:line="242" w:lineRule="exact"/>
              <w:rPr>
                <w:sz w:val="20"/>
              </w:rPr>
            </w:pPr>
            <w:r>
              <w:rPr>
                <w:rFonts w:ascii="Symbol" w:hAnsi="Symbol"/>
                <w:sz w:val="20"/>
              </w:rPr>
              <w:t></w:t>
            </w:r>
            <w:r>
              <w:rPr>
                <w:rFonts w:ascii="Times New Roman" w:hAnsi="Times New Roman"/>
                <w:spacing w:val="78"/>
                <w:w w:val="150"/>
                <w:sz w:val="20"/>
              </w:rPr>
              <w:t> </w:t>
            </w:r>
            <w:r>
              <w:rPr>
                <w:sz w:val="20"/>
              </w:rPr>
              <w:t>Paint</w:t>
            </w:r>
            <w:r>
              <w:rPr>
                <w:spacing w:val="-5"/>
                <w:sz w:val="20"/>
              </w:rPr>
              <w:t> </w:t>
            </w:r>
            <w:r>
              <w:rPr>
                <w:sz w:val="20"/>
              </w:rPr>
              <w:t>Application </w:t>
            </w:r>
            <w:r>
              <w:rPr>
                <w:spacing w:val="-2"/>
                <w:sz w:val="20"/>
              </w:rPr>
              <w:t>Details</w:t>
            </w:r>
          </w:p>
          <w:p>
            <w:pPr>
              <w:pStyle w:val="TableParagraph"/>
              <w:spacing w:line="222" w:lineRule="exact"/>
              <w:rPr>
                <w:sz w:val="20"/>
              </w:rPr>
            </w:pPr>
            <w:r>
              <w:rPr>
                <w:rFonts w:ascii="Symbol" w:hAnsi="Symbol"/>
                <w:sz w:val="18"/>
              </w:rPr>
              <w:t></w:t>
            </w:r>
            <w:r>
              <w:rPr>
                <w:rFonts w:ascii="Times New Roman" w:hAnsi="Times New Roman"/>
                <w:spacing w:val="45"/>
                <w:sz w:val="18"/>
              </w:rPr>
              <w:t>  </w:t>
            </w:r>
            <w:r>
              <w:rPr>
                <w:spacing w:val="-4"/>
                <w:sz w:val="20"/>
              </w:rPr>
              <w:t>MSDS</w:t>
            </w:r>
          </w:p>
        </w:tc>
      </w:tr>
      <w:tr>
        <w:trPr>
          <w:trHeight w:val="1741" w:hRule="atLeast"/>
        </w:trPr>
        <w:tc>
          <w:tcPr>
            <w:tcW w:w="10439" w:type="dxa"/>
            <w:gridSpan w:val="2"/>
          </w:tcPr>
          <w:p>
            <w:pPr>
              <w:pStyle w:val="TableParagraph"/>
              <w:ind w:left="566"/>
              <w:rPr>
                <w:sz w:val="20"/>
              </w:rPr>
            </w:pPr>
            <w:r>
              <w:rPr>
                <w:b/>
                <w:spacing w:val="-2"/>
                <w:sz w:val="20"/>
              </w:rPr>
              <w:t>Instruction</w:t>
            </w:r>
            <w:r>
              <w:rPr>
                <w:spacing w:val="-2"/>
                <w:sz w:val="20"/>
              </w:rPr>
              <w:t>:</w:t>
            </w:r>
          </w:p>
          <w:p>
            <w:pPr>
              <w:pStyle w:val="TableParagraph"/>
              <w:numPr>
                <w:ilvl w:val="0"/>
                <w:numId w:val="1"/>
              </w:numPr>
              <w:tabs>
                <w:tab w:pos="535" w:val="left" w:leader="none"/>
                <w:tab w:pos="537" w:val="left" w:leader="none"/>
              </w:tabs>
              <w:spacing w:line="237" w:lineRule="auto" w:before="4" w:after="0"/>
              <w:ind w:left="537" w:right="97" w:hanging="360"/>
              <w:jc w:val="left"/>
              <w:rPr>
                <w:sz w:val="20"/>
              </w:rPr>
            </w:pPr>
            <w:r>
              <w:rPr>
                <w:sz w:val="20"/>
              </w:rPr>
              <w:t>Do</w:t>
            </w:r>
            <w:r>
              <w:rPr>
                <w:spacing w:val="40"/>
                <w:sz w:val="20"/>
              </w:rPr>
              <w:t> </w:t>
            </w:r>
            <w:r>
              <w:rPr>
                <w:sz w:val="20"/>
              </w:rPr>
              <w:t>not</w:t>
            </w:r>
            <w:r>
              <w:rPr>
                <w:spacing w:val="40"/>
                <w:sz w:val="20"/>
              </w:rPr>
              <w:t> </w:t>
            </w:r>
            <w:r>
              <w:rPr>
                <w:sz w:val="20"/>
              </w:rPr>
              <w:t>apply</w:t>
            </w:r>
            <w:r>
              <w:rPr>
                <w:spacing w:val="40"/>
                <w:sz w:val="20"/>
              </w:rPr>
              <w:t> </w:t>
            </w:r>
            <w:r>
              <w:rPr>
                <w:sz w:val="20"/>
              </w:rPr>
              <w:t>paint</w:t>
            </w:r>
            <w:r>
              <w:rPr>
                <w:spacing w:val="40"/>
                <w:sz w:val="20"/>
              </w:rPr>
              <w:t> </w:t>
            </w:r>
            <w:r>
              <w:rPr>
                <w:sz w:val="20"/>
              </w:rPr>
              <w:t>when</w:t>
            </w:r>
            <w:r>
              <w:rPr>
                <w:spacing w:val="40"/>
                <w:sz w:val="20"/>
              </w:rPr>
              <w:t> </w:t>
            </w:r>
            <w:r>
              <w:rPr>
                <w:sz w:val="20"/>
              </w:rPr>
              <w:t>temperature</w:t>
            </w:r>
            <w:r>
              <w:rPr>
                <w:spacing w:val="40"/>
                <w:sz w:val="20"/>
              </w:rPr>
              <w:t> </w:t>
            </w:r>
            <w:r>
              <w:rPr>
                <w:sz w:val="20"/>
              </w:rPr>
              <w:t>falls</w:t>
            </w:r>
            <w:r>
              <w:rPr>
                <w:spacing w:val="40"/>
                <w:sz w:val="20"/>
              </w:rPr>
              <w:t> </w:t>
            </w:r>
            <w:r>
              <w:rPr>
                <w:sz w:val="20"/>
              </w:rPr>
              <w:t>below</w:t>
            </w:r>
            <w:r>
              <w:rPr>
                <w:spacing w:val="40"/>
                <w:sz w:val="20"/>
              </w:rPr>
              <w:t> </w:t>
            </w:r>
            <w:r>
              <w:rPr>
                <w:sz w:val="20"/>
              </w:rPr>
              <w:t>10</w:t>
            </w:r>
            <w:r>
              <w:rPr>
                <w:sz w:val="20"/>
                <w:vertAlign w:val="superscript"/>
              </w:rPr>
              <w:t>0</w:t>
            </w:r>
            <w:r>
              <w:rPr>
                <w:sz w:val="20"/>
                <w:vertAlign w:val="baseline"/>
              </w:rPr>
              <w:t>C</w:t>
            </w:r>
            <w:r>
              <w:rPr>
                <w:spacing w:val="40"/>
                <w:sz w:val="20"/>
                <w:vertAlign w:val="baseline"/>
              </w:rPr>
              <w:t> </w:t>
            </w:r>
            <w:r>
              <w:rPr>
                <w:sz w:val="20"/>
                <w:vertAlign w:val="baseline"/>
              </w:rPr>
              <w:t>or</w:t>
            </w:r>
            <w:r>
              <w:rPr>
                <w:spacing w:val="40"/>
                <w:sz w:val="20"/>
                <w:vertAlign w:val="baseline"/>
              </w:rPr>
              <w:t> </w:t>
            </w:r>
            <w:r>
              <w:rPr>
                <w:sz w:val="20"/>
                <w:vertAlign w:val="baseline"/>
              </w:rPr>
              <w:t>rises</w:t>
            </w:r>
            <w:r>
              <w:rPr>
                <w:spacing w:val="40"/>
                <w:sz w:val="20"/>
                <w:vertAlign w:val="baseline"/>
              </w:rPr>
              <w:t> </w:t>
            </w:r>
            <w:r>
              <w:rPr>
                <w:sz w:val="20"/>
                <w:vertAlign w:val="baseline"/>
              </w:rPr>
              <w:t>above</w:t>
            </w:r>
            <w:r>
              <w:rPr>
                <w:spacing w:val="40"/>
                <w:sz w:val="20"/>
                <w:vertAlign w:val="baseline"/>
              </w:rPr>
              <w:t> </w:t>
            </w:r>
            <w:r>
              <w:rPr>
                <w:sz w:val="20"/>
                <w:vertAlign w:val="baseline"/>
              </w:rPr>
              <w:t>50</w:t>
            </w:r>
            <w:r>
              <w:rPr>
                <w:sz w:val="20"/>
                <w:vertAlign w:val="superscript"/>
              </w:rPr>
              <w:t>0</w:t>
            </w:r>
            <w:r>
              <w:rPr>
                <w:sz w:val="20"/>
                <w:vertAlign w:val="baseline"/>
              </w:rPr>
              <w:t>C,</w:t>
            </w:r>
            <w:r>
              <w:rPr>
                <w:spacing w:val="40"/>
                <w:sz w:val="20"/>
                <w:vertAlign w:val="baseline"/>
              </w:rPr>
              <w:t> </w:t>
            </w:r>
            <w:r>
              <w:rPr>
                <w:sz w:val="20"/>
                <w:vertAlign w:val="baseline"/>
              </w:rPr>
              <w:t>when</w:t>
            </w:r>
            <w:r>
              <w:rPr>
                <w:spacing w:val="40"/>
                <w:sz w:val="20"/>
                <w:vertAlign w:val="baseline"/>
              </w:rPr>
              <w:t> </w:t>
            </w:r>
            <w:r>
              <w:rPr>
                <w:sz w:val="20"/>
                <w:vertAlign w:val="baseline"/>
              </w:rPr>
              <w:t>Relative Humidity is above 85%. &amp; During rain, fog, or mist.</w:t>
            </w:r>
          </w:p>
          <w:p>
            <w:pPr>
              <w:pStyle w:val="TableParagraph"/>
              <w:numPr>
                <w:ilvl w:val="0"/>
                <w:numId w:val="1"/>
              </w:numPr>
              <w:tabs>
                <w:tab w:pos="535" w:val="left" w:leader="none"/>
              </w:tabs>
              <w:spacing w:line="240" w:lineRule="auto" w:before="1" w:after="0"/>
              <w:ind w:left="535" w:right="0" w:hanging="358"/>
              <w:jc w:val="left"/>
              <w:rPr>
                <w:sz w:val="20"/>
              </w:rPr>
            </w:pPr>
            <w:r>
              <w:rPr>
                <w:sz w:val="20"/>
              </w:rPr>
              <w:t>Contact</w:t>
            </w:r>
            <w:r>
              <w:rPr>
                <w:spacing w:val="-10"/>
                <w:sz w:val="20"/>
              </w:rPr>
              <w:t> </w:t>
            </w:r>
            <w:r>
              <w:rPr>
                <w:sz w:val="20"/>
              </w:rPr>
              <w:t>Grand</w:t>
            </w:r>
            <w:r>
              <w:rPr>
                <w:spacing w:val="-7"/>
                <w:sz w:val="20"/>
              </w:rPr>
              <w:t> </w:t>
            </w:r>
            <w:r>
              <w:rPr>
                <w:sz w:val="20"/>
              </w:rPr>
              <w:t>Polycoats’</w:t>
            </w:r>
            <w:r>
              <w:rPr>
                <w:spacing w:val="-11"/>
                <w:sz w:val="20"/>
              </w:rPr>
              <w:t> </w:t>
            </w:r>
            <w:r>
              <w:rPr>
                <w:sz w:val="20"/>
              </w:rPr>
              <w:t>representative</w:t>
            </w:r>
            <w:r>
              <w:rPr>
                <w:spacing w:val="-6"/>
                <w:sz w:val="20"/>
              </w:rPr>
              <w:t> </w:t>
            </w:r>
            <w:r>
              <w:rPr>
                <w:sz w:val="20"/>
              </w:rPr>
              <w:t>for</w:t>
            </w:r>
            <w:r>
              <w:rPr>
                <w:spacing w:val="-10"/>
                <w:sz w:val="20"/>
              </w:rPr>
              <w:t> </w:t>
            </w:r>
            <w:r>
              <w:rPr>
                <w:sz w:val="20"/>
              </w:rPr>
              <w:t>further</w:t>
            </w:r>
            <w:r>
              <w:rPr>
                <w:spacing w:val="-6"/>
                <w:sz w:val="20"/>
              </w:rPr>
              <w:t> </w:t>
            </w:r>
            <w:r>
              <w:rPr>
                <w:spacing w:val="-2"/>
                <w:sz w:val="20"/>
              </w:rPr>
              <w:t>assistance.</w:t>
            </w:r>
          </w:p>
          <w:p>
            <w:pPr>
              <w:pStyle w:val="TableParagraph"/>
              <w:numPr>
                <w:ilvl w:val="0"/>
                <w:numId w:val="1"/>
              </w:numPr>
              <w:tabs>
                <w:tab w:pos="537" w:val="left" w:leader="none"/>
              </w:tabs>
              <w:spacing w:line="288" w:lineRule="exact" w:before="0" w:after="0"/>
              <w:ind w:left="537" w:right="0" w:hanging="360"/>
              <w:jc w:val="left"/>
              <w:rPr>
                <w:sz w:val="24"/>
              </w:rPr>
            </w:pPr>
            <w:r>
              <w:rPr>
                <w:sz w:val="20"/>
              </w:rPr>
              <w:t>Shelf</w:t>
            </w:r>
            <w:r>
              <w:rPr>
                <w:spacing w:val="36"/>
                <w:sz w:val="20"/>
              </w:rPr>
              <w:t> </w:t>
            </w:r>
            <w:r>
              <w:rPr>
                <w:sz w:val="20"/>
              </w:rPr>
              <w:t>life</w:t>
            </w:r>
            <w:r>
              <w:rPr>
                <w:spacing w:val="35"/>
                <w:sz w:val="20"/>
              </w:rPr>
              <w:t> </w:t>
            </w:r>
            <w:r>
              <w:rPr>
                <w:sz w:val="20"/>
              </w:rPr>
              <w:t>indicated</w:t>
            </w:r>
            <w:r>
              <w:rPr>
                <w:spacing w:val="35"/>
                <w:sz w:val="20"/>
              </w:rPr>
              <w:t> </w:t>
            </w:r>
            <w:r>
              <w:rPr>
                <w:sz w:val="20"/>
              </w:rPr>
              <w:t>is</w:t>
            </w:r>
            <w:r>
              <w:rPr>
                <w:spacing w:val="41"/>
                <w:sz w:val="20"/>
              </w:rPr>
              <w:t> </w:t>
            </w:r>
            <w:r>
              <w:rPr>
                <w:sz w:val="20"/>
              </w:rPr>
              <w:t>minimum</w:t>
            </w:r>
            <w:r>
              <w:rPr>
                <w:spacing w:val="41"/>
                <w:sz w:val="20"/>
              </w:rPr>
              <w:t> </w:t>
            </w:r>
            <w:r>
              <w:rPr>
                <w:sz w:val="20"/>
              </w:rPr>
              <w:t>for</w:t>
            </w:r>
            <w:r>
              <w:rPr>
                <w:spacing w:val="36"/>
                <w:sz w:val="20"/>
              </w:rPr>
              <w:t> </w:t>
            </w:r>
            <w:r>
              <w:rPr>
                <w:sz w:val="20"/>
              </w:rPr>
              <w:t>this</w:t>
            </w:r>
            <w:r>
              <w:rPr>
                <w:spacing w:val="41"/>
                <w:sz w:val="20"/>
              </w:rPr>
              <w:t> </w:t>
            </w:r>
            <w:r>
              <w:rPr>
                <w:sz w:val="20"/>
              </w:rPr>
              <w:t>Product</w:t>
            </w:r>
            <w:r>
              <w:rPr>
                <w:spacing w:val="42"/>
                <w:sz w:val="20"/>
              </w:rPr>
              <w:t> </w:t>
            </w:r>
            <w:r>
              <w:rPr>
                <w:sz w:val="20"/>
              </w:rPr>
              <w:t>and</w:t>
            </w:r>
            <w:r>
              <w:rPr>
                <w:spacing w:val="36"/>
                <w:sz w:val="20"/>
              </w:rPr>
              <w:t> </w:t>
            </w:r>
            <w:r>
              <w:rPr>
                <w:sz w:val="20"/>
              </w:rPr>
              <w:t>it</w:t>
            </w:r>
            <w:r>
              <w:rPr>
                <w:spacing w:val="38"/>
                <w:sz w:val="20"/>
              </w:rPr>
              <w:t> </w:t>
            </w:r>
            <w:r>
              <w:rPr>
                <w:sz w:val="20"/>
              </w:rPr>
              <w:t>is</w:t>
            </w:r>
            <w:r>
              <w:rPr>
                <w:spacing w:val="36"/>
                <w:sz w:val="20"/>
              </w:rPr>
              <w:t> </w:t>
            </w:r>
            <w:r>
              <w:rPr>
                <w:sz w:val="20"/>
              </w:rPr>
              <w:t>subject</w:t>
            </w:r>
            <w:r>
              <w:rPr>
                <w:spacing w:val="38"/>
                <w:sz w:val="20"/>
              </w:rPr>
              <w:t> </w:t>
            </w:r>
            <w:r>
              <w:rPr>
                <w:sz w:val="20"/>
              </w:rPr>
              <w:t>to</w:t>
            </w:r>
            <w:r>
              <w:rPr>
                <w:spacing w:val="33"/>
                <w:sz w:val="20"/>
              </w:rPr>
              <w:t> </w:t>
            </w:r>
            <w:r>
              <w:rPr>
                <w:sz w:val="20"/>
              </w:rPr>
              <w:t>re-inspection</w:t>
            </w:r>
            <w:r>
              <w:rPr>
                <w:spacing w:val="39"/>
                <w:sz w:val="20"/>
              </w:rPr>
              <w:t> </w:t>
            </w:r>
            <w:r>
              <w:rPr>
                <w:spacing w:val="-2"/>
                <w:sz w:val="20"/>
              </w:rPr>
              <w:t>thereafter.</w:t>
            </w:r>
          </w:p>
          <w:p>
            <w:pPr>
              <w:pStyle w:val="TableParagraph"/>
              <w:spacing w:line="240" w:lineRule="exact"/>
              <w:ind w:left="537" w:right="18"/>
              <w:rPr>
                <w:sz w:val="20"/>
              </w:rPr>
            </w:pPr>
            <w:r>
              <w:rPr>
                <w:sz w:val="20"/>
              </w:rPr>
              <w:t>Individual</w:t>
            </w:r>
            <w:r>
              <w:rPr>
                <w:spacing w:val="36"/>
                <w:sz w:val="20"/>
              </w:rPr>
              <w:t> </w:t>
            </w:r>
            <w:r>
              <w:rPr>
                <w:sz w:val="20"/>
              </w:rPr>
              <w:t>component</w:t>
            </w:r>
            <w:r>
              <w:rPr>
                <w:spacing w:val="31"/>
                <w:sz w:val="20"/>
              </w:rPr>
              <w:t> </w:t>
            </w:r>
            <w:r>
              <w:rPr>
                <w:sz w:val="20"/>
              </w:rPr>
              <w:t>is</w:t>
            </w:r>
            <w:r>
              <w:rPr>
                <w:spacing w:val="34"/>
                <w:sz w:val="20"/>
              </w:rPr>
              <w:t> </w:t>
            </w:r>
            <w:r>
              <w:rPr>
                <w:sz w:val="20"/>
              </w:rPr>
              <w:t>required</w:t>
            </w:r>
            <w:r>
              <w:rPr>
                <w:spacing w:val="28"/>
                <w:sz w:val="20"/>
              </w:rPr>
              <w:t> </w:t>
            </w:r>
            <w:r>
              <w:rPr>
                <w:sz w:val="20"/>
              </w:rPr>
              <w:t>to</w:t>
            </w:r>
            <w:r>
              <w:rPr>
                <w:spacing w:val="32"/>
                <w:sz w:val="20"/>
              </w:rPr>
              <w:t> </w:t>
            </w:r>
            <w:r>
              <w:rPr>
                <w:sz w:val="20"/>
              </w:rPr>
              <w:t>be</w:t>
            </w:r>
            <w:r>
              <w:rPr>
                <w:spacing w:val="34"/>
                <w:sz w:val="20"/>
              </w:rPr>
              <w:t> </w:t>
            </w:r>
            <w:r>
              <w:rPr>
                <w:sz w:val="20"/>
              </w:rPr>
              <w:t>stored</w:t>
            </w:r>
            <w:r>
              <w:rPr>
                <w:spacing w:val="28"/>
                <w:sz w:val="20"/>
              </w:rPr>
              <w:t> </w:t>
            </w:r>
            <w:r>
              <w:rPr>
                <w:sz w:val="20"/>
              </w:rPr>
              <w:t>in</w:t>
            </w:r>
            <w:r>
              <w:rPr>
                <w:spacing w:val="36"/>
                <w:sz w:val="20"/>
              </w:rPr>
              <w:t> </w:t>
            </w:r>
            <w:r>
              <w:rPr>
                <w:sz w:val="20"/>
              </w:rPr>
              <w:t>cool,</w:t>
            </w:r>
            <w:r>
              <w:rPr>
                <w:spacing w:val="32"/>
                <w:sz w:val="20"/>
              </w:rPr>
              <w:t> </w:t>
            </w:r>
            <w:r>
              <w:rPr>
                <w:sz w:val="20"/>
              </w:rPr>
              <w:t>dry</w:t>
            </w:r>
            <w:r>
              <w:rPr>
                <w:spacing w:val="34"/>
                <w:sz w:val="20"/>
              </w:rPr>
              <w:t> </w:t>
            </w:r>
            <w:r>
              <w:rPr>
                <w:sz w:val="20"/>
              </w:rPr>
              <w:t>and</w:t>
            </w:r>
            <w:r>
              <w:rPr>
                <w:spacing w:val="28"/>
                <w:sz w:val="20"/>
              </w:rPr>
              <w:t> </w:t>
            </w:r>
            <w:r>
              <w:rPr>
                <w:sz w:val="20"/>
              </w:rPr>
              <w:t>covered</w:t>
            </w:r>
            <w:r>
              <w:rPr>
                <w:spacing w:val="28"/>
                <w:sz w:val="20"/>
              </w:rPr>
              <w:t> </w:t>
            </w:r>
            <w:r>
              <w:rPr>
                <w:sz w:val="20"/>
              </w:rPr>
              <w:t>condition,</w:t>
            </w:r>
            <w:r>
              <w:rPr>
                <w:spacing w:val="32"/>
                <w:sz w:val="20"/>
              </w:rPr>
              <w:t> </w:t>
            </w:r>
            <w:r>
              <w:rPr>
                <w:sz w:val="20"/>
              </w:rPr>
              <w:t>away</w:t>
            </w:r>
            <w:r>
              <w:rPr>
                <w:spacing w:val="34"/>
                <w:sz w:val="20"/>
              </w:rPr>
              <w:t> </w:t>
            </w:r>
            <w:r>
              <w:rPr>
                <w:sz w:val="20"/>
              </w:rPr>
              <w:t>from heat and ignition.</w:t>
            </w:r>
          </w:p>
        </w:tc>
      </w:tr>
      <w:tr>
        <w:trPr>
          <w:trHeight w:val="215" w:hRule="atLeast"/>
        </w:trPr>
        <w:tc>
          <w:tcPr>
            <w:tcW w:w="10439" w:type="dxa"/>
            <w:gridSpan w:val="2"/>
          </w:tcPr>
          <w:p>
            <w:pPr>
              <w:pStyle w:val="TableParagraph"/>
              <w:spacing w:line="196" w:lineRule="exact"/>
              <w:ind w:left="10"/>
              <w:jc w:val="center"/>
              <w:rPr>
                <w:b/>
                <w:sz w:val="18"/>
              </w:rPr>
            </w:pPr>
            <w:r>
              <w:rPr>
                <w:b/>
                <w:sz w:val="18"/>
              </w:rPr>
              <w:t>HEALTH</w:t>
            </w:r>
            <w:r>
              <w:rPr>
                <w:b/>
                <w:spacing w:val="-2"/>
                <w:sz w:val="18"/>
              </w:rPr>
              <w:t> </w:t>
            </w:r>
            <w:r>
              <w:rPr>
                <w:b/>
                <w:sz w:val="18"/>
              </w:rPr>
              <w:t>&amp;</w:t>
            </w:r>
            <w:r>
              <w:rPr>
                <w:b/>
                <w:spacing w:val="3"/>
                <w:sz w:val="18"/>
              </w:rPr>
              <w:t> </w:t>
            </w:r>
            <w:r>
              <w:rPr>
                <w:b/>
                <w:spacing w:val="-2"/>
                <w:sz w:val="18"/>
              </w:rPr>
              <w:t>SAFETY</w:t>
            </w:r>
          </w:p>
        </w:tc>
      </w:tr>
      <w:tr>
        <w:trPr>
          <w:trHeight w:val="489" w:hRule="atLeast"/>
        </w:trPr>
        <w:tc>
          <w:tcPr>
            <w:tcW w:w="10439" w:type="dxa"/>
            <w:gridSpan w:val="2"/>
          </w:tcPr>
          <w:p>
            <w:pPr>
              <w:pStyle w:val="TableParagraph"/>
              <w:spacing w:line="240" w:lineRule="exact"/>
              <w:ind w:right="221"/>
              <w:rPr>
                <w:sz w:val="20"/>
              </w:rPr>
            </w:pPr>
            <w:r>
              <w:rPr>
                <w:sz w:val="20"/>
              </w:rPr>
              <w:t>This</w:t>
            </w:r>
            <w:r>
              <w:rPr>
                <w:spacing w:val="-4"/>
                <w:sz w:val="20"/>
              </w:rPr>
              <w:t> </w:t>
            </w:r>
            <w:r>
              <w:rPr>
                <w:sz w:val="20"/>
              </w:rPr>
              <w:t>is a</w:t>
            </w:r>
            <w:r>
              <w:rPr>
                <w:spacing w:val="-6"/>
                <w:sz w:val="20"/>
              </w:rPr>
              <w:t> </w:t>
            </w:r>
            <w:r>
              <w:rPr>
                <w:sz w:val="20"/>
              </w:rPr>
              <w:t>solvent based</w:t>
            </w:r>
            <w:r>
              <w:rPr>
                <w:spacing w:val="-1"/>
                <w:sz w:val="20"/>
              </w:rPr>
              <w:t> </w:t>
            </w:r>
            <w:r>
              <w:rPr>
                <w:sz w:val="20"/>
              </w:rPr>
              <w:t>paint and</w:t>
            </w:r>
            <w:r>
              <w:rPr>
                <w:spacing w:val="-5"/>
                <w:sz w:val="20"/>
              </w:rPr>
              <w:t> </w:t>
            </w:r>
            <w:r>
              <w:rPr>
                <w:sz w:val="20"/>
              </w:rPr>
              <w:t>care</w:t>
            </w:r>
            <w:r>
              <w:rPr>
                <w:spacing w:val="-5"/>
                <w:sz w:val="20"/>
              </w:rPr>
              <w:t> </w:t>
            </w:r>
            <w:r>
              <w:rPr>
                <w:sz w:val="20"/>
              </w:rPr>
              <w:t>should</w:t>
            </w:r>
            <w:r>
              <w:rPr>
                <w:spacing w:val="-5"/>
                <w:sz w:val="20"/>
              </w:rPr>
              <w:t> </w:t>
            </w:r>
            <w:r>
              <w:rPr>
                <w:sz w:val="20"/>
              </w:rPr>
              <w:t>be</w:t>
            </w:r>
            <w:r>
              <w:rPr>
                <w:spacing w:val="-5"/>
                <w:sz w:val="20"/>
              </w:rPr>
              <w:t> </w:t>
            </w:r>
            <w:r>
              <w:rPr>
                <w:sz w:val="20"/>
              </w:rPr>
              <w:t>taken</w:t>
            </w:r>
            <w:r>
              <w:rPr>
                <w:spacing w:val="-3"/>
                <w:sz w:val="20"/>
              </w:rPr>
              <w:t> </w:t>
            </w:r>
            <w:r>
              <w:rPr>
                <w:sz w:val="20"/>
              </w:rPr>
              <w:t>to</w:t>
            </w:r>
            <w:r>
              <w:rPr>
                <w:spacing w:val="-3"/>
                <w:sz w:val="20"/>
              </w:rPr>
              <w:t> </w:t>
            </w:r>
            <w:r>
              <w:rPr>
                <w:sz w:val="20"/>
              </w:rPr>
              <w:t>avoid</w:t>
            </w:r>
            <w:r>
              <w:rPr>
                <w:spacing w:val="-5"/>
                <w:sz w:val="20"/>
              </w:rPr>
              <w:t> </w:t>
            </w:r>
            <w:r>
              <w:rPr>
                <w:sz w:val="20"/>
              </w:rPr>
              <w:t>inhalation of</w:t>
            </w:r>
            <w:r>
              <w:rPr>
                <w:spacing w:val="-4"/>
                <w:sz w:val="20"/>
              </w:rPr>
              <w:t> </w:t>
            </w:r>
            <w:r>
              <w:rPr>
                <w:sz w:val="20"/>
              </w:rPr>
              <w:t>spray mist or</w:t>
            </w:r>
            <w:r>
              <w:rPr>
                <w:spacing w:val="-4"/>
                <w:sz w:val="20"/>
              </w:rPr>
              <w:t> </w:t>
            </w:r>
            <w:r>
              <w:rPr>
                <w:sz w:val="20"/>
              </w:rPr>
              <w:t>vapours as well as contact between the wet paint and exposed skin or eyes.</w:t>
            </w:r>
          </w:p>
        </w:tc>
      </w:tr>
      <w:tr>
        <w:trPr>
          <w:trHeight w:val="215" w:hRule="atLeast"/>
        </w:trPr>
        <w:tc>
          <w:tcPr>
            <w:tcW w:w="10439" w:type="dxa"/>
            <w:gridSpan w:val="2"/>
          </w:tcPr>
          <w:p>
            <w:pPr>
              <w:pStyle w:val="TableParagraph"/>
              <w:spacing w:line="196" w:lineRule="exact"/>
              <w:ind w:left="10" w:right="5"/>
              <w:jc w:val="center"/>
              <w:rPr>
                <w:b/>
                <w:sz w:val="18"/>
              </w:rPr>
            </w:pPr>
            <w:r>
              <w:rPr>
                <w:b/>
                <w:sz w:val="18"/>
              </w:rPr>
              <w:t>LIMITATION</w:t>
            </w:r>
            <w:r>
              <w:rPr>
                <w:b/>
                <w:spacing w:val="-4"/>
                <w:sz w:val="18"/>
              </w:rPr>
              <w:t> </w:t>
            </w:r>
            <w:r>
              <w:rPr>
                <w:b/>
                <w:sz w:val="18"/>
              </w:rPr>
              <w:t>OF</w:t>
            </w:r>
            <w:r>
              <w:rPr>
                <w:b/>
                <w:spacing w:val="-2"/>
                <w:sz w:val="18"/>
              </w:rPr>
              <w:t> LIABILITY</w:t>
            </w:r>
          </w:p>
        </w:tc>
      </w:tr>
      <w:tr>
        <w:trPr>
          <w:trHeight w:val="1458" w:hRule="atLeast"/>
        </w:trPr>
        <w:tc>
          <w:tcPr>
            <w:tcW w:w="10439" w:type="dxa"/>
            <w:gridSpan w:val="2"/>
          </w:tcPr>
          <w:p>
            <w:pPr>
              <w:pStyle w:val="TableParagraph"/>
              <w:spacing w:before="5"/>
              <w:ind w:right="94"/>
              <w:jc w:val="both"/>
              <w:rPr>
                <w:sz w:val="20"/>
              </w:rPr>
            </w:pPr>
            <w:r>
              <w:rPr>
                <w:sz w:val="20"/>
              </w:rPr>
              <w:t>To</w:t>
            </w:r>
            <w:r>
              <w:rPr>
                <w:spacing w:val="-2"/>
                <w:sz w:val="20"/>
              </w:rPr>
              <w:t> </w:t>
            </w:r>
            <w:r>
              <w:rPr>
                <w:sz w:val="20"/>
              </w:rPr>
              <w:t>the best of our</w:t>
            </w:r>
            <w:r>
              <w:rPr>
                <w:spacing w:val="-4"/>
                <w:sz w:val="20"/>
              </w:rPr>
              <w:t> </w:t>
            </w:r>
            <w:r>
              <w:rPr>
                <w:sz w:val="20"/>
              </w:rPr>
              <w:t>knowledge,</w:t>
            </w:r>
            <w:r>
              <w:rPr>
                <w:spacing w:val="-6"/>
                <w:sz w:val="20"/>
              </w:rPr>
              <w:t> </w:t>
            </w:r>
            <w:r>
              <w:rPr>
                <w:sz w:val="20"/>
              </w:rPr>
              <w:t>the</w:t>
            </w:r>
            <w:r>
              <w:rPr>
                <w:spacing w:val="-5"/>
                <w:sz w:val="20"/>
              </w:rPr>
              <w:t> </w:t>
            </w:r>
            <w:r>
              <w:rPr>
                <w:sz w:val="20"/>
              </w:rPr>
              <w:t>technical data</w:t>
            </w:r>
            <w:r>
              <w:rPr>
                <w:spacing w:val="-6"/>
                <w:sz w:val="20"/>
              </w:rPr>
              <w:t> </w:t>
            </w:r>
            <w:r>
              <w:rPr>
                <w:sz w:val="20"/>
              </w:rPr>
              <w:t>in our</w:t>
            </w:r>
            <w:r>
              <w:rPr>
                <w:spacing w:val="-4"/>
                <w:sz w:val="20"/>
              </w:rPr>
              <w:t> </w:t>
            </w:r>
            <w:r>
              <w:rPr>
                <w:sz w:val="20"/>
              </w:rPr>
              <w:t>literature</w:t>
            </w:r>
            <w:r>
              <w:rPr>
                <w:spacing w:val="-5"/>
                <w:sz w:val="20"/>
              </w:rPr>
              <w:t> </w:t>
            </w:r>
            <w:r>
              <w:rPr>
                <w:sz w:val="20"/>
              </w:rPr>
              <w:t>are</w:t>
            </w:r>
            <w:r>
              <w:rPr>
                <w:spacing w:val="-5"/>
                <w:sz w:val="20"/>
              </w:rPr>
              <w:t> </w:t>
            </w:r>
            <w:r>
              <w:rPr>
                <w:sz w:val="20"/>
              </w:rPr>
              <w:t>true and accurate</w:t>
            </w:r>
            <w:r>
              <w:rPr>
                <w:spacing w:val="-5"/>
                <w:sz w:val="20"/>
              </w:rPr>
              <w:t> </w:t>
            </w:r>
            <w:r>
              <w:rPr>
                <w:sz w:val="20"/>
              </w:rPr>
              <w:t>at</w:t>
            </w:r>
            <w:r>
              <w:rPr>
                <w:spacing w:val="-2"/>
                <w:sz w:val="20"/>
              </w:rPr>
              <w:t> </w:t>
            </w:r>
            <w:r>
              <w:rPr>
                <w:sz w:val="20"/>
              </w:rPr>
              <w:t>the date of issuance but</w:t>
            </w:r>
            <w:r>
              <w:rPr>
                <w:spacing w:val="25"/>
                <w:sz w:val="20"/>
              </w:rPr>
              <w:t> </w:t>
            </w:r>
            <w:r>
              <w:rPr>
                <w:sz w:val="20"/>
              </w:rPr>
              <w:t>are subject to change without</w:t>
            </w:r>
            <w:r>
              <w:rPr>
                <w:spacing w:val="25"/>
                <w:sz w:val="20"/>
              </w:rPr>
              <w:t> </w:t>
            </w:r>
            <w:r>
              <w:rPr>
                <w:sz w:val="20"/>
              </w:rPr>
              <w:t>prior notice.</w:t>
            </w:r>
            <w:r>
              <w:rPr>
                <w:spacing w:val="80"/>
                <w:sz w:val="20"/>
              </w:rPr>
              <w:t> </w:t>
            </w:r>
            <w:r>
              <w:rPr>
                <w:sz w:val="20"/>
              </w:rPr>
              <w:t>We guarantee our product to conform to the</w:t>
            </w:r>
            <w:r>
              <w:rPr>
                <w:spacing w:val="-5"/>
                <w:sz w:val="20"/>
              </w:rPr>
              <w:t> </w:t>
            </w:r>
            <w:r>
              <w:rPr>
                <w:sz w:val="20"/>
              </w:rPr>
              <w:t>specifications</w:t>
            </w:r>
            <w:r>
              <w:rPr>
                <w:spacing w:val="-4"/>
                <w:sz w:val="20"/>
              </w:rPr>
              <w:t> </w:t>
            </w:r>
            <w:r>
              <w:rPr>
                <w:sz w:val="20"/>
              </w:rPr>
              <w:t>contained</w:t>
            </w:r>
            <w:r>
              <w:rPr>
                <w:spacing w:val="-5"/>
                <w:sz w:val="20"/>
              </w:rPr>
              <w:t> </w:t>
            </w:r>
            <w:r>
              <w:rPr>
                <w:sz w:val="20"/>
              </w:rPr>
              <w:t>herein.</w:t>
            </w:r>
            <w:r>
              <w:rPr>
                <w:spacing w:val="40"/>
                <w:sz w:val="20"/>
              </w:rPr>
              <w:t> </w:t>
            </w:r>
            <w:r>
              <w:rPr>
                <w:sz w:val="20"/>
              </w:rPr>
              <w:t>We Make No</w:t>
            </w:r>
            <w:r>
              <w:rPr>
                <w:spacing w:val="-2"/>
                <w:sz w:val="20"/>
              </w:rPr>
              <w:t> </w:t>
            </w:r>
            <w:r>
              <w:rPr>
                <w:sz w:val="20"/>
              </w:rPr>
              <w:t>Other</w:t>
            </w:r>
            <w:r>
              <w:rPr>
                <w:spacing w:val="-4"/>
                <w:sz w:val="20"/>
              </w:rPr>
              <w:t> </w:t>
            </w:r>
            <w:r>
              <w:rPr>
                <w:sz w:val="20"/>
              </w:rPr>
              <w:t>Warranty Or</w:t>
            </w:r>
            <w:r>
              <w:rPr>
                <w:spacing w:val="-4"/>
                <w:sz w:val="20"/>
              </w:rPr>
              <w:t> </w:t>
            </w:r>
            <w:r>
              <w:rPr>
                <w:sz w:val="20"/>
              </w:rPr>
              <w:t>Guarantee Of</w:t>
            </w:r>
            <w:r>
              <w:rPr>
                <w:spacing w:val="-4"/>
                <w:sz w:val="20"/>
              </w:rPr>
              <w:t> </w:t>
            </w:r>
            <w:r>
              <w:rPr>
                <w:sz w:val="20"/>
              </w:rPr>
              <w:t>Any Kind,</w:t>
            </w:r>
            <w:r>
              <w:rPr>
                <w:spacing w:val="-6"/>
                <w:sz w:val="20"/>
              </w:rPr>
              <w:t> </w:t>
            </w:r>
            <w:r>
              <w:rPr>
                <w:sz w:val="20"/>
              </w:rPr>
              <w:t>Express Or Implied, Including Merchantability And Fitness For Particular Purpose.</w:t>
            </w:r>
            <w:r>
              <w:rPr>
                <w:spacing w:val="40"/>
                <w:sz w:val="20"/>
              </w:rPr>
              <w:t> </w:t>
            </w:r>
            <w:r>
              <w:rPr>
                <w:sz w:val="20"/>
              </w:rPr>
              <w:t>Liability,</w:t>
            </w:r>
            <w:r>
              <w:rPr>
                <w:spacing w:val="-1"/>
                <w:sz w:val="20"/>
              </w:rPr>
              <w:t> </w:t>
            </w:r>
            <w:r>
              <w:rPr>
                <w:sz w:val="20"/>
              </w:rPr>
              <w:t>If Any, Is Limited To</w:t>
            </w:r>
            <w:r>
              <w:rPr>
                <w:spacing w:val="11"/>
                <w:sz w:val="20"/>
              </w:rPr>
              <w:t> </w:t>
            </w:r>
            <w:r>
              <w:rPr>
                <w:sz w:val="20"/>
              </w:rPr>
              <w:t>Replacement</w:t>
            </w:r>
            <w:r>
              <w:rPr>
                <w:spacing w:val="15"/>
                <w:sz w:val="20"/>
              </w:rPr>
              <w:t> </w:t>
            </w:r>
            <w:r>
              <w:rPr>
                <w:sz w:val="20"/>
              </w:rPr>
              <w:t>Of</w:t>
            </w:r>
            <w:r>
              <w:rPr>
                <w:spacing w:val="14"/>
                <w:sz w:val="20"/>
              </w:rPr>
              <w:t> </w:t>
            </w:r>
            <w:r>
              <w:rPr>
                <w:sz w:val="20"/>
              </w:rPr>
              <w:t>The</w:t>
            </w:r>
            <w:r>
              <w:rPr>
                <w:spacing w:val="14"/>
                <w:sz w:val="20"/>
              </w:rPr>
              <w:t> </w:t>
            </w:r>
            <w:r>
              <w:rPr>
                <w:sz w:val="20"/>
              </w:rPr>
              <w:t>Product</w:t>
            </w:r>
            <w:r>
              <w:rPr>
                <w:spacing w:val="15"/>
                <w:sz w:val="20"/>
              </w:rPr>
              <w:t> </w:t>
            </w:r>
            <w:r>
              <w:rPr>
                <w:sz w:val="20"/>
              </w:rPr>
              <w:t>Or</w:t>
            </w:r>
            <w:r>
              <w:rPr>
                <w:spacing w:val="13"/>
                <w:sz w:val="20"/>
              </w:rPr>
              <w:t> </w:t>
            </w:r>
            <w:r>
              <w:rPr>
                <w:sz w:val="20"/>
              </w:rPr>
              <w:t>Refund</w:t>
            </w:r>
            <w:r>
              <w:rPr>
                <w:spacing w:val="12"/>
                <w:sz w:val="20"/>
              </w:rPr>
              <w:t> </w:t>
            </w:r>
            <w:r>
              <w:rPr>
                <w:sz w:val="20"/>
              </w:rPr>
              <w:t>Of</w:t>
            </w:r>
            <w:r>
              <w:rPr>
                <w:spacing w:val="15"/>
                <w:sz w:val="20"/>
              </w:rPr>
              <w:t> </w:t>
            </w:r>
            <w:r>
              <w:rPr>
                <w:sz w:val="20"/>
              </w:rPr>
              <w:t>The</w:t>
            </w:r>
            <w:r>
              <w:rPr>
                <w:spacing w:val="13"/>
                <w:sz w:val="20"/>
              </w:rPr>
              <w:t> </w:t>
            </w:r>
            <w:r>
              <w:rPr>
                <w:sz w:val="20"/>
              </w:rPr>
              <w:t>Purchased</w:t>
            </w:r>
            <w:r>
              <w:rPr>
                <w:spacing w:val="12"/>
                <w:sz w:val="20"/>
              </w:rPr>
              <w:t> </w:t>
            </w:r>
            <w:r>
              <w:rPr>
                <w:sz w:val="20"/>
              </w:rPr>
              <w:t>Price.</w:t>
            </w:r>
            <w:r>
              <w:rPr>
                <w:spacing w:val="60"/>
                <w:w w:val="150"/>
                <w:sz w:val="20"/>
              </w:rPr>
              <w:t> </w:t>
            </w:r>
            <w:r>
              <w:rPr>
                <w:sz w:val="20"/>
              </w:rPr>
              <w:t>Labour</w:t>
            </w:r>
            <w:r>
              <w:rPr>
                <w:spacing w:val="13"/>
                <w:sz w:val="20"/>
              </w:rPr>
              <w:t> </w:t>
            </w:r>
            <w:r>
              <w:rPr>
                <w:sz w:val="20"/>
              </w:rPr>
              <w:t>Or</w:t>
            </w:r>
            <w:r>
              <w:rPr>
                <w:spacing w:val="13"/>
                <w:sz w:val="20"/>
              </w:rPr>
              <w:t> </w:t>
            </w:r>
            <w:r>
              <w:rPr>
                <w:sz w:val="20"/>
              </w:rPr>
              <w:t>Cost</w:t>
            </w:r>
            <w:r>
              <w:rPr>
                <w:spacing w:val="16"/>
                <w:sz w:val="20"/>
              </w:rPr>
              <w:t> </w:t>
            </w:r>
            <w:r>
              <w:rPr>
                <w:sz w:val="20"/>
              </w:rPr>
              <w:t>Of</w:t>
            </w:r>
            <w:r>
              <w:rPr>
                <w:spacing w:val="14"/>
                <w:sz w:val="20"/>
              </w:rPr>
              <w:t> </w:t>
            </w:r>
            <w:r>
              <w:rPr>
                <w:sz w:val="20"/>
              </w:rPr>
              <w:t>Labour</w:t>
            </w:r>
            <w:r>
              <w:rPr>
                <w:spacing w:val="8"/>
                <w:sz w:val="20"/>
              </w:rPr>
              <w:t> </w:t>
            </w:r>
            <w:r>
              <w:rPr>
                <w:spacing w:val="-5"/>
                <w:sz w:val="20"/>
              </w:rPr>
              <w:t>And</w:t>
            </w:r>
          </w:p>
          <w:p>
            <w:pPr>
              <w:pStyle w:val="TableParagraph"/>
              <w:spacing w:line="218" w:lineRule="exact"/>
              <w:jc w:val="both"/>
              <w:rPr>
                <w:sz w:val="20"/>
              </w:rPr>
            </w:pPr>
            <w:r>
              <w:rPr>
                <w:sz w:val="20"/>
              </w:rPr>
              <w:t>Other</w:t>
            </w:r>
            <w:r>
              <w:rPr>
                <w:spacing w:val="-7"/>
                <w:sz w:val="20"/>
              </w:rPr>
              <w:t> </w:t>
            </w:r>
            <w:r>
              <w:rPr>
                <w:sz w:val="20"/>
              </w:rPr>
              <w:t>Consequential</w:t>
            </w:r>
            <w:r>
              <w:rPr>
                <w:spacing w:val="-4"/>
                <w:sz w:val="20"/>
              </w:rPr>
              <w:t> </w:t>
            </w:r>
            <w:r>
              <w:rPr>
                <w:sz w:val="20"/>
              </w:rPr>
              <w:t>Damages</w:t>
            </w:r>
            <w:r>
              <w:rPr>
                <w:spacing w:val="-10"/>
                <w:sz w:val="20"/>
              </w:rPr>
              <w:t> </w:t>
            </w:r>
            <w:r>
              <w:rPr>
                <w:sz w:val="20"/>
              </w:rPr>
              <w:t>Are</w:t>
            </w:r>
            <w:r>
              <w:rPr>
                <w:spacing w:val="-11"/>
                <w:sz w:val="20"/>
              </w:rPr>
              <w:t> </w:t>
            </w:r>
            <w:r>
              <w:rPr>
                <w:sz w:val="20"/>
              </w:rPr>
              <w:t>Hereby</w:t>
            </w:r>
            <w:r>
              <w:rPr>
                <w:spacing w:val="-9"/>
                <w:sz w:val="20"/>
              </w:rPr>
              <w:t> </w:t>
            </w:r>
            <w:r>
              <w:rPr>
                <w:spacing w:val="-2"/>
                <w:sz w:val="20"/>
              </w:rPr>
              <w:t>Excluded</w:t>
            </w:r>
          </w:p>
        </w:tc>
      </w:tr>
      <w:tr>
        <w:trPr>
          <w:trHeight w:val="220" w:hRule="atLeast"/>
        </w:trPr>
        <w:tc>
          <w:tcPr>
            <w:tcW w:w="10439" w:type="dxa"/>
            <w:gridSpan w:val="2"/>
          </w:tcPr>
          <w:p>
            <w:pPr>
              <w:pStyle w:val="TableParagraph"/>
              <w:spacing w:line="200" w:lineRule="exact"/>
              <w:ind w:left="10" w:right="4"/>
              <w:jc w:val="center"/>
              <w:rPr>
                <w:sz w:val="18"/>
              </w:rPr>
            </w:pPr>
            <w:r>
              <w:rPr>
                <w:sz w:val="18"/>
              </w:rPr>
              <w:t>R:</w:t>
            </w:r>
            <w:r>
              <w:rPr>
                <w:spacing w:val="-3"/>
                <w:sz w:val="18"/>
              </w:rPr>
              <w:t> </w:t>
            </w:r>
            <w:r>
              <w:rPr>
                <w:sz w:val="18"/>
              </w:rPr>
              <w:t>1:</w:t>
            </w:r>
            <w:r>
              <w:rPr>
                <w:spacing w:val="-3"/>
                <w:sz w:val="18"/>
              </w:rPr>
              <w:t> </w:t>
            </w:r>
            <w:r>
              <w:rPr>
                <w:sz w:val="18"/>
              </w:rPr>
              <w:t>04:</w:t>
            </w:r>
            <w:r>
              <w:rPr>
                <w:spacing w:val="-2"/>
                <w:sz w:val="18"/>
              </w:rPr>
              <w:t> </w:t>
            </w:r>
            <w:r>
              <w:rPr>
                <w:sz w:val="18"/>
              </w:rPr>
              <w:t>19</w:t>
            </w:r>
            <w:r>
              <w:rPr>
                <w:spacing w:val="-2"/>
                <w:sz w:val="18"/>
              </w:rPr>
              <w:t> </w:t>
            </w:r>
            <w:r>
              <w:rPr>
                <w:sz w:val="18"/>
              </w:rPr>
              <w:t>This supersedes all</w:t>
            </w:r>
            <w:r>
              <w:rPr>
                <w:spacing w:val="-3"/>
                <w:sz w:val="18"/>
              </w:rPr>
              <w:t> </w:t>
            </w:r>
            <w:r>
              <w:rPr>
                <w:sz w:val="18"/>
              </w:rPr>
              <w:t>earlier</w:t>
            </w:r>
            <w:r>
              <w:rPr>
                <w:spacing w:val="-2"/>
                <w:sz w:val="18"/>
              </w:rPr>
              <w:t> </w:t>
            </w:r>
            <w:r>
              <w:rPr>
                <w:sz w:val="18"/>
              </w:rPr>
              <w:t>versions</w:t>
            </w:r>
            <w:r>
              <w:rPr>
                <w:spacing w:val="-1"/>
                <w:sz w:val="18"/>
              </w:rPr>
              <w:t> </w:t>
            </w:r>
            <w:r>
              <w:rPr>
                <w:sz w:val="18"/>
              </w:rPr>
              <w:t>of</w:t>
            </w:r>
            <w:r>
              <w:rPr>
                <w:spacing w:val="-3"/>
                <w:sz w:val="18"/>
              </w:rPr>
              <w:t> </w:t>
            </w:r>
            <w:r>
              <w:rPr>
                <w:sz w:val="18"/>
              </w:rPr>
              <w:t>this product</w:t>
            </w:r>
            <w:r>
              <w:rPr>
                <w:spacing w:val="-1"/>
                <w:sz w:val="18"/>
              </w:rPr>
              <w:t> </w:t>
            </w:r>
            <w:r>
              <w:rPr>
                <w:sz w:val="18"/>
              </w:rPr>
              <w:t>data</w:t>
            </w:r>
            <w:r>
              <w:rPr>
                <w:spacing w:val="-5"/>
                <w:sz w:val="18"/>
              </w:rPr>
              <w:t> </w:t>
            </w:r>
            <w:r>
              <w:rPr>
                <w:spacing w:val="-2"/>
                <w:sz w:val="18"/>
              </w:rPr>
              <w:t>sheet</w:t>
            </w:r>
          </w:p>
        </w:tc>
      </w:tr>
    </w:tbl>
    <w:p>
      <w:pPr>
        <w:spacing w:before="271"/>
        <w:ind w:left="2127" w:right="2493" w:firstLine="0"/>
        <w:jc w:val="center"/>
        <w:rPr>
          <w:b/>
          <w:sz w:val="28"/>
        </w:rPr>
      </w:pPr>
      <w:r>
        <w:rPr>
          <w:b/>
          <w:sz w:val="28"/>
        </w:rPr>
        <w:t>Grand</w:t>
      </w:r>
      <w:r>
        <w:rPr>
          <w:b/>
          <w:spacing w:val="-8"/>
          <w:sz w:val="28"/>
        </w:rPr>
        <w:t> </w:t>
      </w:r>
      <w:r>
        <w:rPr>
          <w:b/>
          <w:sz w:val="28"/>
        </w:rPr>
        <w:t>Polycoats</w:t>
      </w:r>
      <w:r>
        <w:rPr>
          <w:b/>
          <w:spacing w:val="-11"/>
          <w:sz w:val="28"/>
        </w:rPr>
        <w:t> </w:t>
      </w:r>
      <w:r>
        <w:rPr>
          <w:b/>
          <w:spacing w:val="-2"/>
          <w:sz w:val="28"/>
        </w:rPr>
        <w:t>Co.Pvt.Ltd.</w:t>
      </w:r>
    </w:p>
    <w:p>
      <w:pPr>
        <w:pStyle w:val="BodyText"/>
        <w:spacing w:line="237" w:lineRule="auto" w:before="6"/>
        <w:ind w:left="2127" w:right="2491"/>
        <w:jc w:val="center"/>
      </w:pPr>
      <w:r>
        <w:rPr/>
        <w:t>204,</w:t>
      </w:r>
      <w:r>
        <w:rPr>
          <w:spacing w:val="-7"/>
        </w:rPr>
        <w:t> </w:t>
      </w:r>
      <w:r>
        <w:rPr/>
        <w:t>Siddharth</w:t>
      </w:r>
      <w:r>
        <w:rPr>
          <w:spacing w:val="-8"/>
        </w:rPr>
        <w:t> </w:t>
      </w:r>
      <w:r>
        <w:rPr/>
        <w:t>Complex,</w:t>
      </w:r>
      <w:r>
        <w:rPr>
          <w:spacing w:val="-7"/>
        </w:rPr>
        <w:t> </w:t>
      </w:r>
      <w:r>
        <w:rPr/>
        <w:t>R.C.Dutt</w:t>
      </w:r>
      <w:r>
        <w:rPr>
          <w:spacing w:val="-8"/>
        </w:rPr>
        <w:t> </w:t>
      </w:r>
      <w:r>
        <w:rPr/>
        <w:t>Road,</w:t>
      </w:r>
      <w:r>
        <w:rPr>
          <w:spacing w:val="-7"/>
        </w:rPr>
        <w:t> </w:t>
      </w:r>
      <w:r>
        <w:rPr/>
        <w:t>Alkapuri, Vadodara - 390 007, (Gujarat), India.</w:t>
      </w:r>
    </w:p>
    <w:p>
      <w:pPr>
        <w:pStyle w:val="BodyText"/>
        <w:tabs>
          <w:tab w:pos="4512" w:val="left" w:leader="none"/>
        </w:tabs>
        <w:ind w:right="361"/>
        <w:jc w:val="center"/>
      </w:pPr>
      <w:r>
        <w:rPr/>
        <w:t>Tel:</w:t>
      </w:r>
      <w:r>
        <w:rPr>
          <w:spacing w:val="-2"/>
        </w:rPr>
        <w:t> </w:t>
      </w:r>
      <w:r>
        <w:rPr/>
        <w:t>+91</w:t>
      </w:r>
      <w:r>
        <w:rPr>
          <w:spacing w:val="-3"/>
        </w:rPr>
        <w:t> </w:t>
      </w:r>
      <w:r>
        <w:rPr/>
        <w:t>–</w:t>
      </w:r>
      <w:r>
        <w:rPr>
          <w:spacing w:val="-3"/>
        </w:rPr>
        <w:t> </w:t>
      </w:r>
      <w:r>
        <w:rPr/>
        <w:t>0265</w:t>
      </w:r>
      <w:r>
        <w:rPr>
          <w:spacing w:val="-3"/>
        </w:rPr>
        <w:t> </w:t>
      </w:r>
      <w:r>
        <w:rPr/>
        <w:t>-</w:t>
      </w:r>
      <w:r>
        <w:rPr>
          <w:spacing w:val="-1"/>
        </w:rPr>
        <w:t> </w:t>
      </w:r>
      <w:r>
        <w:rPr/>
        <w:t>6164200</w:t>
      </w:r>
      <w:r>
        <w:rPr>
          <w:spacing w:val="-3"/>
        </w:rPr>
        <w:t> </w:t>
      </w:r>
      <w:r>
        <w:rPr/>
        <w:t>/</w:t>
      </w:r>
      <w:r>
        <w:rPr>
          <w:spacing w:val="-1"/>
        </w:rPr>
        <w:t> </w:t>
      </w:r>
      <w:r>
        <w:rPr>
          <w:spacing w:val="-2"/>
        </w:rPr>
        <w:t>6164201</w:t>
      </w:r>
      <w:r>
        <w:rPr/>
        <w:tab/>
        <w:t>Fax:</w:t>
      </w:r>
      <w:r>
        <w:rPr>
          <w:spacing w:val="-4"/>
        </w:rPr>
        <w:t> </w:t>
      </w:r>
      <w:r>
        <w:rPr/>
        <w:t>+91-265-</w:t>
      </w:r>
      <w:r>
        <w:rPr>
          <w:spacing w:val="-2"/>
        </w:rPr>
        <w:t>2337022</w:t>
      </w:r>
    </w:p>
    <w:p>
      <w:pPr>
        <w:pStyle w:val="BodyText"/>
        <w:ind w:left="2131" w:right="2491"/>
        <w:jc w:val="center"/>
      </w:pPr>
      <w:r>
        <w:rPr/>
        <w:t>E-mail:</w:t>
      </w:r>
      <w:r>
        <w:rPr>
          <w:spacing w:val="-5"/>
        </w:rPr>
        <w:t> </w:t>
      </w:r>
      <w:hyperlink r:id="rId6">
        <w:r>
          <w:rPr>
            <w:color w:val="0000FF"/>
            <w:spacing w:val="-2"/>
            <w:u w:val="single" w:color="0000FF"/>
          </w:rPr>
          <w:t>marketing@grandpolycoats.com</w:t>
        </w:r>
      </w:hyperlink>
    </w:p>
    <w:sectPr>
      <w:pgSz w:w="12240" w:h="15840"/>
      <w:pgMar w:header="720" w:footer="0" w:top="1880" w:bottom="28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w:sz w:val="20"/>
      </w:rPr>
      <w:drawing>
        <wp:anchor distT="0" distB="0" distL="0" distR="0" allowOverlap="1" layoutInCell="1" locked="0" behindDoc="1" simplePos="0" relativeHeight="487461376">
          <wp:simplePos x="0" y="0"/>
          <wp:positionH relativeFrom="page">
            <wp:posOffset>1712976</wp:posOffset>
          </wp:positionH>
          <wp:positionV relativeFrom="page">
            <wp:posOffset>457201</wp:posOffset>
          </wp:positionV>
          <wp:extent cx="4346448" cy="56083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4346448" cy="56083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37" w:hanging="360"/>
        <w:jc w:val="left"/>
      </w:pPr>
      <w:rPr>
        <w:rFonts w:hint="default"/>
        <w:spacing w:val="0"/>
        <w:w w:val="100"/>
        <w:lang w:val="en-US" w:eastAsia="en-US" w:bidi="ar-SA"/>
      </w:rPr>
    </w:lvl>
    <w:lvl w:ilvl="1">
      <w:start w:val="0"/>
      <w:numFmt w:val="bullet"/>
      <w:lvlText w:val="•"/>
      <w:lvlJc w:val="left"/>
      <w:pPr>
        <w:ind w:left="1528" w:hanging="360"/>
      </w:pPr>
      <w:rPr>
        <w:rFonts w:hint="default"/>
        <w:lang w:val="en-US" w:eastAsia="en-US" w:bidi="ar-SA"/>
      </w:rPr>
    </w:lvl>
    <w:lvl w:ilvl="2">
      <w:start w:val="0"/>
      <w:numFmt w:val="bullet"/>
      <w:lvlText w:val="•"/>
      <w:lvlJc w:val="left"/>
      <w:pPr>
        <w:ind w:left="2517" w:hanging="360"/>
      </w:pPr>
      <w:rPr>
        <w:rFonts w:hint="default"/>
        <w:lang w:val="en-US" w:eastAsia="en-US" w:bidi="ar-SA"/>
      </w:rPr>
    </w:lvl>
    <w:lvl w:ilvl="3">
      <w:start w:val="0"/>
      <w:numFmt w:val="bullet"/>
      <w:lvlText w:val="•"/>
      <w:lvlJc w:val="left"/>
      <w:pPr>
        <w:ind w:left="3506" w:hanging="360"/>
      </w:pPr>
      <w:rPr>
        <w:rFonts w:hint="default"/>
        <w:lang w:val="en-US" w:eastAsia="en-US" w:bidi="ar-SA"/>
      </w:rPr>
    </w:lvl>
    <w:lvl w:ilvl="4">
      <w:start w:val="0"/>
      <w:numFmt w:val="bullet"/>
      <w:lvlText w:val="•"/>
      <w:lvlJc w:val="left"/>
      <w:pPr>
        <w:ind w:left="4495" w:hanging="360"/>
      </w:pPr>
      <w:rPr>
        <w:rFonts w:hint="default"/>
        <w:lang w:val="en-US" w:eastAsia="en-US" w:bidi="ar-SA"/>
      </w:rPr>
    </w:lvl>
    <w:lvl w:ilvl="5">
      <w:start w:val="0"/>
      <w:numFmt w:val="bullet"/>
      <w:lvlText w:val="•"/>
      <w:lvlJc w:val="left"/>
      <w:pPr>
        <w:ind w:left="5484" w:hanging="360"/>
      </w:pPr>
      <w:rPr>
        <w:rFonts w:hint="default"/>
        <w:lang w:val="en-US" w:eastAsia="en-US" w:bidi="ar-SA"/>
      </w:rPr>
    </w:lvl>
    <w:lvl w:ilvl="6">
      <w:start w:val="0"/>
      <w:numFmt w:val="bullet"/>
      <w:lvlText w:val="•"/>
      <w:lvlJc w:val="left"/>
      <w:pPr>
        <w:ind w:left="6473" w:hanging="360"/>
      </w:pPr>
      <w:rPr>
        <w:rFonts w:hint="default"/>
        <w:lang w:val="en-US" w:eastAsia="en-US" w:bidi="ar-SA"/>
      </w:rPr>
    </w:lvl>
    <w:lvl w:ilvl="7">
      <w:start w:val="0"/>
      <w:numFmt w:val="bullet"/>
      <w:lvlText w:val="•"/>
      <w:lvlJc w:val="left"/>
      <w:pPr>
        <w:ind w:left="7462" w:hanging="360"/>
      </w:pPr>
      <w:rPr>
        <w:rFonts w:hint="default"/>
        <w:lang w:val="en-US" w:eastAsia="en-US" w:bidi="ar-SA"/>
      </w:rPr>
    </w:lvl>
    <w:lvl w:ilvl="8">
      <w:start w:val="0"/>
      <w:numFmt w:val="bullet"/>
      <w:lvlText w:val="•"/>
      <w:lvlJc w:val="left"/>
      <w:pPr>
        <w:ind w:left="845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spacing w:before="1"/>
    </w:pPr>
    <w:rPr>
      <w:rFonts w:ascii="Verdana" w:hAnsi="Verdana" w:eastAsia="Verdana" w:cs="Verdana"/>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05"/>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marketing@grandpolycoats.com" TargetMode="Externa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PRIME 213 AD EPOXY </dc:title>
  <dcterms:created xsi:type="dcterms:W3CDTF">2025-06-02T14:43:51Z</dcterms:created>
  <dcterms:modified xsi:type="dcterms:W3CDTF">2025-06-02T14:43:51Z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Producer">
    <vt:lpwstr>doPDF Ver 8.1 Build 920</vt:lpwstr>
  </property>
  <property fmtid="{D5CDD505-2E9C-101B-9397-08002B2CF9AE}" pid="4" name="LastSaved">
    <vt:filetime>2020-06-05T00:00:00Z</vt:filetime>
  </property>
</Properties>
</file>