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06C" w:rsidRDefault="00C3006C">
      <w:pPr>
        <w:pStyle w:val="normal0"/>
      </w:pP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45"/>
        <w:gridCol w:w="7455"/>
      </w:tblGrid>
      <w:tr w:rsidR="00C3006C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06C" w:rsidRDefault="007A6C2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Ciclo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06C" w:rsidRDefault="007A6C2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GM Instalaciones de Telecomunicaciones (1º Curso)</w:t>
            </w:r>
          </w:p>
        </w:tc>
      </w:tr>
      <w:tr w:rsidR="00C3006C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06C" w:rsidRDefault="007A6C2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Módulo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06C" w:rsidRDefault="007A6C2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Infraestructura de Redes de Datos y Sistemas de Telefonía (Código 0361)</w:t>
            </w:r>
          </w:p>
        </w:tc>
      </w:tr>
      <w:tr w:rsidR="00C3006C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06C" w:rsidRDefault="007A6C2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UT1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06C" w:rsidRDefault="007A6C2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Redes de Área Local</w:t>
            </w:r>
          </w:p>
        </w:tc>
      </w:tr>
      <w:tr w:rsidR="00C3006C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06C" w:rsidRDefault="007A6C2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Práctica 1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06C" w:rsidRDefault="007A6C2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Características de Red</w:t>
            </w:r>
          </w:p>
        </w:tc>
      </w:tr>
      <w:tr w:rsidR="00C3006C">
        <w:trPr>
          <w:trHeight w:val="420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06C" w:rsidRDefault="007A6C2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RA-CE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06C" w:rsidRDefault="007A6C2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RA1: a-b-c-d-e-f-g-h</w:t>
            </w:r>
          </w:p>
        </w:tc>
      </w:tr>
    </w:tbl>
    <w:p w:rsidR="00C3006C" w:rsidRDefault="00C3006C">
      <w:pPr>
        <w:pStyle w:val="normal0"/>
        <w:spacing w:line="360" w:lineRule="auto"/>
        <w:rPr>
          <w:rFonts w:ascii="Calibri" w:eastAsia="Calibri" w:hAnsi="Calibri" w:cs="Calibri"/>
        </w:rPr>
      </w:pPr>
    </w:p>
    <w:p w:rsidR="00C3006C" w:rsidRDefault="007A6C2C">
      <w:pPr>
        <w:pStyle w:val="normal0"/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Práctica 1: Accede a la configuración del equipo, haz una búsqueda e indica el itinerario de los siguientes ítems:</w:t>
      </w:r>
    </w:p>
    <w:p w:rsidR="00C3006C" w:rsidRDefault="007A6C2C">
      <w:pPr>
        <w:pStyle w:val="normal0"/>
        <w:numPr>
          <w:ilvl w:val="1"/>
          <w:numId w:val="1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Accede a la configuración del sistema</w:t>
      </w:r>
    </w:p>
    <w:p w:rsidR="00C3006C" w:rsidRDefault="007A6C2C">
      <w:pPr>
        <w:pStyle w:val="normal0"/>
        <w:numPr>
          <w:ilvl w:val="1"/>
          <w:numId w:val="1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red a la cual se está conectado</w:t>
      </w:r>
    </w:p>
    <w:p w:rsidR="00C3006C" w:rsidRDefault="007A6C2C">
      <w:pPr>
        <w:pStyle w:val="normal0"/>
        <w:numPr>
          <w:ilvl w:val="1"/>
          <w:numId w:val="1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posibilidad de conectarse a red inalámbrica</w:t>
      </w:r>
    </w:p>
    <w:p w:rsidR="00C3006C" w:rsidRDefault="007A6C2C">
      <w:pPr>
        <w:pStyle w:val="normal0"/>
        <w:numPr>
          <w:ilvl w:val="1"/>
          <w:numId w:val="1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características de la red Ethernet</w:t>
      </w:r>
    </w:p>
    <w:p w:rsidR="00C3006C" w:rsidRDefault="007A6C2C">
      <w:pPr>
        <w:pStyle w:val="normal0"/>
        <w:numPr>
          <w:ilvl w:val="1"/>
          <w:numId w:val="1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conexiones de red disponibles</w:t>
      </w:r>
    </w:p>
    <w:p w:rsidR="00C3006C" w:rsidRDefault="007A6C2C">
      <w:pPr>
        <w:pStyle w:val="normal0"/>
        <w:numPr>
          <w:ilvl w:val="1"/>
          <w:numId w:val="1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Accede a la información de sistema, y realiza las siguientes acciones:</w:t>
      </w:r>
    </w:p>
    <w:p w:rsidR="00C3006C" w:rsidRDefault="007A6C2C">
      <w:pPr>
        <w:pStyle w:val="normal0"/>
        <w:numPr>
          <w:ilvl w:val="2"/>
          <w:numId w:val="1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Exportar el archivo</w:t>
      </w:r>
    </w:p>
    <w:p w:rsidR="00C3006C" w:rsidRDefault="007A6C2C">
      <w:pPr>
        <w:pStyle w:val="normal0"/>
        <w:numPr>
          <w:ilvl w:val="2"/>
          <w:numId w:val="1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Imprimir en </w:t>
      </w:r>
      <w:proofErr w:type="spellStart"/>
      <w:r>
        <w:rPr>
          <w:rFonts w:ascii="Calibri" w:eastAsia="Calibri" w:hAnsi="Calibri" w:cs="Calibri"/>
        </w:rPr>
        <w:t>pdf</w:t>
      </w:r>
      <w:proofErr w:type="spellEnd"/>
    </w:p>
    <w:p w:rsidR="00C3006C" w:rsidRDefault="007A6C2C">
      <w:pPr>
        <w:pStyle w:val="normal0"/>
        <w:numPr>
          <w:ilvl w:val="1"/>
          <w:numId w:val="1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velocidad de transmisión de la red</w:t>
      </w:r>
    </w:p>
    <w:p w:rsidR="00C3006C" w:rsidRDefault="007A6C2C">
      <w:pPr>
        <w:pStyle w:val="normal0"/>
        <w:numPr>
          <w:ilvl w:val="1"/>
          <w:numId w:val="1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dirección IP</w:t>
      </w:r>
    </w:p>
    <w:p w:rsidR="00C3006C" w:rsidRDefault="007A6C2C">
      <w:pPr>
        <w:pStyle w:val="normal0"/>
        <w:numPr>
          <w:ilvl w:val="1"/>
          <w:numId w:val="1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Donde cambiar las opci</w:t>
      </w:r>
      <w:r>
        <w:rPr>
          <w:rFonts w:ascii="Calibri" w:eastAsia="Calibri" w:hAnsi="Calibri" w:cs="Calibri"/>
        </w:rPr>
        <w:t>ones de adaptador</w:t>
      </w:r>
    </w:p>
    <w:p w:rsidR="00C3006C" w:rsidRDefault="007A6C2C">
      <w:pPr>
        <w:pStyle w:val="normal0"/>
        <w:numPr>
          <w:ilvl w:val="1"/>
          <w:numId w:val="1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Activa Bluetooth</w:t>
      </w:r>
    </w:p>
    <w:p w:rsidR="00C3006C" w:rsidRDefault="007A6C2C">
      <w:pPr>
        <w:pStyle w:val="normal0"/>
        <w:numPr>
          <w:ilvl w:val="1"/>
          <w:numId w:val="1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Desactiva la protección en tiempo real</w:t>
      </w:r>
    </w:p>
    <w:p w:rsidR="00C3006C" w:rsidRDefault="007A6C2C">
      <w:pPr>
        <w:pStyle w:val="normal0"/>
        <w:numPr>
          <w:ilvl w:val="1"/>
          <w:numId w:val="1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Indica la manera de deshabilitar la red</w:t>
      </w:r>
    </w:p>
    <w:p w:rsidR="00C3006C" w:rsidRDefault="007A6C2C">
      <w:pPr>
        <w:pStyle w:val="normal0"/>
        <w:numPr>
          <w:ilvl w:val="1"/>
          <w:numId w:val="1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Comprueba y demuestra que el firewall está activado</w:t>
      </w:r>
    </w:p>
    <w:p w:rsidR="00C3006C" w:rsidRDefault="007A6C2C">
      <w:pPr>
        <w:pStyle w:val="normal0"/>
        <w:numPr>
          <w:ilvl w:val="1"/>
          <w:numId w:val="1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Hacer un primer esquema de la red del aula</w:t>
      </w:r>
    </w:p>
    <w:p w:rsidR="00C3006C" w:rsidRDefault="007A6C2C">
      <w:pPr>
        <w:pStyle w:val="normal0"/>
        <w:numPr>
          <w:ilvl w:val="1"/>
          <w:numId w:val="1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Indica dónde se ubican en el panel de control l</w:t>
      </w:r>
      <w:r>
        <w:rPr>
          <w:rFonts w:ascii="Calibri" w:eastAsia="Calibri" w:hAnsi="Calibri" w:cs="Calibri"/>
        </w:rPr>
        <w:t>os elementos de red que pueden conectarse a un PC.</w:t>
      </w:r>
    </w:p>
    <w:p w:rsidR="00C3006C" w:rsidRDefault="007A6C2C">
      <w:pPr>
        <w:pStyle w:val="normal0"/>
        <w:numPr>
          <w:ilvl w:val="1"/>
          <w:numId w:val="1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Actualiza el sistema incluyendo las actualizaciones opcionales</w:t>
      </w:r>
    </w:p>
    <w:p w:rsidR="00C3006C" w:rsidRDefault="007A6C2C">
      <w:pPr>
        <w:pStyle w:val="normal0"/>
        <w:numPr>
          <w:ilvl w:val="1"/>
          <w:numId w:val="1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Accede a la lista de aplicaciones y desinstalar “</w:t>
      </w:r>
      <w:proofErr w:type="spellStart"/>
      <w:r>
        <w:rPr>
          <w:rFonts w:ascii="Calibri" w:eastAsia="Calibri" w:hAnsi="Calibri" w:cs="Calibri"/>
        </w:rPr>
        <w:t>Spotify</w:t>
      </w:r>
      <w:proofErr w:type="spellEnd"/>
      <w:r>
        <w:rPr>
          <w:rFonts w:ascii="Calibri" w:eastAsia="Calibri" w:hAnsi="Calibri" w:cs="Calibri"/>
        </w:rPr>
        <w:t>”</w:t>
      </w:r>
      <w:r w:rsidR="00665484">
        <w:rPr>
          <w:rFonts w:ascii="Calibri" w:eastAsia="Calibri" w:hAnsi="Calibri" w:cs="Calibri"/>
        </w:rPr>
        <w:t xml:space="preserve"> (NO REALIZAR)</w:t>
      </w:r>
    </w:p>
    <w:p w:rsidR="00C3006C" w:rsidRDefault="007A6C2C">
      <w:pPr>
        <w:pStyle w:val="normal0"/>
        <w:numPr>
          <w:ilvl w:val="1"/>
          <w:numId w:val="1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Programa la suspensión del equipo cuando no tenga actividad durante una hora.</w:t>
      </w:r>
    </w:p>
    <w:p w:rsidR="00C3006C" w:rsidRDefault="007A6C2C">
      <w:pPr>
        <w:pStyle w:val="normal0"/>
        <w:numPr>
          <w:ilvl w:val="1"/>
          <w:numId w:val="1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Indica</w:t>
      </w:r>
      <w:r>
        <w:rPr>
          <w:rFonts w:ascii="Calibri" w:eastAsia="Calibri" w:hAnsi="Calibri" w:cs="Calibri"/>
        </w:rPr>
        <w:t xml:space="preserve"> todos los periféricos del equipo con los nombres que son reconocidos por el PC.</w:t>
      </w:r>
    </w:p>
    <w:p w:rsidR="00C3006C" w:rsidRDefault="007A6C2C">
      <w:pPr>
        <w:pStyle w:val="normal0"/>
        <w:numPr>
          <w:ilvl w:val="1"/>
          <w:numId w:val="1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Realizar pantallazo del rendimiento y estado del dispositivo.</w:t>
      </w:r>
    </w:p>
    <w:p w:rsidR="00C3006C" w:rsidRDefault="007A6C2C">
      <w:pPr>
        <w:pStyle w:val="normal0"/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Recuerda que para dejar constancia de los apartados que realizas debes hacer un pantallazo y guardarlo en formato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jpg</w:t>
      </w:r>
      <w:proofErr w:type="spellEnd"/>
      <w:r>
        <w:rPr>
          <w:rFonts w:ascii="Calibri" w:eastAsia="Calibri" w:hAnsi="Calibri" w:cs="Calibri"/>
        </w:rPr>
        <w:t xml:space="preserve"> o similar.</w:t>
      </w:r>
    </w:p>
    <w:sectPr w:rsidR="00C3006C" w:rsidSect="00C3006C">
      <w:headerReference w:type="default" r:id="rId8"/>
      <w:footerReference w:type="default" r:id="rId9"/>
      <w:pgSz w:w="11909" w:h="16834"/>
      <w:pgMar w:top="566" w:right="1440" w:bottom="566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C2C" w:rsidRDefault="007A6C2C" w:rsidP="00C3006C">
      <w:pPr>
        <w:spacing w:line="240" w:lineRule="auto"/>
      </w:pPr>
      <w:r>
        <w:separator/>
      </w:r>
    </w:p>
  </w:endnote>
  <w:endnote w:type="continuationSeparator" w:id="0">
    <w:p w:rsidR="007A6C2C" w:rsidRDefault="007A6C2C" w:rsidP="00C300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HK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06C" w:rsidRDefault="00C3006C">
    <w:pPr>
      <w:pStyle w:val="normal0"/>
      <w:jc w:val="right"/>
    </w:pPr>
    <w:r>
      <w:fldChar w:fldCharType="begin"/>
    </w:r>
    <w:r w:rsidR="007A6C2C">
      <w:instrText>PAGE</w:instrText>
    </w:r>
    <w:r w:rsidR="00665484">
      <w:fldChar w:fldCharType="separate"/>
    </w:r>
    <w:r w:rsidR="00665484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C2C" w:rsidRDefault="007A6C2C" w:rsidP="00C3006C">
      <w:pPr>
        <w:spacing w:line="240" w:lineRule="auto"/>
      </w:pPr>
      <w:r>
        <w:separator/>
      </w:r>
    </w:p>
  </w:footnote>
  <w:footnote w:type="continuationSeparator" w:id="0">
    <w:p w:rsidR="007A6C2C" w:rsidRDefault="007A6C2C" w:rsidP="00C300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06C" w:rsidRDefault="007A6C2C">
    <w:pPr>
      <w:pStyle w:val="normal0"/>
      <w:widowControl w:val="0"/>
      <w:spacing w:before="120" w:line="120" w:lineRule="auto"/>
      <w:ind w:right="-1830" w:firstLine="1418"/>
      <w:rPr>
        <w:rFonts w:ascii="Noto Sans HK" w:eastAsia="Noto Sans HK" w:hAnsi="Noto Sans HK" w:cs="Noto Sans HK"/>
        <w:sz w:val="25"/>
        <w:szCs w:val="25"/>
      </w:rPr>
    </w:pPr>
    <w:r>
      <w:rPr>
        <w:rFonts w:ascii="Noto Sans HK" w:eastAsia="Noto Sans HK" w:hAnsi="Noto Sans HK" w:cs="Noto Sans HK"/>
        <w:sz w:val="25"/>
        <w:szCs w:val="25"/>
      </w:rPr>
      <w:t>Consejería de Desarrollo Educativo y Formación Profesional</w:t>
    </w:r>
    <w:r>
      <w:rPr>
        <w:noProof/>
        <w:lang w:val="es-ES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-157477</wp:posOffset>
          </wp:positionH>
          <wp:positionV relativeFrom="paragraph">
            <wp:posOffset>-173987</wp:posOffset>
          </wp:positionV>
          <wp:extent cx="895350" cy="89535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350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3006C" w:rsidRDefault="007A6C2C">
    <w:pPr>
      <w:pStyle w:val="normal0"/>
      <w:widowControl w:val="0"/>
      <w:spacing w:line="240" w:lineRule="auto"/>
      <w:ind w:firstLine="1418"/>
    </w:pPr>
    <w:r>
      <w:rPr>
        <w:rFonts w:ascii="Noto Sans HK" w:eastAsia="Noto Sans HK" w:hAnsi="Noto Sans HK" w:cs="Noto Sans HK"/>
        <w:b/>
        <w:color w:val="006600"/>
        <w:sz w:val="20"/>
        <w:szCs w:val="20"/>
      </w:rPr>
      <w:t>IES CAURA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A55D6"/>
    <w:multiLevelType w:val="multilevel"/>
    <w:tmpl w:val="626E9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06C"/>
    <w:rsid w:val="00665484"/>
    <w:rsid w:val="007A6C2C"/>
    <w:rsid w:val="00C30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3006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C3006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C3006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C3006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C3006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C3006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C3006C"/>
  </w:style>
  <w:style w:type="table" w:customStyle="1" w:styleId="TableNormal">
    <w:name w:val="Table Normal"/>
    <w:rsid w:val="00C3006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3006C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C3006C"/>
  </w:style>
  <w:style w:type="table" w:customStyle="1" w:styleId="TableNormal0">
    <w:name w:val="Table Normal"/>
    <w:rsid w:val="00C3006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"/>
    <w:rsid w:val="00C3006C"/>
  </w:style>
  <w:style w:type="table" w:customStyle="1" w:styleId="TableNormal1">
    <w:name w:val="Table Normal"/>
    <w:rsid w:val="00C3006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0"/>
    <w:next w:val="normal0"/>
    <w:rsid w:val="00C3006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rsid w:val="00C3006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rsid w:val="00C3006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rsid w:val="00C3006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rsid w:val="00C3006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rsid w:val="00C3006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rsid w:val="00C3006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Dnsd7SYABpSCqxkJcCc7uBS11Q==">AMUW2mUhr8MSAfkeR2Mdnq6JKxs3l9Y88ufanyTlnjk2Ne8vLtiqn4ElfGX0W7JPRZOJEfrdZ6QBY8/6XVoNRxIK0mvmDkUCigF6sxgHFHXrxG7GHIacoMs=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233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Alicia Cuevas Muñoz</cp:lastModifiedBy>
  <cp:revision>2</cp:revision>
  <dcterms:created xsi:type="dcterms:W3CDTF">2023-09-21T20:42:00Z</dcterms:created>
  <dcterms:modified xsi:type="dcterms:W3CDTF">2023-09-21T21:11:00Z</dcterms:modified>
</cp:coreProperties>
</file>