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C68" w:rsidRPr="00DF4C68" w:rsidRDefault="00DF4C68" w:rsidP="00DF4C68">
      <w:pPr>
        <w:pStyle w:val="NoSpacing"/>
      </w:pPr>
      <w:proofErr w:type="gramStart"/>
      <w:r w:rsidRPr="00DF4C68">
        <w:t>n</w:t>
      </w:r>
      <w:proofErr w:type="gramEnd"/>
      <w:r w:rsidRPr="00DF4C68">
        <w:t xml:space="preserve"> Oracle Data Guard, the </w:t>
      </w:r>
      <w:r w:rsidRPr="00DF4C68">
        <w:rPr>
          <w:b/>
          <w:bCs/>
        </w:rPr>
        <w:t>maximum performance</w:t>
      </w:r>
      <w:r w:rsidRPr="00DF4C68">
        <w:t xml:space="preserve">, </w:t>
      </w:r>
      <w:r w:rsidRPr="00DF4C68">
        <w:rPr>
          <w:b/>
          <w:bCs/>
        </w:rPr>
        <w:t>maximum availability</w:t>
      </w:r>
      <w:r w:rsidRPr="00DF4C68">
        <w:t xml:space="preserve">, and </w:t>
      </w:r>
      <w:r w:rsidRPr="00DF4C68">
        <w:rPr>
          <w:b/>
          <w:bCs/>
        </w:rPr>
        <w:t>maximum protection</w:t>
      </w:r>
      <w:r w:rsidRPr="00DF4C68">
        <w:t xml:space="preserve"> are different configurations for </w:t>
      </w:r>
      <w:r w:rsidRPr="00DF4C68">
        <w:rPr>
          <w:b/>
          <w:bCs/>
        </w:rPr>
        <w:t>Data Guard</w:t>
      </w:r>
      <w:r w:rsidRPr="00DF4C68">
        <w:t xml:space="preserve"> modes that define the level of protection for the data and the associated impact on performance. Here's a breakdown of each mode:</w:t>
      </w:r>
    </w:p>
    <w:p w:rsidR="00DF4C68" w:rsidRPr="00DF4C68" w:rsidRDefault="00DF4C68" w:rsidP="00DF4C68">
      <w:pPr>
        <w:pStyle w:val="NoSpacing"/>
        <w:rPr>
          <w:b/>
          <w:bCs/>
          <w:sz w:val="27"/>
          <w:szCs w:val="27"/>
        </w:rPr>
      </w:pPr>
      <w:r w:rsidRPr="00DF4C68">
        <w:rPr>
          <w:b/>
          <w:bCs/>
          <w:sz w:val="27"/>
          <w:szCs w:val="27"/>
        </w:rPr>
        <w:t>1. Maximum Performance Mode</w:t>
      </w:r>
    </w:p>
    <w:p w:rsidR="00DF4C68" w:rsidRPr="00DF4C68" w:rsidRDefault="00DF4C68" w:rsidP="00DF4C68">
      <w:pPr>
        <w:pStyle w:val="NoSpacing"/>
      </w:pPr>
      <w:r w:rsidRPr="00DF4C68">
        <w:rPr>
          <w:b/>
          <w:bCs/>
        </w:rPr>
        <w:t>Primary Goal</w:t>
      </w:r>
      <w:r w:rsidRPr="00DF4C68">
        <w:t xml:space="preserve">: </w:t>
      </w:r>
      <w:r w:rsidRPr="00DF4C68">
        <w:rPr>
          <w:b/>
          <w:bCs/>
        </w:rPr>
        <w:t>Minimize impact on performance</w:t>
      </w:r>
      <w:r w:rsidRPr="00DF4C68">
        <w:t xml:space="preserve"> while providing data protection.</w:t>
      </w:r>
    </w:p>
    <w:p w:rsidR="00DF4C68" w:rsidRPr="00DF4C68" w:rsidRDefault="00DF4C68" w:rsidP="00DF4C68">
      <w:pPr>
        <w:pStyle w:val="NoSpacing"/>
      </w:pPr>
      <w:r w:rsidRPr="00DF4C68">
        <w:rPr>
          <w:b/>
          <w:bCs/>
        </w:rPr>
        <w:t>Data Protection</w:t>
      </w:r>
      <w:r w:rsidRPr="00DF4C68">
        <w:t>: Provides the least data protection of the three modes, allowing for a tradeoff between performance and data protection.</w:t>
      </w:r>
    </w:p>
    <w:p w:rsidR="00DF4C68" w:rsidRPr="00DF4C68" w:rsidRDefault="00DF4C68" w:rsidP="00DF4C68">
      <w:pPr>
        <w:pStyle w:val="NoSpacing"/>
      </w:pPr>
      <w:r w:rsidRPr="00DF4C68">
        <w:rPr>
          <w:b/>
          <w:bCs/>
        </w:rPr>
        <w:t>Behavior</w:t>
      </w:r>
      <w:r w:rsidRPr="00DF4C68">
        <w:t>: In this mode, the primary database can continue processing transactions even if the standby database is not synchronized or if there is some data loss. Redo data (the changes made on the primary database) is written to the local redo log on the primary first and then asynchronously shipped to the standby database.</w:t>
      </w:r>
    </w:p>
    <w:p w:rsidR="00DF4C68" w:rsidRPr="00DF4C68" w:rsidRDefault="00DF4C68" w:rsidP="00DF4C68">
      <w:pPr>
        <w:pStyle w:val="NoSpacing"/>
      </w:pPr>
      <w:r w:rsidRPr="00DF4C68">
        <w:rPr>
          <w:b/>
          <w:bCs/>
        </w:rPr>
        <w:t>Use Case</w:t>
      </w:r>
      <w:r w:rsidRPr="00DF4C68">
        <w:t>: Suitable for environments where performance is the highest priority, and minor data loss is acceptable in case of failover.</w:t>
      </w:r>
    </w:p>
    <w:p w:rsidR="00DF4C68" w:rsidRPr="00DF4C68" w:rsidRDefault="00DF4C68" w:rsidP="00DF4C68">
      <w:pPr>
        <w:pStyle w:val="NoSpacing"/>
      </w:pPr>
      <w:r w:rsidRPr="00DF4C68">
        <w:rPr>
          <w:b/>
          <w:bCs/>
        </w:rPr>
        <w:t>Data Loss Potential</w:t>
      </w:r>
      <w:r w:rsidRPr="00DF4C68">
        <w:t xml:space="preserve">: </w:t>
      </w:r>
      <w:r w:rsidRPr="00DF4C68">
        <w:rPr>
          <w:b/>
          <w:bCs/>
        </w:rPr>
        <w:t>Possible</w:t>
      </w:r>
      <w:r w:rsidRPr="00DF4C68">
        <w:t xml:space="preserve"> (due to asynchronous transmission of redo logs).</w:t>
      </w:r>
    </w:p>
    <w:p w:rsidR="00DF4C68" w:rsidRPr="00DF4C68" w:rsidRDefault="00DF4C68" w:rsidP="00DF4C68">
      <w:pPr>
        <w:pStyle w:val="NoSpacing"/>
      </w:pPr>
      <w:r w:rsidRPr="00DF4C68">
        <w:rPr>
          <w:b/>
          <w:bCs/>
        </w:rPr>
        <w:t>Advantages</w:t>
      </w:r>
      <w:r w:rsidRPr="00DF4C68">
        <w:t xml:space="preserve">: </w:t>
      </w:r>
    </w:p>
    <w:p w:rsidR="00DF4C68" w:rsidRPr="00DF4C68" w:rsidRDefault="00DF4C68" w:rsidP="00DF4C68">
      <w:pPr>
        <w:pStyle w:val="NoSpacing"/>
      </w:pPr>
      <w:r w:rsidRPr="00DF4C68">
        <w:rPr>
          <w:b/>
          <w:bCs/>
        </w:rPr>
        <w:t>Best performance</w:t>
      </w:r>
      <w:r w:rsidRPr="00DF4C68">
        <w:t xml:space="preserve"> for the primary database.</w:t>
      </w:r>
    </w:p>
    <w:p w:rsidR="00DF4C68" w:rsidRPr="00DF4C68" w:rsidRDefault="00DF4C68" w:rsidP="00DF4C68">
      <w:pPr>
        <w:pStyle w:val="NoSpacing"/>
      </w:pPr>
      <w:r w:rsidRPr="00DF4C68">
        <w:t>Asynchronous redo transport allows the primary to work with minimal impact.</w:t>
      </w:r>
    </w:p>
    <w:p w:rsidR="00DF4C68" w:rsidRPr="00DF4C68" w:rsidRDefault="00DF4C68" w:rsidP="00DF4C68">
      <w:pPr>
        <w:pStyle w:val="NoSpacing"/>
        <w:rPr>
          <w:b/>
          <w:bCs/>
          <w:sz w:val="27"/>
          <w:szCs w:val="27"/>
        </w:rPr>
      </w:pPr>
      <w:r w:rsidRPr="00DF4C68">
        <w:rPr>
          <w:b/>
          <w:bCs/>
          <w:sz w:val="27"/>
          <w:szCs w:val="27"/>
        </w:rPr>
        <w:t>2. Maximum Availability Mode</w:t>
      </w:r>
    </w:p>
    <w:p w:rsidR="00DF4C68" w:rsidRPr="00DF4C68" w:rsidRDefault="00DF4C68" w:rsidP="00DF4C68">
      <w:pPr>
        <w:pStyle w:val="NoSpacing"/>
      </w:pPr>
      <w:r w:rsidRPr="00DF4C68">
        <w:rPr>
          <w:b/>
          <w:bCs/>
        </w:rPr>
        <w:t>Primary Goal</w:t>
      </w:r>
      <w:r w:rsidRPr="00DF4C68">
        <w:t xml:space="preserve">: </w:t>
      </w:r>
      <w:r w:rsidRPr="00DF4C68">
        <w:rPr>
          <w:b/>
          <w:bCs/>
        </w:rPr>
        <w:t>Balance performance and high availability</w:t>
      </w:r>
      <w:r w:rsidRPr="00DF4C68">
        <w:t xml:space="preserve"> with minimal risk of data loss.</w:t>
      </w:r>
    </w:p>
    <w:p w:rsidR="00DF4C68" w:rsidRPr="00DF4C68" w:rsidRDefault="00DF4C68" w:rsidP="00DF4C68">
      <w:pPr>
        <w:pStyle w:val="NoSpacing"/>
      </w:pPr>
      <w:r w:rsidRPr="00DF4C68">
        <w:rPr>
          <w:b/>
          <w:bCs/>
        </w:rPr>
        <w:t>Data Protection</w:t>
      </w:r>
      <w:r w:rsidRPr="00DF4C68">
        <w:t>: Provides a higher level of data protection compared to Maximum Performance by using synchronous redo transport, ensuring that data is guaranteed to be written to the standby database before the primary database confirms the transaction.</w:t>
      </w:r>
    </w:p>
    <w:p w:rsidR="00DF4C68" w:rsidRPr="00DF4C68" w:rsidRDefault="00DF4C68" w:rsidP="00DF4C68">
      <w:pPr>
        <w:pStyle w:val="NoSpacing"/>
      </w:pPr>
      <w:r w:rsidRPr="00DF4C68">
        <w:rPr>
          <w:b/>
          <w:bCs/>
        </w:rPr>
        <w:t>Behavior</w:t>
      </w:r>
      <w:r w:rsidRPr="00DF4C68">
        <w:t>: In this mode, the primary database only acknowledges the transaction when the redo has been written to both the primary and at least one standby database (synchronous replication). If the standby is not available (e.g., due to network issues or a failure), the primary database will wait for the standby to catch up, which may cause a slight delay in transaction confirmation.</w:t>
      </w:r>
    </w:p>
    <w:p w:rsidR="00DF4C68" w:rsidRPr="00DF4C68" w:rsidRDefault="00DF4C68" w:rsidP="00DF4C68">
      <w:pPr>
        <w:pStyle w:val="NoSpacing"/>
      </w:pPr>
      <w:r w:rsidRPr="00DF4C68">
        <w:rPr>
          <w:b/>
          <w:bCs/>
        </w:rPr>
        <w:t>Use Case</w:t>
      </w:r>
      <w:r w:rsidRPr="00DF4C68">
        <w:t xml:space="preserve">: Suitable for environments where data loss is </w:t>
      </w:r>
      <w:r w:rsidRPr="00DF4C68">
        <w:rPr>
          <w:b/>
          <w:bCs/>
        </w:rPr>
        <w:t>unacceptable</w:t>
      </w:r>
      <w:r w:rsidRPr="00DF4C68">
        <w:t>, but where minor performance degradation can be tolerated in exchange for high availability.</w:t>
      </w:r>
    </w:p>
    <w:p w:rsidR="00DF4C68" w:rsidRPr="00DF4C68" w:rsidRDefault="00DF4C68" w:rsidP="00DF4C68">
      <w:pPr>
        <w:pStyle w:val="NoSpacing"/>
      </w:pPr>
      <w:r w:rsidRPr="00DF4C68">
        <w:rPr>
          <w:b/>
          <w:bCs/>
        </w:rPr>
        <w:t>Data Loss Potential</w:t>
      </w:r>
      <w:r w:rsidRPr="00DF4C68">
        <w:t xml:space="preserve">: </w:t>
      </w:r>
      <w:r w:rsidRPr="00DF4C68">
        <w:rPr>
          <w:b/>
          <w:bCs/>
        </w:rPr>
        <w:t>Very low</w:t>
      </w:r>
      <w:r w:rsidRPr="00DF4C68">
        <w:t xml:space="preserve"> or </w:t>
      </w:r>
      <w:r w:rsidRPr="00DF4C68">
        <w:rPr>
          <w:b/>
          <w:bCs/>
        </w:rPr>
        <w:t>no data loss</w:t>
      </w:r>
      <w:r w:rsidRPr="00DF4C68">
        <w:t xml:space="preserve"> as long as the standby is available.</w:t>
      </w:r>
    </w:p>
    <w:p w:rsidR="00DF4C68" w:rsidRPr="00DF4C68" w:rsidRDefault="00DF4C68" w:rsidP="00DF4C68">
      <w:pPr>
        <w:pStyle w:val="NoSpacing"/>
      </w:pPr>
      <w:r w:rsidRPr="00DF4C68">
        <w:rPr>
          <w:b/>
          <w:bCs/>
        </w:rPr>
        <w:t>Advantages</w:t>
      </w:r>
      <w:r w:rsidRPr="00DF4C68">
        <w:t xml:space="preserve">: </w:t>
      </w:r>
    </w:p>
    <w:p w:rsidR="00DF4C68" w:rsidRPr="00DF4C68" w:rsidRDefault="00DF4C68" w:rsidP="00DF4C68">
      <w:pPr>
        <w:pStyle w:val="NoSpacing"/>
      </w:pPr>
      <w:proofErr w:type="gramStart"/>
      <w:r w:rsidRPr="00DF4C68">
        <w:t xml:space="preserve">Provides </w:t>
      </w:r>
      <w:r w:rsidRPr="00DF4C68">
        <w:rPr>
          <w:b/>
          <w:bCs/>
        </w:rPr>
        <w:t>high availability</w:t>
      </w:r>
      <w:r w:rsidRPr="00DF4C68">
        <w:t xml:space="preserve"> without much data loss.</w:t>
      </w:r>
      <w:proofErr w:type="gramEnd"/>
    </w:p>
    <w:p w:rsidR="00DF4C68" w:rsidRPr="00DF4C68" w:rsidRDefault="00DF4C68" w:rsidP="00DF4C68">
      <w:pPr>
        <w:pStyle w:val="NoSpacing"/>
      </w:pPr>
      <w:r w:rsidRPr="00DF4C68">
        <w:t>Transaction acknowledgment occurs only when the redo is written to at least one standby, minimizing data loss.</w:t>
      </w:r>
    </w:p>
    <w:p w:rsidR="00DF4C68" w:rsidRPr="00DF4C68" w:rsidRDefault="00DF4C68" w:rsidP="00DF4C68">
      <w:pPr>
        <w:pStyle w:val="NoSpacing"/>
      </w:pPr>
      <w:r w:rsidRPr="00DF4C68">
        <w:rPr>
          <w:b/>
          <w:bCs/>
        </w:rPr>
        <w:t>Disadvantages</w:t>
      </w:r>
      <w:r w:rsidRPr="00DF4C68">
        <w:t xml:space="preserve">: </w:t>
      </w:r>
    </w:p>
    <w:p w:rsidR="00DF4C68" w:rsidRPr="00DF4C68" w:rsidRDefault="00DF4C68" w:rsidP="00DF4C68">
      <w:pPr>
        <w:pStyle w:val="NoSpacing"/>
      </w:pPr>
      <w:proofErr w:type="gramStart"/>
      <w:r w:rsidRPr="00DF4C68">
        <w:rPr>
          <w:b/>
          <w:bCs/>
        </w:rPr>
        <w:t>Potential performance impact</w:t>
      </w:r>
      <w:r w:rsidRPr="00DF4C68">
        <w:t xml:space="preserve"> due to the synchronous nature of the redo transmission.</w:t>
      </w:r>
      <w:proofErr w:type="gramEnd"/>
    </w:p>
    <w:p w:rsidR="00DF4C68" w:rsidRPr="00DF4C68" w:rsidRDefault="00DF4C68" w:rsidP="00DF4C68">
      <w:pPr>
        <w:pStyle w:val="NoSpacing"/>
      </w:pPr>
      <w:r w:rsidRPr="00DF4C68">
        <w:t>In cases of network issues or slow standby systems, performance can degrade.</w:t>
      </w:r>
    </w:p>
    <w:p w:rsidR="00DF4C68" w:rsidRPr="00DF4C68" w:rsidRDefault="00DF4C68" w:rsidP="00DF4C68">
      <w:pPr>
        <w:pStyle w:val="NoSpacing"/>
        <w:rPr>
          <w:b/>
          <w:bCs/>
          <w:sz w:val="27"/>
          <w:szCs w:val="27"/>
        </w:rPr>
      </w:pPr>
      <w:r w:rsidRPr="00DF4C68">
        <w:rPr>
          <w:b/>
          <w:bCs/>
          <w:sz w:val="27"/>
          <w:szCs w:val="27"/>
        </w:rPr>
        <w:t>3. Maximum Protection Mode</w:t>
      </w:r>
    </w:p>
    <w:p w:rsidR="00DF4C68" w:rsidRPr="00DF4C68" w:rsidRDefault="00DF4C68" w:rsidP="00DF4C68">
      <w:pPr>
        <w:pStyle w:val="NoSpacing"/>
      </w:pPr>
      <w:r w:rsidRPr="00DF4C68">
        <w:rPr>
          <w:b/>
          <w:bCs/>
        </w:rPr>
        <w:t>Primary Goal</w:t>
      </w:r>
      <w:r w:rsidRPr="00DF4C68">
        <w:t xml:space="preserve">: </w:t>
      </w:r>
      <w:r w:rsidRPr="00DF4C68">
        <w:rPr>
          <w:b/>
          <w:bCs/>
        </w:rPr>
        <w:t>Ensure zero data loss</w:t>
      </w:r>
      <w:r w:rsidRPr="00DF4C68">
        <w:t xml:space="preserve"> by requiring that data is mirrored to at least one standby database.</w:t>
      </w:r>
    </w:p>
    <w:p w:rsidR="00DF4C68" w:rsidRPr="00DF4C68" w:rsidRDefault="00DF4C68" w:rsidP="00DF4C68">
      <w:pPr>
        <w:pStyle w:val="NoSpacing"/>
      </w:pPr>
      <w:r w:rsidRPr="00DF4C68">
        <w:rPr>
          <w:b/>
          <w:bCs/>
        </w:rPr>
        <w:t>Data Protection</w:t>
      </w:r>
      <w:r w:rsidRPr="00DF4C68">
        <w:t>: This mode provides the highest level of data protection, ensuring that no data loss occurs in case of a failure. The primary database will only commit a transaction when the redo data is confirmed to have been written to both the primary and at least one standby database (synchronous replication).</w:t>
      </w:r>
    </w:p>
    <w:p w:rsidR="00DF4C68" w:rsidRPr="00DF4C68" w:rsidRDefault="00DF4C68" w:rsidP="00DF4C68">
      <w:pPr>
        <w:pStyle w:val="NoSpacing"/>
      </w:pPr>
      <w:r w:rsidRPr="00DF4C68">
        <w:rPr>
          <w:b/>
          <w:bCs/>
        </w:rPr>
        <w:t>Behavior</w:t>
      </w:r>
      <w:r w:rsidRPr="00DF4C68">
        <w:t xml:space="preserve">: In this mode, if no standby database is available or cannot be synchronized (for example, if the standby database is not reachable), the primary database will stop processing transactions to ensure that no data loss occurs. This ensures that there is </w:t>
      </w:r>
      <w:r w:rsidRPr="00DF4C68">
        <w:rPr>
          <w:b/>
          <w:bCs/>
        </w:rPr>
        <w:t>zero data loss</w:t>
      </w:r>
      <w:r w:rsidRPr="00DF4C68">
        <w:t>, but it may affect the availability of the primary database.</w:t>
      </w:r>
    </w:p>
    <w:p w:rsidR="00DF4C68" w:rsidRPr="00DF4C68" w:rsidRDefault="00DF4C68" w:rsidP="00DF4C68">
      <w:pPr>
        <w:pStyle w:val="NoSpacing"/>
      </w:pPr>
      <w:r w:rsidRPr="00DF4C68">
        <w:rPr>
          <w:b/>
          <w:bCs/>
        </w:rPr>
        <w:lastRenderedPageBreak/>
        <w:t>Use Case</w:t>
      </w:r>
      <w:r w:rsidRPr="00DF4C68">
        <w:t xml:space="preserve">: Suitable for mission-critical environments where </w:t>
      </w:r>
      <w:r w:rsidRPr="00DF4C68">
        <w:rPr>
          <w:b/>
          <w:bCs/>
        </w:rPr>
        <w:t>zero data loss</w:t>
      </w:r>
      <w:r w:rsidRPr="00DF4C68">
        <w:t xml:space="preserve"> is a strict requirement (e.g., financial institutions, healthcare systems).</w:t>
      </w:r>
    </w:p>
    <w:p w:rsidR="00DF4C68" w:rsidRPr="00DF4C68" w:rsidRDefault="00DF4C68" w:rsidP="00DF4C68">
      <w:pPr>
        <w:pStyle w:val="NoSpacing"/>
      </w:pPr>
      <w:r w:rsidRPr="00DF4C68">
        <w:rPr>
          <w:b/>
          <w:bCs/>
        </w:rPr>
        <w:t>Data Loss Potential</w:t>
      </w:r>
      <w:r w:rsidRPr="00DF4C68">
        <w:t xml:space="preserve">: </w:t>
      </w:r>
      <w:r w:rsidRPr="00DF4C68">
        <w:rPr>
          <w:b/>
          <w:bCs/>
        </w:rPr>
        <w:t>Zero data loss</w:t>
      </w:r>
      <w:r w:rsidRPr="00DF4C68">
        <w:t xml:space="preserve"> (if configured correctly).</w:t>
      </w:r>
    </w:p>
    <w:p w:rsidR="00DF4C68" w:rsidRPr="00DF4C68" w:rsidRDefault="00DF4C68" w:rsidP="00DF4C68">
      <w:pPr>
        <w:pStyle w:val="NoSpacing"/>
      </w:pPr>
      <w:r w:rsidRPr="00DF4C68">
        <w:rPr>
          <w:b/>
          <w:bCs/>
        </w:rPr>
        <w:t>Advantages</w:t>
      </w:r>
      <w:r w:rsidRPr="00DF4C68">
        <w:t xml:space="preserve">: </w:t>
      </w:r>
    </w:p>
    <w:p w:rsidR="00DF4C68" w:rsidRPr="00DF4C68" w:rsidRDefault="00DF4C68" w:rsidP="00DF4C68">
      <w:pPr>
        <w:pStyle w:val="NoSpacing"/>
      </w:pPr>
      <w:proofErr w:type="gramStart"/>
      <w:r w:rsidRPr="00DF4C68">
        <w:rPr>
          <w:b/>
          <w:bCs/>
        </w:rPr>
        <w:t>Guaranteed data protection</w:t>
      </w:r>
      <w:r w:rsidRPr="00DF4C68">
        <w:t xml:space="preserve"> with zero data loss.</w:t>
      </w:r>
      <w:proofErr w:type="gramEnd"/>
    </w:p>
    <w:p w:rsidR="00DF4C68" w:rsidRPr="00DF4C68" w:rsidRDefault="00DF4C68" w:rsidP="00DF4C68">
      <w:pPr>
        <w:pStyle w:val="NoSpacing"/>
      </w:pPr>
      <w:proofErr w:type="gramStart"/>
      <w:r w:rsidRPr="00DF4C68">
        <w:t>Provides the highest protection against data loss in case of failures.</w:t>
      </w:r>
      <w:proofErr w:type="gramEnd"/>
    </w:p>
    <w:p w:rsidR="00DF4C68" w:rsidRPr="00DF4C68" w:rsidRDefault="00DF4C68" w:rsidP="00DF4C68">
      <w:pPr>
        <w:pStyle w:val="NoSpacing"/>
      </w:pPr>
      <w:r w:rsidRPr="00DF4C68">
        <w:rPr>
          <w:b/>
          <w:bCs/>
        </w:rPr>
        <w:t>Disadvantages</w:t>
      </w:r>
      <w:r w:rsidRPr="00DF4C68">
        <w:t xml:space="preserve">: </w:t>
      </w:r>
    </w:p>
    <w:p w:rsidR="00DF4C68" w:rsidRPr="00DF4C68" w:rsidRDefault="00DF4C68" w:rsidP="00DF4C68">
      <w:pPr>
        <w:pStyle w:val="NoSpacing"/>
      </w:pPr>
      <w:proofErr w:type="gramStart"/>
      <w:r w:rsidRPr="00DF4C68">
        <w:rPr>
          <w:b/>
          <w:bCs/>
        </w:rPr>
        <w:t>Significant performance impact</w:t>
      </w:r>
      <w:r w:rsidRPr="00DF4C68">
        <w:t xml:space="preserve"> due to synchronous replication.</w:t>
      </w:r>
      <w:proofErr w:type="gramEnd"/>
    </w:p>
    <w:p w:rsidR="00DF4C68" w:rsidRPr="00DF4C68" w:rsidRDefault="00DF4C68" w:rsidP="00DF4C68">
      <w:pPr>
        <w:pStyle w:val="NoSpacing"/>
      </w:pPr>
      <w:r w:rsidRPr="00DF4C68">
        <w:t>If the standby database is unavailable, the primary database will be unable to process transactions, causing downtime or unavailability until the standby is available.</w:t>
      </w:r>
    </w:p>
    <w:p w:rsidR="00DF4C68" w:rsidRPr="00DF4C68" w:rsidRDefault="00DF4C68" w:rsidP="00DF4C68">
      <w:pPr>
        <w:pStyle w:val="NoSpacing"/>
      </w:pPr>
      <w:r w:rsidRPr="00DF4C68">
        <w:pict>
          <v:rect id="_x0000_i1025" style="width:0;height:1.5pt" o:hralign="center" o:hrstd="t" o:hr="t" fillcolor="#a0a0a0" stroked="f"/>
        </w:pict>
      </w:r>
    </w:p>
    <w:p w:rsidR="00DF4C68" w:rsidRPr="00DF4C68" w:rsidRDefault="00DF4C68" w:rsidP="00DF4C68">
      <w:pPr>
        <w:pStyle w:val="NoSpacing"/>
        <w:rPr>
          <w:b/>
          <w:bCs/>
          <w:sz w:val="27"/>
          <w:szCs w:val="27"/>
        </w:rPr>
      </w:pPr>
      <w:r w:rsidRPr="00DF4C68">
        <w:rPr>
          <w:b/>
          <w:bCs/>
          <w:sz w:val="27"/>
          <w:szCs w:val="27"/>
        </w:rPr>
        <w:t>Comparison Table</w:t>
      </w:r>
    </w:p>
    <w:tbl>
      <w:tblPr>
        <w:tblW w:w="0" w:type="auto"/>
        <w:tblCellSpacing w:w="15" w:type="dxa"/>
        <w:tblCellMar>
          <w:top w:w="15" w:type="dxa"/>
          <w:left w:w="15" w:type="dxa"/>
          <w:bottom w:w="15" w:type="dxa"/>
          <w:right w:w="15" w:type="dxa"/>
        </w:tblCellMar>
        <w:tblLook w:val="04A0"/>
      </w:tblPr>
      <w:tblGrid>
        <w:gridCol w:w="1537"/>
        <w:gridCol w:w="1902"/>
        <w:gridCol w:w="1767"/>
        <w:gridCol w:w="1270"/>
        <w:gridCol w:w="2974"/>
      </w:tblGrid>
      <w:tr w:rsidR="00DF4C68" w:rsidRPr="00DF4C68" w:rsidTr="00DF4C68">
        <w:trPr>
          <w:tblHeader/>
          <w:tblCellSpacing w:w="15" w:type="dxa"/>
        </w:trPr>
        <w:tc>
          <w:tcPr>
            <w:tcW w:w="0" w:type="auto"/>
            <w:vAlign w:val="center"/>
            <w:hideMark/>
          </w:tcPr>
          <w:p w:rsidR="00DF4C68" w:rsidRPr="00DF4C68" w:rsidRDefault="00DF4C68" w:rsidP="00DF4C68">
            <w:pPr>
              <w:pStyle w:val="NoSpacing"/>
              <w:rPr>
                <w:b/>
                <w:bCs/>
              </w:rPr>
            </w:pPr>
            <w:r w:rsidRPr="00DF4C68">
              <w:rPr>
                <w:b/>
                <w:bCs/>
              </w:rPr>
              <w:t>Mode</w:t>
            </w:r>
          </w:p>
        </w:tc>
        <w:tc>
          <w:tcPr>
            <w:tcW w:w="0" w:type="auto"/>
            <w:vAlign w:val="center"/>
            <w:hideMark/>
          </w:tcPr>
          <w:p w:rsidR="00DF4C68" w:rsidRPr="00DF4C68" w:rsidRDefault="00DF4C68" w:rsidP="00DF4C68">
            <w:pPr>
              <w:pStyle w:val="NoSpacing"/>
              <w:rPr>
                <w:b/>
                <w:bCs/>
              </w:rPr>
            </w:pPr>
            <w:r w:rsidRPr="00DF4C68">
              <w:rPr>
                <w:b/>
                <w:bCs/>
              </w:rPr>
              <w:t>Data Protection</w:t>
            </w:r>
          </w:p>
        </w:tc>
        <w:tc>
          <w:tcPr>
            <w:tcW w:w="0" w:type="auto"/>
            <w:vAlign w:val="center"/>
            <w:hideMark/>
          </w:tcPr>
          <w:p w:rsidR="00DF4C68" w:rsidRPr="00DF4C68" w:rsidRDefault="00DF4C68" w:rsidP="00DF4C68">
            <w:pPr>
              <w:pStyle w:val="NoSpacing"/>
              <w:rPr>
                <w:b/>
                <w:bCs/>
              </w:rPr>
            </w:pPr>
            <w:r w:rsidRPr="00DF4C68">
              <w:rPr>
                <w:b/>
                <w:bCs/>
              </w:rPr>
              <w:t>Performance Impact</w:t>
            </w:r>
          </w:p>
        </w:tc>
        <w:tc>
          <w:tcPr>
            <w:tcW w:w="0" w:type="auto"/>
            <w:vAlign w:val="center"/>
            <w:hideMark/>
          </w:tcPr>
          <w:p w:rsidR="00DF4C68" w:rsidRPr="00DF4C68" w:rsidRDefault="00DF4C68" w:rsidP="00DF4C68">
            <w:pPr>
              <w:pStyle w:val="NoSpacing"/>
              <w:rPr>
                <w:b/>
                <w:bCs/>
              </w:rPr>
            </w:pPr>
            <w:r w:rsidRPr="00DF4C68">
              <w:rPr>
                <w:b/>
                <w:bCs/>
              </w:rPr>
              <w:t>Data Loss Potential</w:t>
            </w:r>
          </w:p>
        </w:tc>
        <w:tc>
          <w:tcPr>
            <w:tcW w:w="0" w:type="auto"/>
            <w:vAlign w:val="center"/>
            <w:hideMark/>
          </w:tcPr>
          <w:p w:rsidR="00DF4C68" w:rsidRPr="00DF4C68" w:rsidRDefault="00DF4C68" w:rsidP="00DF4C68">
            <w:pPr>
              <w:pStyle w:val="NoSpacing"/>
              <w:rPr>
                <w:b/>
                <w:bCs/>
              </w:rPr>
            </w:pPr>
            <w:r w:rsidRPr="00DF4C68">
              <w:rPr>
                <w:b/>
                <w:bCs/>
              </w:rPr>
              <w:t>Use Case</w:t>
            </w:r>
          </w:p>
        </w:tc>
      </w:tr>
      <w:tr w:rsidR="00DF4C68" w:rsidRPr="00DF4C68" w:rsidTr="00DF4C68">
        <w:trPr>
          <w:tblCellSpacing w:w="15" w:type="dxa"/>
        </w:trPr>
        <w:tc>
          <w:tcPr>
            <w:tcW w:w="0" w:type="auto"/>
            <w:vAlign w:val="center"/>
            <w:hideMark/>
          </w:tcPr>
          <w:p w:rsidR="00DF4C68" w:rsidRPr="00DF4C68" w:rsidRDefault="00DF4C68" w:rsidP="00DF4C68">
            <w:pPr>
              <w:pStyle w:val="NoSpacing"/>
            </w:pPr>
            <w:r w:rsidRPr="00DF4C68">
              <w:rPr>
                <w:b/>
                <w:bCs/>
              </w:rPr>
              <w:t>Maximum Performance</w:t>
            </w:r>
          </w:p>
        </w:tc>
        <w:tc>
          <w:tcPr>
            <w:tcW w:w="0" w:type="auto"/>
            <w:vAlign w:val="center"/>
            <w:hideMark/>
          </w:tcPr>
          <w:p w:rsidR="00DF4C68" w:rsidRPr="00DF4C68" w:rsidRDefault="00DF4C68" w:rsidP="00DF4C68">
            <w:pPr>
              <w:pStyle w:val="NoSpacing"/>
            </w:pPr>
            <w:r w:rsidRPr="00DF4C68">
              <w:t>Low (asynchronous replication)</w:t>
            </w:r>
          </w:p>
        </w:tc>
        <w:tc>
          <w:tcPr>
            <w:tcW w:w="0" w:type="auto"/>
            <w:vAlign w:val="center"/>
            <w:hideMark/>
          </w:tcPr>
          <w:p w:rsidR="00DF4C68" w:rsidRPr="00DF4C68" w:rsidRDefault="00DF4C68" w:rsidP="00DF4C68">
            <w:pPr>
              <w:pStyle w:val="NoSpacing"/>
            </w:pPr>
            <w:r w:rsidRPr="00DF4C68">
              <w:t>Best performance</w:t>
            </w:r>
          </w:p>
        </w:tc>
        <w:tc>
          <w:tcPr>
            <w:tcW w:w="0" w:type="auto"/>
            <w:vAlign w:val="center"/>
            <w:hideMark/>
          </w:tcPr>
          <w:p w:rsidR="00DF4C68" w:rsidRPr="00DF4C68" w:rsidRDefault="00DF4C68" w:rsidP="00DF4C68">
            <w:pPr>
              <w:pStyle w:val="NoSpacing"/>
            </w:pPr>
            <w:r w:rsidRPr="00DF4C68">
              <w:t>Possible</w:t>
            </w:r>
          </w:p>
        </w:tc>
        <w:tc>
          <w:tcPr>
            <w:tcW w:w="0" w:type="auto"/>
            <w:vAlign w:val="center"/>
            <w:hideMark/>
          </w:tcPr>
          <w:p w:rsidR="00DF4C68" w:rsidRPr="00DF4C68" w:rsidRDefault="00DF4C68" w:rsidP="00DF4C68">
            <w:pPr>
              <w:pStyle w:val="NoSpacing"/>
            </w:pPr>
            <w:proofErr w:type="gramStart"/>
            <w:r w:rsidRPr="00DF4C68">
              <w:t>Environments</w:t>
            </w:r>
            <w:proofErr w:type="gramEnd"/>
            <w:r w:rsidRPr="00DF4C68">
              <w:t xml:space="preserve"> where performance is critical, and minor data loss is acceptable.</w:t>
            </w:r>
          </w:p>
        </w:tc>
      </w:tr>
      <w:tr w:rsidR="00DF4C68" w:rsidRPr="00DF4C68" w:rsidTr="00DF4C68">
        <w:trPr>
          <w:tblCellSpacing w:w="15" w:type="dxa"/>
        </w:trPr>
        <w:tc>
          <w:tcPr>
            <w:tcW w:w="0" w:type="auto"/>
            <w:vAlign w:val="center"/>
            <w:hideMark/>
          </w:tcPr>
          <w:p w:rsidR="00DF4C68" w:rsidRPr="00DF4C68" w:rsidRDefault="00DF4C68" w:rsidP="00DF4C68">
            <w:pPr>
              <w:pStyle w:val="NoSpacing"/>
            </w:pPr>
            <w:r w:rsidRPr="00DF4C68">
              <w:rPr>
                <w:b/>
                <w:bCs/>
              </w:rPr>
              <w:t>Maximum Availability</w:t>
            </w:r>
          </w:p>
        </w:tc>
        <w:tc>
          <w:tcPr>
            <w:tcW w:w="0" w:type="auto"/>
            <w:vAlign w:val="center"/>
            <w:hideMark/>
          </w:tcPr>
          <w:p w:rsidR="00DF4C68" w:rsidRPr="00DF4C68" w:rsidRDefault="00DF4C68" w:rsidP="00DF4C68">
            <w:pPr>
              <w:pStyle w:val="NoSpacing"/>
            </w:pPr>
            <w:r w:rsidRPr="00DF4C68">
              <w:t>High (synchronous replication)</w:t>
            </w:r>
          </w:p>
        </w:tc>
        <w:tc>
          <w:tcPr>
            <w:tcW w:w="0" w:type="auto"/>
            <w:vAlign w:val="center"/>
            <w:hideMark/>
          </w:tcPr>
          <w:p w:rsidR="00DF4C68" w:rsidRPr="00DF4C68" w:rsidRDefault="00DF4C68" w:rsidP="00DF4C68">
            <w:pPr>
              <w:pStyle w:val="NoSpacing"/>
            </w:pPr>
            <w:r w:rsidRPr="00DF4C68">
              <w:t>Moderate (performance impact)</w:t>
            </w:r>
          </w:p>
        </w:tc>
        <w:tc>
          <w:tcPr>
            <w:tcW w:w="0" w:type="auto"/>
            <w:vAlign w:val="center"/>
            <w:hideMark/>
          </w:tcPr>
          <w:p w:rsidR="00DF4C68" w:rsidRPr="00DF4C68" w:rsidRDefault="00DF4C68" w:rsidP="00DF4C68">
            <w:pPr>
              <w:pStyle w:val="NoSpacing"/>
            </w:pPr>
            <w:r w:rsidRPr="00DF4C68">
              <w:t>Very low or no data loss</w:t>
            </w:r>
          </w:p>
        </w:tc>
        <w:tc>
          <w:tcPr>
            <w:tcW w:w="0" w:type="auto"/>
            <w:vAlign w:val="center"/>
            <w:hideMark/>
          </w:tcPr>
          <w:p w:rsidR="00DF4C68" w:rsidRPr="00DF4C68" w:rsidRDefault="00DF4C68" w:rsidP="00DF4C68">
            <w:pPr>
              <w:pStyle w:val="NoSpacing"/>
            </w:pPr>
            <w:r w:rsidRPr="00DF4C68">
              <w:t>Environments where high availability is required with minimal data loss.</w:t>
            </w:r>
          </w:p>
        </w:tc>
      </w:tr>
      <w:tr w:rsidR="00DF4C68" w:rsidRPr="00DF4C68" w:rsidTr="00DF4C68">
        <w:trPr>
          <w:tblCellSpacing w:w="15" w:type="dxa"/>
        </w:trPr>
        <w:tc>
          <w:tcPr>
            <w:tcW w:w="0" w:type="auto"/>
            <w:vAlign w:val="center"/>
            <w:hideMark/>
          </w:tcPr>
          <w:p w:rsidR="00DF4C68" w:rsidRPr="00DF4C68" w:rsidRDefault="00DF4C68" w:rsidP="00DF4C68">
            <w:pPr>
              <w:pStyle w:val="NoSpacing"/>
            </w:pPr>
            <w:r w:rsidRPr="00DF4C68">
              <w:rPr>
                <w:b/>
                <w:bCs/>
              </w:rPr>
              <w:t>Maximum Protection</w:t>
            </w:r>
          </w:p>
        </w:tc>
        <w:tc>
          <w:tcPr>
            <w:tcW w:w="0" w:type="auto"/>
            <w:vAlign w:val="center"/>
            <w:hideMark/>
          </w:tcPr>
          <w:p w:rsidR="00DF4C68" w:rsidRPr="00DF4C68" w:rsidRDefault="00DF4C68" w:rsidP="00DF4C68">
            <w:pPr>
              <w:pStyle w:val="NoSpacing"/>
            </w:pPr>
            <w:r w:rsidRPr="00DF4C68">
              <w:t>Very high (synchronous replication)</w:t>
            </w:r>
          </w:p>
        </w:tc>
        <w:tc>
          <w:tcPr>
            <w:tcW w:w="0" w:type="auto"/>
            <w:vAlign w:val="center"/>
            <w:hideMark/>
          </w:tcPr>
          <w:p w:rsidR="00DF4C68" w:rsidRPr="00DF4C68" w:rsidRDefault="00DF4C68" w:rsidP="00DF4C68">
            <w:pPr>
              <w:pStyle w:val="NoSpacing"/>
            </w:pPr>
            <w:r w:rsidRPr="00DF4C68">
              <w:t>Significant performance impact</w:t>
            </w:r>
          </w:p>
        </w:tc>
        <w:tc>
          <w:tcPr>
            <w:tcW w:w="0" w:type="auto"/>
            <w:vAlign w:val="center"/>
            <w:hideMark/>
          </w:tcPr>
          <w:p w:rsidR="00DF4C68" w:rsidRPr="00DF4C68" w:rsidRDefault="00DF4C68" w:rsidP="00DF4C68">
            <w:pPr>
              <w:pStyle w:val="NoSpacing"/>
            </w:pPr>
            <w:r w:rsidRPr="00DF4C68">
              <w:t>Zero data loss</w:t>
            </w:r>
          </w:p>
        </w:tc>
        <w:tc>
          <w:tcPr>
            <w:tcW w:w="0" w:type="auto"/>
            <w:vAlign w:val="center"/>
            <w:hideMark/>
          </w:tcPr>
          <w:p w:rsidR="00DF4C68" w:rsidRPr="00DF4C68" w:rsidRDefault="00DF4C68" w:rsidP="00DF4C68">
            <w:pPr>
              <w:pStyle w:val="NoSpacing"/>
            </w:pPr>
            <w:r w:rsidRPr="00DF4C68">
              <w:t>Mission-critical environments where zero data loss is required.</w:t>
            </w:r>
          </w:p>
        </w:tc>
      </w:tr>
    </w:tbl>
    <w:p w:rsidR="00DF4C68" w:rsidRPr="00DF4C68" w:rsidRDefault="00DF4C68" w:rsidP="00DF4C68">
      <w:pPr>
        <w:pStyle w:val="NoSpacing"/>
      </w:pPr>
      <w:r w:rsidRPr="00DF4C68">
        <w:pict>
          <v:rect id="_x0000_i1026" style="width:0;height:1.5pt" o:hralign="center" o:hrstd="t" o:hr="t" fillcolor="#a0a0a0" stroked="f"/>
        </w:pict>
      </w:r>
    </w:p>
    <w:p w:rsidR="00DF4C68" w:rsidRPr="00DF4C68" w:rsidRDefault="00DF4C68" w:rsidP="00DF4C68">
      <w:pPr>
        <w:pStyle w:val="NoSpacing"/>
        <w:rPr>
          <w:b/>
          <w:bCs/>
          <w:sz w:val="27"/>
          <w:szCs w:val="27"/>
        </w:rPr>
      </w:pPr>
      <w:r w:rsidRPr="00DF4C68">
        <w:rPr>
          <w:b/>
          <w:bCs/>
          <w:sz w:val="27"/>
          <w:szCs w:val="27"/>
        </w:rPr>
        <w:t>Summary</w:t>
      </w:r>
    </w:p>
    <w:p w:rsidR="00DF4C68" w:rsidRPr="00DF4C68" w:rsidRDefault="00DF4C68" w:rsidP="00DF4C68">
      <w:pPr>
        <w:pStyle w:val="NoSpacing"/>
      </w:pPr>
      <w:r w:rsidRPr="00DF4C68">
        <w:rPr>
          <w:b/>
          <w:bCs/>
        </w:rPr>
        <w:t>Maximum Performance Mode</w:t>
      </w:r>
      <w:r w:rsidRPr="00DF4C68">
        <w:t xml:space="preserve"> is ideal when performance is critical, and some data loss can be tolerated.</w:t>
      </w:r>
    </w:p>
    <w:p w:rsidR="00DF4C68" w:rsidRPr="00DF4C68" w:rsidRDefault="00DF4C68" w:rsidP="00DF4C68">
      <w:pPr>
        <w:pStyle w:val="NoSpacing"/>
      </w:pPr>
      <w:r w:rsidRPr="00DF4C68">
        <w:rPr>
          <w:b/>
          <w:bCs/>
        </w:rPr>
        <w:t>Maximum Availability Mode</w:t>
      </w:r>
      <w:r w:rsidRPr="00DF4C68">
        <w:t xml:space="preserve"> is suited for environments where high availability is crucial and some performance impact can be accepted for minimal data loss.</w:t>
      </w:r>
    </w:p>
    <w:p w:rsidR="00DF4C68" w:rsidRPr="00DF4C68" w:rsidRDefault="00DF4C68" w:rsidP="00DF4C68">
      <w:pPr>
        <w:pStyle w:val="NoSpacing"/>
      </w:pPr>
      <w:r w:rsidRPr="00DF4C68">
        <w:rPr>
          <w:b/>
          <w:bCs/>
        </w:rPr>
        <w:t>Maximum Protection Mode</w:t>
      </w:r>
      <w:r w:rsidRPr="00DF4C68">
        <w:t xml:space="preserve"> is designed for situations where zero data loss is a strict requirement, but it can cause performance degradation and may lead to downtime if the standby database is unavailable.</w:t>
      </w:r>
    </w:p>
    <w:p w:rsidR="000B7E08" w:rsidRDefault="00DF4C68" w:rsidP="00DF4C68">
      <w:pPr>
        <w:pStyle w:val="NoSpacing"/>
      </w:pPr>
    </w:p>
    <w:sectPr w:rsidR="000B7E08" w:rsidSect="00E524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A23165"/>
    <w:multiLevelType w:val="multilevel"/>
    <w:tmpl w:val="7C16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0775C2"/>
    <w:multiLevelType w:val="multilevel"/>
    <w:tmpl w:val="EFF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5462AF"/>
    <w:multiLevelType w:val="multilevel"/>
    <w:tmpl w:val="45426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B05921"/>
    <w:multiLevelType w:val="multilevel"/>
    <w:tmpl w:val="B2B69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DF4C68"/>
    <w:rsid w:val="00A84C4E"/>
    <w:rsid w:val="00DF4C68"/>
    <w:rsid w:val="00E52448"/>
    <w:rsid w:val="00E66C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448"/>
  </w:style>
  <w:style w:type="paragraph" w:styleId="Heading3">
    <w:name w:val="heading 3"/>
    <w:basedOn w:val="Normal"/>
    <w:link w:val="Heading3Char"/>
    <w:uiPriority w:val="9"/>
    <w:qFormat/>
    <w:rsid w:val="00DF4C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4C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4C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4C68"/>
    <w:rPr>
      <w:b/>
      <w:bCs/>
    </w:rPr>
  </w:style>
  <w:style w:type="paragraph" w:styleId="NoSpacing">
    <w:name w:val="No Spacing"/>
    <w:uiPriority w:val="1"/>
    <w:qFormat/>
    <w:rsid w:val="00DF4C68"/>
    <w:pPr>
      <w:spacing w:after="0" w:line="240" w:lineRule="auto"/>
    </w:pPr>
  </w:style>
</w:styles>
</file>

<file path=word/webSettings.xml><?xml version="1.0" encoding="utf-8"?>
<w:webSettings xmlns:r="http://schemas.openxmlformats.org/officeDocument/2006/relationships" xmlns:w="http://schemas.openxmlformats.org/wordprocessingml/2006/main">
  <w:divs>
    <w:div w:id="212561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Madhusudhana Rao Gadipudi</dc:creator>
  <cp:lastModifiedBy>Madhusudhana Rao Gadipudi</cp:lastModifiedBy>
  <cp:revision>1</cp:revision>
  <dcterms:created xsi:type="dcterms:W3CDTF">2025-03-12T04:43:00Z</dcterms:created>
  <dcterms:modified xsi:type="dcterms:W3CDTF">2025-03-12T04:45:00Z</dcterms:modified>
</cp:coreProperties>
</file>