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9FF" w:rsidRPr="003919FF" w:rsidRDefault="003919FF" w:rsidP="0039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9F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 of Oracle Wallet and TDE</w:t>
      </w:r>
    </w:p>
    <w:p w:rsidR="003919FF" w:rsidRPr="003919FF" w:rsidRDefault="003919FF" w:rsidP="0039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Oracle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A secure storage location that holds encryption keys and other credentials used by Oracle databases. It's primarily used for managing keys for Transparent Data Encryption (TDE) and for managing SSL certificates.</w:t>
      </w:r>
    </w:p>
    <w:p w:rsidR="003919FF" w:rsidRPr="003919FF" w:rsidRDefault="003919FF" w:rsidP="003919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Data Encryption (TDE)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TDE enables encryption of sensitive data in the database without requiring changes to applications. TDE encrypts data at the storage level (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or data files) and helps meet compliance requirements like PCI-DSS, HIPAA, etc.</w:t>
      </w:r>
    </w:p>
    <w:p w:rsidR="003919FF" w:rsidRPr="003919FF" w:rsidRDefault="003919FF" w:rsidP="00391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9FF">
        <w:rPr>
          <w:rFonts w:ascii="Times New Roman" w:eastAsia="Times New Roman" w:hAnsi="Times New Roman" w:cs="Times New Roman"/>
          <w:b/>
          <w:bCs/>
          <w:sz w:val="27"/>
          <w:szCs w:val="27"/>
        </w:rPr>
        <w:t>2. Prerequisites for Using TDE</w:t>
      </w:r>
    </w:p>
    <w:p w:rsidR="003919FF" w:rsidRPr="003919FF" w:rsidRDefault="003919FF" w:rsidP="0039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t>Before using TDE, ensure the following:</w:t>
      </w:r>
    </w:p>
    <w:p w:rsidR="003919FF" w:rsidRPr="003919FF" w:rsidRDefault="003919FF" w:rsidP="0039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You have an </w:t>
      </w: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Oracle Enterprise Edition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or a higher edition, as TDE is available only in these editions.</w:t>
      </w:r>
    </w:p>
    <w:p w:rsidR="003919FF" w:rsidRPr="003919FF" w:rsidRDefault="003919FF" w:rsidP="0039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Oracle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is configured and accessible on the database server.</w:t>
      </w:r>
    </w:p>
    <w:p w:rsidR="003919FF" w:rsidRPr="003919FF" w:rsidRDefault="003919FF" w:rsidP="003919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SYSDBA privileges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are required to configure TDE and manage the Oracle Wallet.</w:t>
      </w:r>
    </w:p>
    <w:p w:rsidR="003919FF" w:rsidRPr="003919FF" w:rsidRDefault="003919FF" w:rsidP="00391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9FF">
        <w:rPr>
          <w:rFonts w:ascii="Times New Roman" w:eastAsia="Times New Roman" w:hAnsi="Times New Roman" w:cs="Times New Roman"/>
          <w:b/>
          <w:bCs/>
          <w:sz w:val="27"/>
          <w:szCs w:val="27"/>
        </w:rPr>
        <w:t>3. Steps to Manage Oracle Wallet and TDE</w: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and Configure Oracle Wallet</w:t>
      </w:r>
    </w:p>
    <w:p w:rsidR="003919FF" w:rsidRPr="003919FF" w:rsidRDefault="003919FF" w:rsidP="0039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Set the Oracle Wallet Directory</w:t>
      </w:r>
      <w:proofErr w:type="gramStart"/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 xml:space="preserve">Create a secure directory for storing the Oracle Wallet. For example, you can create a directory </w:t>
      </w:r>
      <w:r w:rsidRPr="003919FF">
        <w:rPr>
          <w:rFonts w:ascii="Courier New" w:eastAsia="Times New Roman" w:hAnsi="Courier New" w:cs="Courier New"/>
          <w:sz w:val="20"/>
        </w:rPr>
        <w:t>/u01/app/oracle/admin/&lt;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&gt;/wallet/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9FF" w:rsidRPr="003919FF" w:rsidRDefault="003919FF" w:rsidP="0039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Set the Directory Permissions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Ensure the Oracle user has proper permissions to access this directory: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proofErr w:type="gramEnd"/>
      <w:r w:rsidRPr="003919FF">
        <w:rPr>
          <w:rFonts w:ascii="Courier New" w:eastAsia="Times New Roman" w:hAnsi="Courier New" w:cs="Courier New"/>
          <w:sz w:val="20"/>
        </w:rPr>
        <w:t xml:space="preserve"> 700 /u01/app/oracle/admin/&lt;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&gt;/wallet/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chown</w:t>
      </w:r>
      <w:proofErr w:type="spellEnd"/>
      <w:proofErr w:type="gramEnd"/>
      <w:r w:rsidRPr="003919F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oracle:oracle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 xml:space="preserve"> /u01/app/oracle/admin/&lt;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&gt;/wallet/</w:t>
      </w:r>
    </w:p>
    <w:p w:rsidR="003919FF" w:rsidRPr="003919FF" w:rsidRDefault="003919FF" w:rsidP="0039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the Wallet Directory in </w:t>
      </w:r>
      <w:r w:rsidRPr="003919FF">
        <w:rPr>
          <w:rFonts w:ascii="Courier New" w:eastAsia="Times New Roman" w:hAnsi="Courier New" w:cs="Courier New"/>
          <w:b/>
          <w:bCs/>
          <w:sz w:val="20"/>
        </w:rPr>
        <w:t>sqlnet.ora</w:t>
      </w:r>
      <w:proofErr w:type="gramStart"/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 xml:space="preserve">The location of the wallet should be specified in the </w:t>
      </w:r>
      <w:r w:rsidRPr="003919FF">
        <w:rPr>
          <w:rFonts w:ascii="Courier New" w:eastAsia="Times New Roman" w:hAnsi="Courier New" w:cs="Courier New"/>
          <w:sz w:val="20"/>
        </w:rPr>
        <w:t>sqlnet.ora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file. Add the following line to the </w:t>
      </w:r>
      <w:r w:rsidRPr="003919FF">
        <w:rPr>
          <w:rFonts w:ascii="Courier New" w:eastAsia="Times New Roman" w:hAnsi="Courier New" w:cs="Courier New"/>
          <w:sz w:val="20"/>
        </w:rPr>
        <w:t>sqlnet.ora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plaintext</w:t>
      </w:r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</w:rPr>
        <w:t>ENCRYPTION_WALLET_LOCATION = (SOURCE = (METHOD = FILE) (METHOD_DATA = (DIRECTORY = /u01/app/oracle/admin/&lt;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&gt;/wallet/)))</w:t>
      </w:r>
    </w:p>
    <w:p w:rsidR="003919FF" w:rsidRPr="003919FF" w:rsidRDefault="003919FF" w:rsidP="0039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the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>Log into SQL*Plus as a SYSDBA user and create the wallet: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CREATE</w:t>
      </w:r>
      <w:r w:rsidRPr="003919FF">
        <w:rPr>
          <w:rFonts w:ascii="Courier New" w:eastAsia="Times New Roman" w:hAnsi="Courier New" w:cs="Courier New"/>
          <w:sz w:val="20"/>
        </w:rPr>
        <w:t xml:space="preserve"> WALLET </w:t>
      </w:r>
      <w:r w:rsidRPr="003919FF">
        <w:rPr>
          <w:rFonts w:ascii="Courier New" w:eastAsia="Times New Roman" w:hAnsi="Courier New" w:cs="Courier New"/>
          <w:sz w:val="20"/>
          <w:szCs w:val="20"/>
        </w:rPr>
        <w:t>'file</w:t>
      </w: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3919FF">
        <w:rPr>
          <w:rFonts w:ascii="Courier New" w:eastAsia="Times New Roman" w:hAnsi="Courier New" w:cs="Courier New"/>
          <w:sz w:val="20"/>
          <w:szCs w:val="20"/>
        </w:rPr>
        <w:t>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&gt;/wallet'</w:t>
      </w:r>
      <w:r w:rsidRPr="003919FF">
        <w:rPr>
          <w:rFonts w:ascii="Courier New" w:eastAsia="Times New Roman" w:hAnsi="Courier New" w:cs="Courier New"/>
          <w:sz w:val="20"/>
        </w:rPr>
        <w:t xml:space="preserve"> IDENTIFIED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&gt;";</w:t>
      </w:r>
    </w:p>
    <w:p w:rsidR="003919FF" w:rsidRPr="003919FF" w:rsidRDefault="003919FF" w:rsidP="003919F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3919FF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with your database name and </w:t>
      </w:r>
      <w:r w:rsidRPr="003919FF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with a strong password.</w:t>
      </w:r>
    </w:p>
    <w:p w:rsidR="003919FF" w:rsidRPr="003919FF" w:rsidRDefault="003919FF" w:rsidP="003919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>To use the wallet, you need to open it: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OPEN</w:t>
      </w:r>
      <w:r w:rsidRPr="003919FF">
        <w:rPr>
          <w:rFonts w:ascii="Courier New" w:eastAsia="Times New Roman" w:hAnsi="Courier New" w:cs="Courier New"/>
          <w:sz w:val="20"/>
        </w:rPr>
        <w:t xml:space="preserve"> IDENTIFIED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&gt;";</w: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Enable Transparent Data Encryption (TDE)</w:t>
      </w:r>
    </w:p>
    <w:p w:rsidR="003919FF" w:rsidRPr="003919FF" w:rsidRDefault="003919FF" w:rsidP="003919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t>Once the wallet is configured and opened, you can enable TDE for your database.</w:t>
      </w:r>
    </w:p>
    <w:p w:rsidR="003919FF" w:rsidRPr="003919FF" w:rsidRDefault="003919FF" w:rsidP="0039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Set the Encryption Key</w:t>
      </w:r>
      <w:proofErr w:type="gramStart"/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 xml:space="preserve">Before encrypting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, create the encryption key. Run the following command to create the encryption key in the Oracle Wallet: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CREATE</w:t>
      </w:r>
      <w:r w:rsidRPr="003919FF">
        <w:rPr>
          <w:rFonts w:ascii="Courier New" w:eastAsia="Times New Roman" w:hAnsi="Courier New" w:cs="Courier New"/>
          <w:sz w:val="20"/>
        </w:rPr>
        <w:t xml:space="preserve"> KEYSTORE </w:t>
      </w:r>
      <w:r w:rsidRPr="003919FF">
        <w:rPr>
          <w:rFonts w:ascii="Courier New" w:eastAsia="Times New Roman" w:hAnsi="Courier New" w:cs="Courier New"/>
          <w:sz w:val="20"/>
          <w:szCs w:val="20"/>
        </w:rPr>
        <w:t>'file</w:t>
      </w: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3919FF">
        <w:rPr>
          <w:rFonts w:ascii="Courier New" w:eastAsia="Times New Roman" w:hAnsi="Courier New" w:cs="Courier New"/>
          <w:sz w:val="20"/>
          <w:szCs w:val="20"/>
        </w:rPr>
        <w:t>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&gt;/wallet'</w:t>
      </w:r>
      <w:r w:rsidRPr="003919FF">
        <w:rPr>
          <w:rFonts w:ascii="Courier New" w:eastAsia="Times New Roman" w:hAnsi="Courier New" w:cs="Courier New"/>
          <w:sz w:val="20"/>
        </w:rPr>
        <w:t xml:space="preserve"> IDENTIFIED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&gt;";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CREATE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DEFAULT</w:t>
      </w:r>
      <w:r w:rsidRPr="003919FF">
        <w:rPr>
          <w:rFonts w:ascii="Courier New" w:eastAsia="Times New Roman" w:hAnsi="Courier New" w:cs="Courier New"/>
          <w:sz w:val="20"/>
        </w:rPr>
        <w:t xml:space="preserve"> ENCRYPTION KEY;</w:t>
      </w:r>
    </w:p>
    <w:p w:rsidR="003919FF" w:rsidRPr="003919FF" w:rsidRDefault="003919FF" w:rsidP="0039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Encrypt the </w:t>
      </w:r>
      <w:proofErr w:type="spellStart"/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: To enable TDE for a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, you must encrypt the data in the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. For example: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ALTER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TABLE</w:t>
      </w:r>
      <w:r w:rsidRPr="003919FF">
        <w:rPr>
          <w:rFonts w:ascii="Courier New" w:eastAsia="Times New Roman" w:hAnsi="Courier New" w:cs="Courier New"/>
          <w:sz w:val="20"/>
        </w:rPr>
        <w:t xml:space="preserve">SPACE </w:t>
      </w:r>
      <w:r w:rsidRPr="003919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</w:t>
      </w:r>
      <w:r w:rsidRPr="003919FF">
        <w:rPr>
          <w:rFonts w:ascii="Courier New" w:eastAsia="Times New Roman" w:hAnsi="Courier New" w:cs="Courier New"/>
          <w:sz w:val="20"/>
        </w:rPr>
        <w:t xml:space="preserve"> ENCRYPT;</w:t>
      </w:r>
    </w:p>
    <w:p w:rsidR="003919FF" w:rsidRPr="003919FF" w:rsidRDefault="003919FF" w:rsidP="00391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3919FF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with the name of the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you want to encrypt.</w:t>
      </w:r>
    </w:p>
    <w:p w:rsidR="003919FF" w:rsidRPr="003919FF" w:rsidRDefault="003919FF" w:rsidP="0039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Encrypt Existing Tables and Data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If you want to encrypt existing tables, you can do so by running the following: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ALTER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TABLE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</w:t>
      </w:r>
      <w:r w:rsidRPr="003919FF">
        <w:rPr>
          <w:rFonts w:ascii="Courier New" w:eastAsia="Times New Roman" w:hAnsi="Courier New" w:cs="Courier New"/>
          <w:sz w:val="20"/>
        </w:rPr>
        <w:t xml:space="preserve"> MOVE TABLESPACE </w:t>
      </w:r>
      <w:r w:rsidRPr="003919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</w:t>
      </w:r>
      <w:r w:rsidRPr="003919FF">
        <w:rPr>
          <w:rFonts w:ascii="Courier New" w:eastAsia="Times New Roman" w:hAnsi="Courier New" w:cs="Courier New"/>
          <w:sz w:val="20"/>
        </w:rPr>
        <w:t>;</w:t>
      </w:r>
    </w:p>
    <w:p w:rsidR="003919FF" w:rsidRPr="003919FF" w:rsidRDefault="003919FF" w:rsidP="003919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Replace </w:t>
      </w:r>
      <w:r w:rsidRPr="003919FF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table_name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919FF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with the relevant table and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9FF" w:rsidRPr="003919FF" w:rsidRDefault="003919FF" w:rsidP="003919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Verify Encryption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: Once the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is encrypted, you can check whether the encryption is applied successfully: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SELECT</w:t>
      </w:r>
      <w:r w:rsidRPr="003919FF">
        <w:rPr>
          <w:rFonts w:ascii="Courier New" w:eastAsia="Times New Roman" w:hAnsi="Courier New" w:cs="Courier New"/>
          <w:sz w:val="20"/>
        </w:rPr>
        <w:t xml:space="preserve"> TABLESPACE_NAME, ENCRYPTION </w:t>
      </w:r>
      <w:r w:rsidRPr="003919FF">
        <w:rPr>
          <w:rFonts w:ascii="Courier New" w:eastAsia="Times New Roman" w:hAnsi="Courier New" w:cs="Courier New"/>
          <w:sz w:val="20"/>
          <w:szCs w:val="20"/>
        </w:rPr>
        <w:t>FROM</w:t>
      </w:r>
      <w:r w:rsidRPr="003919FF">
        <w:rPr>
          <w:rFonts w:ascii="Courier New" w:eastAsia="Times New Roman" w:hAnsi="Courier New" w:cs="Courier New"/>
          <w:sz w:val="20"/>
        </w:rPr>
        <w:t xml:space="preserve"> DBA_TABLESPACES </w:t>
      </w:r>
      <w:r w:rsidRPr="003919FF">
        <w:rPr>
          <w:rFonts w:ascii="Courier New" w:eastAsia="Times New Roman" w:hAnsi="Courier New" w:cs="Courier New"/>
          <w:sz w:val="20"/>
          <w:szCs w:val="20"/>
        </w:rPr>
        <w:t>WHERE</w:t>
      </w:r>
      <w:r w:rsidRPr="003919FF">
        <w:rPr>
          <w:rFonts w:ascii="Courier New" w:eastAsia="Times New Roman" w:hAnsi="Courier New" w:cs="Courier New"/>
          <w:sz w:val="20"/>
        </w:rPr>
        <w:t xml:space="preserve"> TABLESPACE_NAME</w:t>
      </w:r>
      <w:r w:rsidRPr="003919FF">
        <w:rPr>
          <w:rFonts w:ascii="Courier New" w:eastAsia="Times New Roman" w:hAnsi="Courier New" w:cs="Courier New"/>
          <w:sz w:val="20"/>
          <w:szCs w:val="20"/>
        </w:rPr>
        <w:t>='&lt;</w:t>
      </w:r>
      <w:proofErr w:type="spellStart"/>
      <w:r w:rsidRPr="003919FF">
        <w:rPr>
          <w:rFonts w:ascii="Courier New" w:eastAsia="Times New Roman" w:hAnsi="Courier New" w:cs="Courier New"/>
          <w:sz w:val="20"/>
          <w:szCs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&gt;'</w:t>
      </w:r>
      <w:r w:rsidRPr="003919FF">
        <w:rPr>
          <w:rFonts w:ascii="Courier New" w:eastAsia="Times New Roman" w:hAnsi="Courier New" w:cs="Courier New"/>
          <w:sz w:val="20"/>
        </w:rPr>
        <w:t>;</w: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Manage Oracle Wallet Password and Keys</w:t>
      </w:r>
    </w:p>
    <w:p w:rsidR="003919FF" w:rsidRPr="003919FF" w:rsidRDefault="003919FF" w:rsidP="0039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Wallet Password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If you need to change the Oracle Wallet password, run the following command: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SET</w:t>
      </w:r>
      <w:r w:rsidRPr="003919FF">
        <w:rPr>
          <w:rFonts w:ascii="Courier New" w:eastAsia="Times New Roman" w:hAnsi="Courier New" w:cs="Courier New"/>
          <w:sz w:val="20"/>
        </w:rPr>
        <w:t xml:space="preserve"> WALLET PASSWORD IDENTIFIED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old_wallet_password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 xml:space="preserve">&gt;" REPLACE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new_wallet_password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&gt;";</w:t>
      </w:r>
    </w:p>
    <w:p w:rsidR="003919FF" w:rsidRPr="003919FF" w:rsidRDefault="003919FF" w:rsidP="0039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Backup the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Ensure that the Oracle Wallet is backed up regularly to avoid key loss. You can manually back up the wallet directory: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bash</w:t>
      </w:r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cp</w:t>
      </w:r>
      <w:proofErr w:type="gramEnd"/>
      <w:r w:rsidRPr="003919FF">
        <w:rPr>
          <w:rFonts w:ascii="Courier New" w:eastAsia="Times New Roman" w:hAnsi="Courier New" w:cs="Courier New"/>
          <w:sz w:val="20"/>
        </w:rPr>
        <w:t xml:space="preserve"> -r /u01/app/oracle/admin/&lt;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dbname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&gt;/wallet/ /path/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to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/backup/directory/</w:t>
      </w:r>
    </w:p>
    <w:p w:rsidR="003919FF" w:rsidRPr="003919FF" w:rsidRDefault="003919FF" w:rsidP="003919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Backup the Oracle Wallet and the encryption keys in a secure location. If the wallet is lost, the encrypted data will be inaccessible.</w:t>
      </w:r>
    </w:p>
    <w:p w:rsidR="003919FF" w:rsidRPr="003919FF" w:rsidRDefault="003919FF" w:rsidP="003919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Once your operations are complete, you should close the wallet to secure the keys: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ADMINISTER KEY MANAGEMENT </w:t>
      </w:r>
      <w:r w:rsidRPr="003919FF">
        <w:rPr>
          <w:rFonts w:ascii="Courier New" w:eastAsia="Times New Roman" w:hAnsi="Courier New" w:cs="Courier New"/>
          <w:sz w:val="20"/>
          <w:szCs w:val="20"/>
        </w:rPr>
        <w:t>CLOSE</w:t>
      </w:r>
      <w:r w:rsidRPr="003919FF">
        <w:rPr>
          <w:rFonts w:ascii="Courier New" w:eastAsia="Times New Roman" w:hAnsi="Courier New" w:cs="Courier New"/>
          <w:sz w:val="20"/>
        </w:rPr>
        <w:t xml:space="preserve"> IDENTIFIED </w:t>
      </w:r>
      <w:r w:rsidRPr="003919FF">
        <w:rPr>
          <w:rFonts w:ascii="Courier New" w:eastAsia="Times New Roman" w:hAnsi="Courier New" w:cs="Courier New"/>
          <w:sz w:val="20"/>
          <w:szCs w:val="20"/>
        </w:rPr>
        <w:t>BY</w:t>
      </w:r>
      <w:r w:rsidRPr="003919FF">
        <w:rPr>
          <w:rFonts w:ascii="Courier New" w:eastAsia="Times New Roman" w:hAnsi="Courier New" w:cs="Courier New"/>
          <w:sz w:val="20"/>
        </w:rPr>
        <w:t xml:space="preserve"> "&lt;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wallet_password</w:t>
      </w:r>
      <w:proofErr w:type="spellEnd"/>
      <w:r w:rsidRPr="003919FF">
        <w:rPr>
          <w:rFonts w:ascii="Courier New" w:eastAsia="Times New Roman" w:hAnsi="Courier New" w:cs="Courier New"/>
          <w:sz w:val="20"/>
        </w:rPr>
        <w:t>&gt;";</w: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Enable/Disable TDE for Specific </w:t>
      </w:r>
      <w:proofErr w:type="spellStart"/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Data</w:t>
      </w:r>
    </w:p>
    <w:p w:rsidR="003919FF" w:rsidRPr="003919FF" w:rsidRDefault="003919FF" w:rsidP="0039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Enable TDE for Additional </w:t>
      </w:r>
      <w:proofErr w:type="spellStart"/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br/>
        <w:t xml:space="preserve">To encrypt other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, repeat the process for those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ALTER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TABLE</w:t>
      </w:r>
      <w:r w:rsidRPr="003919FF">
        <w:rPr>
          <w:rFonts w:ascii="Courier New" w:eastAsia="Times New Roman" w:hAnsi="Courier New" w:cs="Courier New"/>
          <w:sz w:val="20"/>
        </w:rPr>
        <w:t xml:space="preserve">SPACE </w:t>
      </w:r>
      <w:r w:rsidRPr="003919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</w:t>
      </w:r>
      <w:r w:rsidRPr="003919FF">
        <w:rPr>
          <w:rFonts w:ascii="Courier New" w:eastAsia="Times New Roman" w:hAnsi="Courier New" w:cs="Courier New"/>
          <w:sz w:val="20"/>
        </w:rPr>
        <w:t xml:space="preserve"> ENCRYPT;</w:t>
      </w:r>
    </w:p>
    <w:p w:rsidR="003919FF" w:rsidRPr="003919FF" w:rsidRDefault="003919FF" w:rsidP="003919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Disable TDE for a </w:t>
      </w:r>
      <w:proofErr w:type="spellStart"/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: If you need to disable TDE for a specific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>, run: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lastRenderedPageBreak/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ALTER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TABLE</w:t>
      </w:r>
      <w:r w:rsidRPr="003919FF">
        <w:rPr>
          <w:rFonts w:ascii="Courier New" w:eastAsia="Times New Roman" w:hAnsi="Courier New" w:cs="Courier New"/>
          <w:sz w:val="20"/>
        </w:rPr>
        <w:t xml:space="preserve">SPACE </w:t>
      </w:r>
      <w:r w:rsidRPr="003919F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3919FF">
        <w:rPr>
          <w:rFonts w:ascii="Courier New" w:eastAsia="Times New Roman" w:hAnsi="Courier New" w:cs="Courier New"/>
          <w:sz w:val="20"/>
        </w:rPr>
        <w:t>tablespace_name</w:t>
      </w:r>
      <w:proofErr w:type="spellEnd"/>
      <w:r w:rsidRPr="003919FF">
        <w:rPr>
          <w:rFonts w:ascii="Courier New" w:eastAsia="Times New Roman" w:hAnsi="Courier New" w:cs="Courier New"/>
          <w:sz w:val="20"/>
          <w:szCs w:val="20"/>
        </w:rPr>
        <w:t>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NO</w:t>
      </w:r>
      <w:r w:rsidRPr="003919FF">
        <w:rPr>
          <w:rFonts w:ascii="Courier New" w:eastAsia="Times New Roman" w:hAnsi="Courier New" w:cs="Courier New"/>
          <w:sz w:val="20"/>
        </w:rPr>
        <w:t xml:space="preserve"> ENCRYPT;</w: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Monitor TDE and Wallet Usage</w:t>
      </w:r>
    </w:p>
    <w:p w:rsidR="003919FF" w:rsidRPr="003919FF" w:rsidRDefault="003919FF" w:rsidP="0039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Check Encryption Key Status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To ensure that the encryption key is active and available, use: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SELECT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*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FROM</w:t>
      </w:r>
      <w:r w:rsidRPr="003919FF">
        <w:rPr>
          <w:rFonts w:ascii="Courier New" w:eastAsia="Times New Roman" w:hAnsi="Courier New" w:cs="Courier New"/>
          <w:sz w:val="20"/>
        </w:rPr>
        <w:t xml:space="preserve"> V$ENCRYPTION_KEYS;</w:t>
      </w:r>
    </w:p>
    <w:p w:rsidR="003919FF" w:rsidRPr="003919FF" w:rsidRDefault="003919FF" w:rsidP="003919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Check Wallet Status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You can check whether the wallet is open by running: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19F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Copy</w:t>
      </w:r>
    </w:p>
    <w:p w:rsidR="003919FF" w:rsidRPr="003919FF" w:rsidRDefault="003919FF" w:rsidP="003919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3919FF">
        <w:rPr>
          <w:rFonts w:ascii="Courier New" w:eastAsia="Times New Roman" w:hAnsi="Courier New" w:cs="Courier New"/>
          <w:sz w:val="20"/>
          <w:szCs w:val="20"/>
        </w:rPr>
        <w:t>SQL&gt;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SELECT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*</w:t>
      </w:r>
      <w:r w:rsidRPr="003919FF">
        <w:rPr>
          <w:rFonts w:ascii="Courier New" w:eastAsia="Times New Roman" w:hAnsi="Courier New" w:cs="Courier New"/>
          <w:sz w:val="20"/>
        </w:rPr>
        <w:t xml:space="preserve"> </w:t>
      </w:r>
      <w:r w:rsidRPr="003919FF">
        <w:rPr>
          <w:rFonts w:ascii="Courier New" w:eastAsia="Times New Roman" w:hAnsi="Courier New" w:cs="Courier New"/>
          <w:sz w:val="20"/>
          <w:szCs w:val="20"/>
        </w:rPr>
        <w:t>FROM</w:t>
      </w:r>
      <w:r w:rsidRPr="003919FF">
        <w:rPr>
          <w:rFonts w:ascii="Courier New" w:eastAsia="Times New Roman" w:hAnsi="Courier New" w:cs="Courier New"/>
          <w:sz w:val="20"/>
        </w:rPr>
        <w:t xml:space="preserve"> V$ENCRYPTION_WALLET;</w:t>
      </w:r>
    </w:p>
    <w:p w:rsidR="003919FF" w:rsidRPr="003919FF" w:rsidRDefault="003919FF" w:rsidP="00391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19FF" w:rsidRPr="003919FF" w:rsidRDefault="003919FF" w:rsidP="003919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9FF">
        <w:rPr>
          <w:rFonts w:ascii="Times New Roman" w:eastAsia="Times New Roman" w:hAnsi="Times New Roman" w:cs="Times New Roman"/>
          <w:b/>
          <w:bCs/>
          <w:sz w:val="27"/>
          <w:szCs w:val="27"/>
        </w:rPr>
        <w:t>4. Best Practices for Managing Oracle Wallet and TDE</w:t>
      </w:r>
    </w:p>
    <w:p w:rsidR="003919FF" w:rsidRPr="003919FF" w:rsidRDefault="003919FF" w:rsidP="0039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Backup Oracle Wallet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Always ensure the Oracle Wallet is backed up regularly. Losing the wallet will make it impossible to decrypt the data.</w:t>
      </w:r>
    </w:p>
    <w:p w:rsidR="003919FF" w:rsidRPr="003919FF" w:rsidRDefault="003919FF" w:rsidP="0039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Use Strong Passwords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: Use strong, unique passwords for both the wallet and any encrypted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to avoid unauthorized access.</w:t>
      </w:r>
    </w:p>
    <w:p w:rsidR="003919FF" w:rsidRPr="003919FF" w:rsidRDefault="003919FF" w:rsidP="0039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Restrict Wallet Access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Ensure that only privileged users (DBAs, system administrators) have access to the directory where the Oracle Wallet is stored.</w:t>
      </w:r>
    </w:p>
    <w:p w:rsidR="003919FF" w:rsidRPr="003919FF" w:rsidRDefault="003919FF" w:rsidP="0039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Enable TDE Gradually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: If you're encrypting large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, do it incrementally, starting with non-critical </w:t>
      </w:r>
      <w:proofErr w:type="spellStart"/>
      <w:r w:rsidRPr="003919FF">
        <w:rPr>
          <w:rFonts w:ascii="Times New Roman" w:eastAsia="Times New Roman" w:hAnsi="Times New Roman" w:cs="Times New Roman"/>
          <w:sz w:val="24"/>
          <w:szCs w:val="24"/>
        </w:rPr>
        <w:t>tablespaces</w:t>
      </w:r>
      <w:proofErr w:type="spellEnd"/>
      <w:r w:rsidRPr="003919FF">
        <w:rPr>
          <w:rFonts w:ascii="Times New Roman" w:eastAsia="Times New Roman" w:hAnsi="Times New Roman" w:cs="Times New Roman"/>
          <w:sz w:val="24"/>
          <w:szCs w:val="24"/>
        </w:rPr>
        <w:t xml:space="preserve"> to avoid performance degradation.</w:t>
      </w:r>
    </w:p>
    <w:p w:rsidR="003919FF" w:rsidRPr="003919FF" w:rsidRDefault="003919FF" w:rsidP="003919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9FF">
        <w:rPr>
          <w:rFonts w:ascii="Times New Roman" w:eastAsia="Times New Roman" w:hAnsi="Times New Roman" w:cs="Times New Roman"/>
          <w:b/>
          <w:bCs/>
          <w:sz w:val="24"/>
          <w:szCs w:val="24"/>
        </w:rPr>
        <w:t>Monitor Wallet and Encryption Status</w:t>
      </w:r>
      <w:r w:rsidRPr="003919FF">
        <w:rPr>
          <w:rFonts w:ascii="Times New Roman" w:eastAsia="Times New Roman" w:hAnsi="Times New Roman" w:cs="Times New Roman"/>
          <w:sz w:val="24"/>
          <w:szCs w:val="24"/>
        </w:rPr>
        <w:t>: Regularly monitor the wallet status and encryption keys to ensure that everything is functioning properly.</w:t>
      </w:r>
    </w:p>
    <w:p w:rsidR="000B7E08" w:rsidRDefault="003919FF"/>
    <w:sectPr w:rsidR="000B7E08" w:rsidSect="00CA52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E341B"/>
    <w:multiLevelType w:val="multilevel"/>
    <w:tmpl w:val="510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6A59AA"/>
    <w:multiLevelType w:val="multilevel"/>
    <w:tmpl w:val="0E6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3A718B"/>
    <w:multiLevelType w:val="multilevel"/>
    <w:tmpl w:val="8162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F66CD6"/>
    <w:multiLevelType w:val="multilevel"/>
    <w:tmpl w:val="245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7E73DD"/>
    <w:multiLevelType w:val="multilevel"/>
    <w:tmpl w:val="5F40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D247E0"/>
    <w:multiLevelType w:val="multilevel"/>
    <w:tmpl w:val="5E5E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4D3E4D"/>
    <w:multiLevelType w:val="multilevel"/>
    <w:tmpl w:val="B24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48617B"/>
    <w:multiLevelType w:val="multilevel"/>
    <w:tmpl w:val="119C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3919FF"/>
    <w:rsid w:val="003919FF"/>
    <w:rsid w:val="00A84C4E"/>
    <w:rsid w:val="00CA52AD"/>
    <w:rsid w:val="00E66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2AD"/>
  </w:style>
  <w:style w:type="paragraph" w:styleId="Heading3">
    <w:name w:val="heading 3"/>
    <w:basedOn w:val="Normal"/>
    <w:link w:val="Heading3Char"/>
    <w:uiPriority w:val="9"/>
    <w:qFormat/>
    <w:rsid w:val="00391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19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19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19F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19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19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9F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919FF"/>
  </w:style>
  <w:style w:type="character" w:customStyle="1" w:styleId="hljs-keyword">
    <w:name w:val="hljs-keyword"/>
    <w:basedOn w:val="DefaultParagraphFont"/>
    <w:rsid w:val="003919FF"/>
  </w:style>
  <w:style w:type="character" w:customStyle="1" w:styleId="hljs-operator">
    <w:name w:val="hljs-operator"/>
    <w:basedOn w:val="DefaultParagraphFont"/>
    <w:rsid w:val="003919FF"/>
  </w:style>
  <w:style w:type="character" w:customStyle="1" w:styleId="hljs-string">
    <w:name w:val="hljs-string"/>
    <w:basedOn w:val="DefaultParagraphFont"/>
    <w:rsid w:val="003919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72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7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4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63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3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7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8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7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4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1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5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46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Madhusudhana Rao Gadipudi</dc:creator>
  <cp:lastModifiedBy>Madhusudhana Rao Gadipudi</cp:lastModifiedBy>
  <cp:revision>1</cp:revision>
  <dcterms:created xsi:type="dcterms:W3CDTF">2025-03-26T22:32:00Z</dcterms:created>
  <dcterms:modified xsi:type="dcterms:W3CDTF">2025-03-26T22:33:00Z</dcterms:modified>
</cp:coreProperties>
</file>