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48EB5" w14:textId="669E4457" w:rsidR="003A1C6D" w:rsidRDefault="00346BE2" w:rsidP="00346BE2">
      <w:pPr>
        <w:pStyle w:val="Title"/>
      </w:pPr>
      <w:bookmarkStart w:id="0" w:name="_GoBack"/>
      <w:bookmarkEnd w:id="0"/>
      <w:r>
        <w:t>GPU Teaching Kit: Project</w:t>
      </w:r>
      <w:r w:rsidR="00D0370C">
        <w:t xml:space="preserve"> Guidelines</w:t>
      </w:r>
    </w:p>
    <w:p w14:paraId="51910EC2" w14:textId="4D49C22E" w:rsidR="00346BE2" w:rsidRDefault="00647D92" w:rsidP="00346BE2">
      <w:pPr>
        <w:pStyle w:val="Heading1"/>
      </w:pPr>
      <w:r>
        <w:t>Purpose of the Project</w:t>
      </w:r>
    </w:p>
    <w:p w14:paraId="477BA4C0" w14:textId="58275B36" w:rsidR="00346BE2" w:rsidRDefault="00346BE2" w:rsidP="00F7448E">
      <w:pPr>
        <w:spacing w:line="276" w:lineRule="auto"/>
      </w:pPr>
      <w:r>
        <w:t xml:space="preserve">The purpose of the project is to apply </w:t>
      </w:r>
      <w:r w:rsidR="00647D92">
        <w:t>data-parallelism and CUDA concepts to a more</w:t>
      </w:r>
      <w:r w:rsidR="00B81703">
        <w:t xml:space="preserve"> substantial piece of code</w:t>
      </w:r>
      <w:r w:rsidR="00865D2D">
        <w:t xml:space="preserve"> than in the module labs</w:t>
      </w:r>
      <w:r w:rsidR="00B81703">
        <w:t>.</w:t>
      </w:r>
      <w:r w:rsidR="00BB41DA">
        <w:t xml:space="preserve"> This could take many forms, including:</w:t>
      </w:r>
    </w:p>
    <w:p w14:paraId="54AE56F7" w14:textId="77777777" w:rsidR="009225B5" w:rsidRDefault="009225B5" w:rsidP="00346BE2"/>
    <w:p w14:paraId="23CE6412" w14:textId="0569C6EE" w:rsidR="00BB41DA" w:rsidRDefault="00BB41DA" w:rsidP="00F7448E">
      <w:pPr>
        <w:pStyle w:val="ListParagraph"/>
        <w:numPr>
          <w:ilvl w:val="0"/>
          <w:numId w:val="1"/>
        </w:numPr>
        <w:spacing w:line="276" w:lineRule="auto"/>
      </w:pPr>
      <w:r>
        <w:t>Thorough performance analysis and improvement of existing GPU code</w:t>
      </w:r>
      <w:r w:rsidR="00D4306D">
        <w:t xml:space="preserve"> or architectures</w:t>
      </w:r>
    </w:p>
    <w:p w14:paraId="07F0BB58" w14:textId="0EF4B2C1" w:rsidR="00BB41DA" w:rsidRDefault="00BB41DA" w:rsidP="00F7448E">
      <w:pPr>
        <w:pStyle w:val="ListParagraph"/>
        <w:numPr>
          <w:ilvl w:val="0"/>
          <w:numId w:val="1"/>
        </w:numPr>
        <w:spacing w:line="276" w:lineRule="auto"/>
      </w:pPr>
      <w:r>
        <w:t>Implem</w:t>
      </w:r>
      <w:r w:rsidR="00F7448E">
        <w:t>ent</w:t>
      </w:r>
      <w:r>
        <w:t xml:space="preserve"> a GPU version of some existing </w:t>
      </w:r>
      <w:proofErr w:type="gramStart"/>
      <w:r>
        <w:t>computationally-intensive</w:t>
      </w:r>
      <w:proofErr w:type="gramEnd"/>
      <w:r>
        <w:t xml:space="preserve"> CPU code.</w:t>
      </w:r>
    </w:p>
    <w:p w14:paraId="7073B233" w14:textId="41702C72" w:rsidR="00D4306D" w:rsidRDefault="00F7448E" w:rsidP="00F7448E">
      <w:pPr>
        <w:pStyle w:val="ListParagraph"/>
        <w:numPr>
          <w:ilvl w:val="0"/>
          <w:numId w:val="1"/>
        </w:numPr>
        <w:spacing w:line="276" w:lineRule="auto"/>
      </w:pPr>
      <w:r>
        <w:t xml:space="preserve">Reproduce </w:t>
      </w:r>
      <w:r w:rsidR="00D4306D">
        <w:t>some existing GPU research work</w:t>
      </w:r>
    </w:p>
    <w:p w14:paraId="563C940B" w14:textId="6E23F595" w:rsidR="00D4306D" w:rsidRDefault="00F7448E" w:rsidP="00F7448E">
      <w:pPr>
        <w:pStyle w:val="ListParagraph"/>
        <w:numPr>
          <w:ilvl w:val="0"/>
          <w:numId w:val="1"/>
        </w:numPr>
        <w:spacing w:line="276" w:lineRule="auto"/>
      </w:pPr>
      <w:r>
        <w:t>Do</w:t>
      </w:r>
      <w:r w:rsidR="00D4306D">
        <w:t xml:space="preserve"> novel GPU research</w:t>
      </w:r>
    </w:p>
    <w:p w14:paraId="07B2F3BC" w14:textId="77777777" w:rsidR="00BB41DA" w:rsidRDefault="00BB41DA" w:rsidP="00346BE2"/>
    <w:p w14:paraId="773D3515" w14:textId="5708E007" w:rsidR="00BB41DA" w:rsidRDefault="00BB41DA" w:rsidP="00F7448E">
      <w:pPr>
        <w:spacing w:line="276" w:lineRule="auto"/>
      </w:pPr>
      <w:r>
        <w:t xml:space="preserve">At the end of the day, the goal is to demonstrate thorough command </w:t>
      </w:r>
      <w:r w:rsidR="007032D8">
        <w:t>of GPU programming and data-parallel concepts in an</w:t>
      </w:r>
      <w:r>
        <w:t xml:space="preserve"> open-ended problem.</w:t>
      </w:r>
    </w:p>
    <w:p w14:paraId="597570D7" w14:textId="0976D9B3" w:rsidR="00D53F3D" w:rsidRDefault="00D53F3D" w:rsidP="00D53F3D">
      <w:pPr>
        <w:pStyle w:val="Heading1"/>
      </w:pPr>
      <w:r>
        <w:t>Project Outline</w:t>
      </w:r>
    </w:p>
    <w:p w14:paraId="111CFBC0" w14:textId="3C3AF74E" w:rsidR="00BB41DA" w:rsidRDefault="00BB41DA" w:rsidP="00F7448E">
      <w:pPr>
        <w:spacing w:line="276" w:lineRule="auto"/>
      </w:pPr>
      <w:r>
        <w:t xml:space="preserve">Broadly, a successful </w:t>
      </w:r>
      <w:r w:rsidR="00D4306D">
        <w:t xml:space="preserve">application-parallelization </w:t>
      </w:r>
      <w:r>
        <w:t>project mi</w:t>
      </w:r>
      <w:r w:rsidR="00E81C3D">
        <w:t xml:space="preserve">ght take the following </w:t>
      </w:r>
      <w:r w:rsidR="00BA6457">
        <w:t>steps</w:t>
      </w:r>
      <w:r w:rsidR="00E81C3D">
        <w:t>.</w:t>
      </w:r>
    </w:p>
    <w:p w14:paraId="1E56C1D6" w14:textId="77777777" w:rsidR="00BB41DA" w:rsidRDefault="00BB41DA" w:rsidP="00BB41DA"/>
    <w:tbl>
      <w:tblPr>
        <w:tblStyle w:val="GridTable6Colorful"/>
        <w:tblW w:w="0" w:type="auto"/>
        <w:tblLook w:val="0420" w:firstRow="1" w:lastRow="0" w:firstColumn="0" w:lastColumn="0" w:noHBand="0" w:noVBand="1"/>
      </w:tblPr>
      <w:tblGrid>
        <w:gridCol w:w="4675"/>
        <w:gridCol w:w="4675"/>
      </w:tblGrid>
      <w:tr w:rsidR="00BB41DA" w14:paraId="25B00CBB" w14:textId="77777777" w:rsidTr="00647D92">
        <w:trPr>
          <w:cnfStyle w:val="100000000000" w:firstRow="1" w:lastRow="0" w:firstColumn="0" w:lastColumn="0" w:oddVBand="0" w:evenVBand="0" w:oddHBand="0" w:evenHBand="0" w:firstRowFirstColumn="0" w:firstRowLastColumn="0" w:lastRowFirstColumn="0" w:lastRowLastColumn="0"/>
        </w:trPr>
        <w:tc>
          <w:tcPr>
            <w:tcW w:w="4675" w:type="dxa"/>
          </w:tcPr>
          <w:p w14:paraId="67EA6A2F" w14:textId="6BB34F50" w:rsidR="00BB41DA" w:rsidRDefault="00BB41DA" w:rsidP="00647D92">
            <w:pPr>
              <w:jc w:val="center"/>
            </w:pPr>
            <w:r>
              <w:t>Broad Outline</w:t>
            </w:r>
          </w:p>
        </w:tc>
        <w:tc>
          <w:tcPr>
            <w:tcW w:w="4675" w:type="dxa"/>
          </w:tcPr>
          <w:p w14:paraId="26F87BBF" w14:textId="0676C4D6" w:rsidR="00BB41DA" w:rsidRDefault="00BB41DA" w:rsidP="00647D92">
            <w:pPr>
              <w:jc w:val="center"/>
            </w:pPr>
            <w:r>
              <w:t>Concrete Example</w:t>
            </w:r>
          </w:p>
        </w:tc>
      </w:tr>
      <w:tr w:rsidR="00647D92" w14:paraId="57725A77" w14:textId="77777777" w:rsidTr="00647D92">
        <w:trPr>
          <w:cnfStyle w:val="000000100000" w:firstRow="0" w:lastRow="0" w:firstColumn="0" w:lastColumn="0" w:oddVBand="0" w:evenVBand="0" w:oddHBand="1" w:evenHBand="0" w:firstRowFirstColumn="0" w:firstRowLastColumn="0" w:lastRowFirstColumn="0" w:lastRowLastColumn="0"/>
        </w:trPr>
        <w:tc>
          <w:tcPr>
            <w:tcW w:w="4675" w:type="dxa"/>
          </w:tcPr>
          <w:p w14:paraId="6DE51A34" w14:textId="2AAC99E9" w:rsidR="00BB41DA" w:rsidRDefault="00BB41DA" w:rsidP="00F7448E">
            <w:pPr>
              <w:spacing w:line="276" w:lineRule="auto"/>
            </w:pPr>
            <w:r>
              <w:t>Choose an application</w:t>
            </w:r>
            <w:r w:rsidR="00E81C3D">
              <w:t>.</w:t>
            </w:r>
          </w:p>
        </w:tc>
        <w:tc>
          <w:tcPr>
            <w:tcW w:w="4675" w:type="dxa"/>
          </w:tcPr>
          <w:p w14:paraId="092B268B" w14:textId="22A76ADB" w:rsidR="00BB41DA" w:rsidRDefault="00E81C3D" w:rsidP="00F7448E">
            <w:pPr>
              <w:spacing w:line="276" w:lineRule="auto"/>
            </w:pPr>
            <w:r>
              <w:t>Dense</w:t>
            </w:r>
            <w:r w:rsidR="00BB41DA">
              <w:t xml:space="preserve"> Matrix-</w:t>
            </w:r>
            <w:r>
              <w:t xml:space="preserve">Matrix </w:t>
            </w:r>
            <w:r w:rsidR="00BB41DA">
              <w:t>Multiply</w:t>
            </w:r>
          </w:p>
        </w:tc>
      </w:tr>
      <w:tr w:rsidR="00BB41DA" w14:paraId="2CB13DA2" w14:textId="77777777" w:rsidTr="00647D92">
        <w:tc>
          <w:tcPr>
            <w:tcW w:w="4675" w:type="dxa"/>
          </w:tcPr>
          <w:p w14:paraId="59057B5E" w14:textId="14F5899A" w:rsidR="00BB41DA" w:rsidRDefault="00BB41DA" w:rsidP="00F7448E">
            <w:pPr>
              <w:spacing w:line="276" w:lineRule="auto"/>
            </w:pPr>
            <w:r>
              <w:t>Det</w:t>
            </w:r>
            <w:r w:rsidR="00E81C3D">
              <w:t xml:space="preserve">ermine what part of the application is taking </w:t>
            </w:r>
            <w:proofErr w:type="gramStart"/>
            <w:r w:rsidR="00E81C3D">
              <w:t>the majority of</w:t>
            </w:r>
            <w:proofErr w:type="gramEnd"/>
            <w:r w:rsidR="00E81C3D">
              <w:t xml:space="preserve"> the time.</w:t>
            </w:r>
          </w:p>
        </w:tc>
        <w:tc>
          <w:tcPr>
            <w:tcW w:w="4675" w:type="dxa"/>
          </w:tcPr>
          <w:p w14:paraId="425AB3D1" w14:textId="77777777" w:rsidR="00BB41DA" w:rsidRDefault="00BB41DA" w:rsidP="00F7448E">
            <w:pPr>
              <w:spacing w:line="276" w:lineRule="auto"/>
            </w:pPr>
          </w:p>
        </w:tc>
      </w:tr>
      <w:tr w:rsidR="00647D92" w14:paraId="0B11C6D5" w14:textId="77777777" w:rsidTr="00647D92">
        <w:trPr>
          <w:cnfStyle w:val="000000100000" w:firstRow="0" w:lastRow="0" w:firstColumn="0" w:lastColumn="0" w:oddVBand="0" w:evenVBand="0" w:oddHBand="1" w:evenHBand="0" w:firstRowFirstColumn="0" w:firstRowLastColumn="0" w:lastRowFirstColumn="0" w:lastRowLastColumn="0"/>
        </w:trPr>
        <w:tc>
          <w:tcPr>
            <w:tcW w:w="4675" w:type="dxa"/>
          </w:tcPr>
          <w:p w14:paraId="26962820" w14:textId="7A1BBB83" w:rsidR="00BB41DA" w:rsidRDefault="00E81C3D" w:rsidP="00F7448E">
            <w:pPr>
              <w:spacing w:line="276" w:lineRule="auto"/>
            </w:pPr>
            <w:r>
              <w:t>Determine one or more data-parallel approaches to solving the problem.</w:t>
            </w:r>
          </w:p>
        </w:tc>
        <w:tc>
          <w:tcPr>
            <w:tcW w:w="4675" w:type="dxa"/>
          </w:tcPr>
          <w:p w14:paraId="698E16E9" w14:textId="36875CA4" w:rsidR="00BB41DA" w:rsidRDefault="00BA6457" w:rsidP="00F7448E">
            <w:pPr>
              <w:spacing w:line="276" w:lineRule="auto"/>
            </w:pPr>
            <w:r>
              <w:t>Assign one output to each thread in a gather-style approach.</w:t>
            </w:r>
          </w:p>
        </w:tc>
      </w:tr>
      <w:tr w:rsidR="00BB41DA" w14:paraId="48F513C8" w14:textId="77777777" w:rsidTr="00647D92">
        <w:tc>
          <w:tcPr>
            <w:tcW w:w="4675" w:type="dxa"/>
          </w:tcPr>
          <w:p w14:paraId="44059938" w14:textId="0CD5761E" w:rsidR="00BB41DA" w:rsidRDefault="00BA6457" w:rsidP="00F7448E">
            <w:pPr>
              <w:spacing w:line="276" w:lineRule="auto"/>
            </w:pPr>
            <w:r>
              <w:t>Create multiple implementations of the approach.</w:t>
            </w:r>
          </w:p>
        </w:tc>
        <w:tc>
          <w:tcPr>
            <w:tcW w:w="4675" w:type="dxa"/>
          </w:tcPr>
          <w:p w14:paraId="25D3C9E5" w14:textId="60D19305" w:rsidR="00BB41DA" w:rsidRDefault="00BA6457" w:rsidP="00F7448E">
            <w:pPr>
              <w:spacing w:line="276" w:lineRule="auto"/>
            </w:pPr>
            <w:r>
              <w:t>One naïve version, one version with shared memory tiling, one version with register tiling.</w:t>
            </w:r>
          </w:p>
        </w:tc>
      </w:tr>
      <w:tr w:rsidR="00E81C3D" w14:paraId="17779ABF" w14:textId="77777777" w:rsidTr="00647D92">
        <w:trPr>
          <w:cnfStyle w:val="000000100000" w:firstRow="0" w:lastRow="0" w:firstColumn="0" w:lastColumn="0" w:oddVBand="0" w:evenVBand="0" w:oddHBand="1" w:evenHBand="0" w:firstRowFirstColumn="0" w:firstRowLastColumn="0" w:lastRowFirstColumn="0" w:lastRowLastColumn="0"/>
        </w:trPr>
        <w:tc>
          <w:tcPr>
            <w:tcW w:w="4675" w:type="dxa"/>
          </w:tcPr>
          <w:p w14:paraId="7049D549" w14:textId="7F6F2613" w:rsidR="00E81C3D" w:rsidRDefault="00BA6457" w:rsidP="00F7448E">
            <w:pPr>
              <w:spacing w:line="276" w:lineRule="auto"/>
            </w:pPr>
            <w:r>
              <w:t>Measure the performance and execution characteristics of the implementations for various parameters</w:t>
            </w:r>
          </w:p>
        </w:tc>
        <w:tc>
          <w:tcPr>
            <w:tcW w:w="4675" w:type="dxa"/>
          </w:tcPr>
          <w:p w14:paraId="5B885026" w14:textId="4AC337CE" w:rsidR="00E81C3D" w:rsidRDefault="00BA6457" w:rsidP="00F7448E">
            <w:pPr>
              <w:spacing w:line="276" w:lineRule="auto"/>
            </w:pPr>
            <w:r>
              <w:t xml:space="preserve">Record memory transfer time, </w:t>
            </w:r>
            <w:r w:rsidR="007032D8">
              <w:t>kernel time, utilization, FLOPS, etc.</w:t>
            </w:r>
          </w:p>
        </w:tc>
      </w:tr>
      <w:tr w:rsidR="00E81C3D" w14:paraId="37BF15E2" w14:textId="77777777" w:rsidTr="00647D92">
        <w:tc>
          <w:tcPr>
            <w:tcW w:w="4675" w:type="dxa"/>
          </w:tcPr>
          <w:p w14:paraId="1A876B64" w14:textId="616EFAFF" w:rsidR="00E81C3D" w:rsidRDefault="00BA6457" w:rsidP="00F7448E">
            <w:pPr>
              <w:spacing w:line="276" w:lineRule="auto"/>
            </w:pPr>
            <w:r>
              <w:t xml:space="preserve">Relate results to course concepts </w:t>
            </w:r>
          </w:p>
        </w:tc>
        <w:tc>
          <w:tcPr>
            <w:tcW w:w="4675" w:type="dxa"/>
          </w:tcPr>
          <w:p w14:paraId="582FAAFA" w14:textId="5B122FB2" w:rsidR="00E81C3D" w:rsidRDefault="007032D8" w:rsidP="00F7448E">
            <w:pPr>
              <w:spacing w:line="276" w:lineRule="auto"/>
            </w:pPr>
            <w:r>
              <w:t>Performance may be impacted by utilization, shared-memory accesses, memory coalescing, and control divergence.</w:t>
            </w:r>
          </w:p>
        </w:tc>
      </w:tr>
    </w:tbl>
    <w:p w14:paraId="3D4BFEA8" w14:textId="77777777" w:rsidR="00BB41DA" w:rsidRDefault="00BB41DA" w:rsidP="00BB41DA"/>
    <w:p w14:paraId="1FF2B8CA" w14:textId="36EB5BFC" w:rsidR="00BB41DA" w:rsidRDefault="00D4306D" w:rsidP="00F7448E">
      <w:pPr>
        <w:spacing w:line="276" w:lineRule="auto"/>
      </w:pPr>
      <w:r>
        <w:t>This approach would be modified according to the exact goals of the project.</w:t>
      </w:r>
      <w:r w:rsidR="002B3960">
        <w:t xml:space="preserve"> For example, many GPU research projects have specific tasks and evaluations methods, and those would be </w:t>
      </w:r>
      <w:r w:rsidR="00D939B6">
        <w:t xml:space="preserve">the </w:t>
      </w:r>
      <w:r w:rsidR="002B3960">
        <w:t xml:space="preserve">relevant targets for </w:t>
      </w:r>
      <w:r w:rsidR="00D939B6">
        <w:t>implementations.</w:t>
      </w:r>
    </w:p>
    <w:p w14:paraId="748C52A2" w14:textId="77777777" w:rsidR="00327FF0" w:rsidRDefault="00327FF0" w:rsidP="00BB41DA"/>
    <w:p w14:paraId="464B1998" w14:textId="09755179" w:rsidR="00327FF0" w:rsidRDefault="00F7448E" w:rsidP="00F7448E">
      <w:pPr>
        <w:pStyle w:val="Heading1"/>
      </w:pPr>
      <w:r>
        <w:lastRenderedPageBreak/>
        <w:t>Grading Rubric</w:t>
      </w:r>
    </w:p>
    <w:p w14:paraId="1919BFE2" w14:textId="77777777" w:rsidR="00F7448E" w:rsidRDefault="00F7448E" w:rsidP="00F7448E">
      <w:pPr>
        <w:spacing w:line="276" w:lineRule="auto"/>
        <w:rPr>
          <w:rFonts w:ascii="Calibri" w:hAnsi="Calibri"/>
        </w:rPr>
      </w:pPr>
      <w:r w:rsidRPr="00F7448E">
        <w:rPr>
          <w:rFonts w:ascii="Calibri" w:hAnsi="Calibri"/>
        </w:rPr>
        <w:t xml:space="preserve">The final project and the competition will be graded based on the following criteria: </w:t>
      </w:r>
    </w:p>
    <w:p w14:paraId="57C38603" w14:textId="77777777" w:rsidR="00F7448E" w:rsidRPr="00F7448E" w:rsidRDefault="00F7448E" w:rsidP="00F7448E">
      <w:pPr>
        <w:spacing w:line="276" w:lineRule="auto"/>
        <w:rPr>
          <w:rFonts w:ascii="Calibri" w:hAnsi="Calibri"/>
        </w:rPr>
      </w:pPr>
    </w:p>
    <w:p w14:paraId="0BE2FDF2" w14:textId="3AB8DC95"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Demonstration of Functionality and Performance (50%):</w:t>
      </w:r>
      <w:r w:rsidRPr="00F7448E">
        <w:rPr>
          <w:rFonts w:ascii="Calibri" w:eastAsia="Times New Roman" w:hAnsi="Calibri" w:cs="Times New Roman"/>
        </w:rPr>
        <w:t xml:space="preserve"> </w:t>
      </w:r>
    </w:p>
    <w:p w14:paraId="1E34F34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Produces correct results</w:t>
      </w:r>
    </w:p>
    <w:p w14:paraId="70658D68"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Achieves good speedup relative to base code and/or competitors</w:t>
      </w:r>
    </w:p>
    <w:p w14:paraId="02EECBD7"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Optimizations applied</w:t>
      </w:r>
    </w:p>
    <w:p w14:paraId="1E0EB0BA" w14:textId="60F325A8"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Presentation (20%):</w:t>
      </w:r>
      <w:r w:rsidRPr="00F7448E">
        <w:rPr>
          <w:rFonts w:ascii="Calibri" w:eastAsia="Times New Roman" w:hAnsi="Calibri" w:cs="Times New Roman"/>
        </w:rPr>
        <w:t xml:space="preserve"> </w:t>
      </w:r>
    </w:p>
    <w:p w14:paraId="349E9D33"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Preparedness and organization</w:t>
      </w:r>
    </w:p>
    <w:p w14:paraId="44017EE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Quality of oral delivery</w:t>
      </w:r>
    </w:p>
    <w:p w14:paraId="086E2170"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Quality of visual aid</w:t>
      </w:r>
    </w:p>
    <w:p w14:paraId="04057E0A"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Members demonstrate equal participation and understanding of the project</w:t>
      </w:r>
    </w:p>
    <w:p w14:paraId="61C0E98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Satisfying answers provided for questions asked</w:t>
      </w:r>
    </w:p>
    <w:p w14:paraId="40CB93BE" w14:textId="6AF87C97"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Report (20%):</w:t>
      </w:r>
      <w:r w:rsidRPr="00F7448E">
        <w:rPr>
          <w:rFonts w:ascii="Calibri" w:eastAsia="Times New Roman" w:hAnsi="Calibri" w:cs="Times New Roman"/>
        </w:rPr>
        <w:t xml:space="preserve"> </w:t>
      </w:r>
    </w:p>
    <w:p w14:paraId="5CEFC699"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 xml:space="preserve">Covers all the required sections </w:t>
      </w:r>
    </w:p>
    <w:p w14:paraId="01EAF5CF"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Technically sound</w:t>
      </w:r>
    </w:p>
    <w:p w14:paraId="2DE4C777"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Clear, organized, and well-written</w:t>
      </w:r>
    </w:p>
    <w:p w14:paraId="3132FBF6"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Shows good in-depth analysis of the problem, the approach, and the results</w:t>
      </w:r>
    </w:p>
    <w:p w14:paraId="3CC4DBBA" w14:textId="3C710B19" w:rsidR="00F7448E" w:rsidRPr="00F7448E" w:rsidRDefault="00F7448E" w:rsidP="00F7448E">
      <w:pPr>
        <w:pStyle w:val="ListParagraph"/>
        <w:numPr>
          <w:ilvl w:val="0"/>
          <w:numId w:val="4"/>
        </w:numPr>
        <w:spacing w:line="276" w:lineRule="auto"/>
        <w:rPr>
          <w:rFonts w:ascii="Calibri" w:hAnsi="Calibri"/>
        </w:rPr>
      </w:pPr>
      <w:r w:rsidRPr="00F7448E">
        <w:rPr>
          <w:rFonts w:ascii="Calibri" w:eastAsia="Times New Roman" w:hAnsi="Calibri" w:cs="Times New Roman"/>
          <w:u w:val="single" w:color="000000"/>
        </w:rPr>
        <w:t>Code quality (10%):</w:t>
      </w:r>
      <w:r w:rsidRPr="00F7448E">
        <w:rPr>
          <w:rFonts w:ascii="Calibri" w:eastAsia="Times New Roman" w:hAnsi="Calibri" w:cs="Times New Roman"/>
        </w:rPr>
        <w:t xml:space="preserve"> </w:t>
      </w:r>
    </w:p>
    <w:p w14:paraId="672E4197"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Coding style is neat</w:t>
      </w:r>
    </w:p>
    <w:p w14:paraId="74972195" w14:textId="77777777" w:rsidR="00F7448E" w:rsidRPr="00F7448E" w:rsidRDefault="00F7448E" w:rsidP="00F7448E">
      <w:pPr>
        <w:pStyle w:val="ListParagraph"/>
        <w:numPr>
          <w:ilvl w:val="1"/>
          <w:numId w:val="4"/>
        </w:numPr>
        <w:spacing w:line="276" w:lineRule="auto"/>
        <w:rPr>
          <w:rFonts w:ascii="Calibri" w:hAnsi="Calibri"/>
        </w:rPr>
      </w:pPr>
      <w:r w:rsidRPr="00F7448E">
        <w:rPr>
          <w:rFonts w:ascii="Calibri" w:eastAsia="Times New Roman" w:hAnsi="Calibri" w:cs="Times New Roman"/>
        </w:rPr>
        <w:t xml:space="preserve">Code is well documented </w:t>
      </w:r>
    </w:p>
    <w:p w14:paraId="02F90952" w14:textId="77777777" w:rsidR="00F7448E" w:rsidRPr="00F7448E" w:rsidRDefault="00F7448E" w:rsidP="00F36874">
      <w:pPr>
        <w:pStyle w:val="ListParagraph"/>
        <w:spacing w:line="276" w:lineRule="auto"/>
        <w:ind w:left="1440"/>
        <w:rPr>
          <w:rFonts w:ascii="Calibri" w:hAnsi="Calibri"/>
        </w:rPr>
      </w:pPr>
    </w:p>
    <w:p w14:paraId="214C5C15" w14:textId="48BF2099" w:rsidR="00F7448E" w:rsidRPr="002D4BC8" w:rsidRDefault="00F7448E" w:rsidP="002D4BC8">
      <w:pPr>
        <w:spacing w:line="276" w:lineRule="auto"/>
        <w:rPr>
          <w:rFonts w:ascii="Calibri" w:eastAsia="Times New Roman" w:hAnsi="Calibri" w:cs="Times New Roman"/>
        </w:rPr>
      </w:pPr>
      <w:r w:rsidRPr="00F7448E">
        <w:rPr>
          <w:rFonts w:ascii="Calibri" w:eastAsia="Times New Roman" w:hAnsi="Calibri" w:cs="Times New Roman"/>
        </w:rPr>
        <w:t>While the presentation and report each cover 20% of your grade, it is essential that they are done well to receive a good functionality score. For example, if you applied an interesting optimization that you would like to receive functionality credit for, it is essential that you explain it well in your presentation and/or report.</w:t>
      </w:r>
    </w:p>
    <w:sectPr w:rsidR="00F7448E" w:rsidRPr="002D4BC8" w:rsidSect="00C17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F3203A"/>
    <w:multiLevelType w:val="hybridMultilevel"/>
    <w:tmpl w:val="F9386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1006B7"/>
    <w:multiLevelType w:val="hybridMultilevel"/>
    <w:tmpl w:val="AF0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CF311E"/>
    <w:multiLevelType w:val="hybridMultilevel"/>
    <w:tmpl w:val="368AA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C766BF"/>
    <w:multiLevelType w:val="hybridMultilevel"/>
    <w:tmpl w:val="D08AF020"/>
    <w:lvl w:ilvl="0" w:tplc="BCF6A446">
      <w:start w:val="1"/>
      <w:numFmt w:val="bullet"/>
      <w:lvlText w:val="o"/>
      <w:lvlJc w:val="left"/>
      <w:pPr>
        <w:ind w:left="3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788BE34">
      <w:start w:val="1"/>
      <w:numFmt w:val="bullet"/>
      <w:lvlText w:val="o"/>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44ACE98">
      <w:start w:val="1"/>
      <w:numFmt w:val="bullet"/>
      <w:lvlText w:val="▪"/>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2FF43234">
      <w:start w:val="1"/>
      <w:numFmt w:val="bullet"/>
      <w:lvlText w:val="•"/>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AA87C5C">
      <w:start w:val="1"/>
      <w:numFmt w:val="bullet"/>
      <w:lvlText w:val="o"/>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E22CDBE">
      <w:start w:val="1"/>
      <w:numFmt w:val="bullet"/>
      <w:lvlText w:val="▪"/>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91E91C8">
      <w:start w:val="1"/>
      <w:numFmt w:val="bullet"/>
      <w:lvlText w:val="•"/>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FB432AE">
      <w:start w:val="1"/>
      <w:numFmt w:val="bullet"/>
      <w:lvlText w:val="o"/>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E98EB6A">
      <w:start w:val="1"/>
      <w:numFmt w:val="bullet"/>
      <w:lvlText w:val="▪"/>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7A1"/>
    <w:rsid w:val="002B3960"/>
    <w:rsid w:val="002D4BC8"/>
    <w:rsid w:val="00327FF0"/>
    <w:rsid w:val="00346BE2"/>
    <w:rsid w:val="004D4885"/>
    <w:rsid w:val="00647D92"/>
    <w:rsid w:val="007032D8"/>
    <w:rsid w:val="00865D2D"/>
    <w:rsid w:val="009225B5"/>
    <w:rsid w:val="00B81703"/>
    <w:rsid w:val="00BA6457"/>
    <w:rsid w:val="00BB41DA"/>
    <w:rsid w:val="00BE07A1"/>
    <w:rsid w:val="00C172B9"/>
    <w:rsid w:val="00C22725"/>
    <w:rsid w:val="00D0370C"/>
    <w:rsid w:val="00D07AF6"/>
    <w:rsid w:val="00D4306D"/>
    <w:rsid w:val="00D53F3D"/>
    <w:rsid w:val="00D939B6"/>
    <w:rsid w:val="00E81C3D"/>
    <w:rsid w:val="00F23087"/>
    <w:rsid w:val="00F36874"/>
    <w:rsid w:val="00F7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04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B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BE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BE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6BE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B41DA"/>
    <w:pPr>
      <w:ind w:left="720"/>
      <w:contextualSpacing/>
    </w:pPr>
  </w:style>
  <w:style w:type="table" w:styleId="TableGrid">
    <w:name w:val="Table Grid"/>
    <w:basedOn w:val="TableNormal"/>
    <w:uiPriority w:val="39"/>
    <w:rsid w:val="00BB41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B41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41D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BB41D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
    <w:name w:val="Grid Table 3"/>
    <w:basedOn w:val="TableNormal"/>
    <w:uiPriority w:val="48"/>
    <w:rsid w:val="00BB41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4">
    <w:name w:val="Plain Table 4"/>
    <w:basedOn w:val="TableNormal"/>
    <w:uiPriority w:val="44"/>
    <w:rsid w:val="00BB41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41D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B41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47D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647D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47D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6Colorful">
    <w:name w:val="Grid Table 6 Colorful"/>
    <w:basedOn w:val="TableNormal"/>
    <w:uiPriority w:val="51"/>
    <w:rsid w:val="00647D9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410</Words>
  <Characters>2339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Purpose of the Project</vt:lpstr>
      <vt:lpstr>Project Outline</vt:lpstr>
      <vt:lpstr>Grading Rubric</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Pearson</dc:creator>
  <cp:keywords/>
  <dc:description/>
  <cp:lastModifiedBy>Joe Bungo</cp:lastModifiedBy>
  <cp:revision>16</cp:revision>
  <dcterms:created xsi:type="dcterms:W3CDTF">2015-10-21T19:45:00Z</dcterms:created>
  <dcterms:modified xsi:type="dcterms:W3CDTF">2020-04-16T18:33:00Z</dcterms:modified>
</cp:coreProperties>
</file>