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Manav Gagvani - Senior Research Notes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Manav shouldn’t laugh as much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to mention last bullet in intro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Billion or trillion?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supervised learning in the context of self-driving.  Why is reinforcement different in the context of self driving, not agent.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Acceleration and velocity are not key metrics, they are observations.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PPO is for continuous domain, contrast with the alternative, e.g. discrete values such as specific angles.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921K values, not three times that.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Sip water in between slides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32 numbers any possible picture (not pic, but representation with salient info such as centerline, minus shadows and glare)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- labels for each axis.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 vs. Reality : label the axes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Pace was good and it is not too fast or too slow, content is understandable and makes sense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Gesturing excessively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hand waving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