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Regolamento</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10</w:t>
      </w:r>
      <w:r>
        <w:t/>
      </w:r>
      <w:r>
        <w:t/>
      </w:r>
      <w:r w:rsidRPr="001751B5">
        <w:t/>
      </w:r>
      <w:r>
        <w:t xml:space="preserve">    Argomento:</w:t>
      </w:r>
      <w:r>
        <w:t xml:space="preserve">: </w:t>
      </w:r>
      <w:r w:rsidRPr="001751B5">
        <w:t>Equazioni di primo grado</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