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94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ЛЯШКЕВИЧ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НЕЛЛИ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ФЕДОРОВНА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ЛЕНИНА В.И. УЛ., д.3 кв.52, д.900914, кв.52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2273250,</w:t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05.01.2007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Принятие заявления о начале процедуры прекращения деятельности по решению ИП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Отдел предпринимательства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05.01.2007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05.01.2007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05.01.2007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147EE9">
        <w:t>______________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3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94</w:t>
      </w:r>
      <w:r w:rsidRPr="00CD5338" w:rsidR="00FA2A8E">
        <w:rPr>
          <w:u w:val="single"/>
        </w:rPr>
        <w:fldChar w:fldCharType="end"/>
      </w:r>
      <w:bookmarkEnd w:id="23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ЛЯШКЕВИЧ</w:t>
      </w:r>
      <w:r w:rsidRPr="00CD5338">
        <w:rPr>
          <w:b/>
          <w:u w:val="single"/>
          <w:lang w:val="en-US"/>
        </w:rPr>
        <w:fldChar w:fldCharType="end"/>
      </w:r>
      <w:bookmarkEnd w:id="24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НЕЛЛИ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ФЕДОРОВНА</w:t>
      </w:r>
      <w:r w:rsidRPr="00CD5338">
        <w:rPr>
          <w:b/>
          <w:u w:val="single"/>
          <w:lang w:val="en-US"/>
        </w:rPr>
        <w:fldChar w:fldCharType="end"/>
      </w:r>
      <w:bookmarkEnd w:id="26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7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ЛЕНИНА В.И. УЛ., д.3 кв.52, д.900914, кв.52</w:t>
      </w:r>
      <w:r w:rsidRPr="009328B9">
        <w:rPr>
          <w:b/>
          <w:u w:val="single"/>
        </w:rPr>
        <w:fldChar w:fldCharType="end"/>
      </w:r>
      <w:bookmarkEnd w:id="27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28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2273250,</w:t>
      </w:r>
      <w:r w:rsidRPr="009328B9">
        <w:rPr>
          <w:b/>
          <w:u w:val="single"/>
          <w:lang w:val="en-US"/>
        </w:rPr>
        <w:fldChar w:fldCharType="end"/>
      </w:r>
      <w:bookmarkEnd w:id="28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29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05.01.2007</w:t>
      </w:r>
      <w:r w:rsidRPr="00DC2C39" w:rsidR="00FA2A8E">
        <w:rPr>
          <w:b/>
        </w:rPr>
        <w:fldChar w:fldCharType="end"/>
      </w:r>
      <w:bookmarkEnd w:id="29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0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Принятие заявления о начале процедуры прекращения деятельности по решению ИП</w:t>
      </w:r>
      <w:r w:rsidRPr="00CD5338" w:rsidR="00FA2A8E">
        <w:rPr>
          <w:b/>
        </w:rPr>
        <w:fldChar w:fldCharType="end"/>
      </w:r>
      <w:bookmarkEnd w:id="30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1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Отдел предпринимательства</w:t>
      </w:r>
      <w:r w:rsidR="00FA2A8E">
        <w:rPr>
          <w:b/>
        </w:rPr>
        <w:fldChar w:fldCharType="end"/>
      </w:r>
      <w:bookmarkEnd w:id="31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2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201-34-29</w:t>
      </w:r>
      <w:r w:rsidR="00FA2A8E">
        <w:rPr>
          <w:b/>
          <w:sz w:val="23"/>
          <w:szCs w:val="23"/>
          <w:lang w:val="en-US"/>
        </w:rPr>
        <w:fldChar w:fldCharType="end"/>
      </w:r>
      <w:bookmarkEnd w:id="32"/>
      <w:r w:rsidRPr="00147EE9" w:rsidR="00487805">
        <w:rPr>
          <w:b/>
          <w:sz w:val="23"/>
          <w:szCs w:val="23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147EE9" w:rsidR="00487805">
        <w:rPr>
          <w:b/>
          <w:sz w:val="23"/>
          <w:szCs w:val="23"/>
        </w:rPr>
        <w:t>:</w:t>
      </w:r>
      <w:r w:rsidRPr="00147EE9" w:rsidR="00A5065B">
        <w:rPr>
          <w:sz w:val="23"/>
          <w:szCs w:val="23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3"/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3"/>
      <w:r w:rsidRPr="00147EE9" w:rsidR="00F92229">
        <w:rPr>
          <w:b/>
        </w:rPr>
        <w:t xml:space="preserve">, </w:t>
      </w:r>
      <w:proofErr w:type="spellStart"/>
      <w:r w:rsidRPr="00F92229" w:rsidR="00F92229">
        <w:rPr>
          <w:b/>
        </w:rPr>
        <w:t>каб</w:t>
      </w:r>
      <w:proofErr w:type="spellEnd"/>
      <w:r w:rsidRPr="00147EE9" w:rsidR="00F92229">
        <w:rPr>
          <w:b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4"/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  <w:instrText>FORMTEXT</w:instrText>
      </w:r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306а</w:t>
      </w:r>
      <w:r w:rsidR="00617FE5">
        <w:rPr>
          <w:b/>
          <w:lang w:val="en-US"/>
        </w:rPr>
        <w:fldChar w:fldCharType="end"/>
      </w:r>
      <w:bookmarkEnd w:id="34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5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5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05.01.2007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Pr="005639BF" w:rsidR="00147EE9">
        <w:t xml:space="preserve"> </w:t>
      </w:r>
      <w:r w:rsidR="00147EE9">
        <w:t>___________________________</w:t>
      </w:r>
      <w:r w:rsidRPr="006D79DF" w:rsidR="00147EE9">
        <w:t>___</w:t>
      </w:r>
      <w:bookmarkStart w:name="_GoBack" w:id="36"/>
      <w:bookmarkEnd w:id="36"/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47EE9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ED71-838E-40DD-A7D7-7D86999C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20</cp:revision>
  <cp:lastPrinted>2016-01-19T06:49:00Z</cp:lastPrinted>
  <dcterms:created xsi:type="dcterms:W3CDTF">2016-01-19T07:30:00Z</dcterms:created>
  <dcterms:modified xsi:type="dcterms:W3CDTF">2018-10-10T08:45:00Z</dcterms:modified>
</cp:coreProperties>
</file>