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B1BAA" w14:textId="77777777" w:rsidR="00917925" w:rsidRPr="006A3767" w:rsidRDefault="00917925" w:rsidP="00917925">
      <w:pPr>
        <w:pStyle w:val="Ttulo"/>
        <w:rPr>
          <w:color w:val="000000"/>
          <w:sz w:val="22"/>
          <w:szCs w:val="22"/>
        </w:rPr>
      </w:pPr>
      <w:r w:rsidRPr="006A3767">
        <w:rPr>
          <w:color w:val="000000"/>
          <w:sz w:val="22"/>
          <w:szCs w:val="22"/>
        </w:rPr>
        <w:t>ACTA DE LEVANTAMIENTO DE INFORMACIÓN</w:t>
      </w:r>
    </w:p>
    <w:p w14:paraId="23A1023B" w14:textId="77777777" w:rsidR="00917925" w:rsidRPr="00DA03AE" w:rsidRDefault="00917925" w:rsidP="00917925">
      <w:pPr>
        <w:pStyle w:val="Textoindependiente"/>
        <w:rPr>
          <w:rFonts w:ascii="Arial" w:hAnsi="Arial" w:cs="Arial"/>
          <w:sz w:val="22"/>
          <w:szCs w:val="22"/>
        </w:rPr>
      </w:pPr>
    </w:p>
    <w:p w14:paraId="72DF511F" w14:textId="48C84DC5" w:rsidR="00917925" w:rsidRPr="00FA4F63" w:rsidRDefault="00917925" w:rsidP="00917925">
      <w:pPr>
        <w:jc w:val="both"/>
        <w:rPr>
          <w:rFonts w:ascii="Arial" w:hAnsi="Arial" w:cs="Arial"/>
          <w:bCs/>
          <w:sz w:val="22"/>
          <w:szCs w:val="22"/>
        </w:rPr>
      </w:pPr>
      <w:r w:rsidRPr="00FA4F63">
        <w:rPr>
          <w:rFonts w:ascii="Arial" w:hAnsi="Arial" w:cs="Arial"/>
          <w:sz w:val="22"/>
          <w:szCs w:val="22"/>
        </w:rPr>
        <w:t xml:space="preserve">Siendo las </w:t>
      </w:r>
      <w:r w:rsidR="0099579C" w:rsidRPr="00FA4F63">
        <w:rPr>
          <w:rFonts w:ascii="Arial" w:hAnsi="Arial" w:cs="Arial"/>
          <w:sz w:val="22"/>
          <w:szCs w:val="22"/>
        </w:rPr>
        <w:t xml:space="preserve">{horaInicioActa} </w:t>
      </w:r>
      <w:r w:rsidRPr="00FA4F63">
        <w:rPr>
          <w:rFonts w:ascii="Arial" w:hAnsi="Arial" w:cs="Arial"/>
          <w:sz w:val="22"/>
          <w:szCs w:val="22"/>
        </w:rPr>
        <w:t xml:space="preserve">horas del </w:t>
      </w:r>
      <w:bookmarkStart w:id="0" w:name="OLE_LINK3"/>
      <w:bookmarkStart w:id="1" w:name="OLE_LINK4"/>
      <w:bookmarkStart w:id="2" w:name="OLE_LINK5"/>
      <w:r w:rsidRPr="00FA4F63">
        <w:rPr>
          <w:rFonts w:ascii="Arial" w:hAnsi="Arial" w:cs="Arial"/>
          <w:sz w:val="22"/>
          <w:szCs w:val="22"/>
        </w:rPr>
        <w:t xml:space="preserve">día </w:t>
      </w:r>
      <w:r w:rsidR="0099579C" w:rsidRPr="00FA4F63">
        <w:rPr>
          <w:rFonts w:ascii="Arial" w:hAnsi="Arial" w:cs="Arial"/>
          <w:sz w:val="22"/>
          <w:szCs w:val="22"/>
        </w:rPr>
        <w:t>{diaActa}</w:t>
      </w:r>
      <w:r w:rsidRPr="00FA4F63">
        <w:rPr>
          <w:rFonts w:ascii="Arial" w:hAnsi="Arial" w:cs="Arial"/>
          <w:sz w:val="22"/>
          <w:szCs w:val="22"/>
        </w:rPr>
        <w:t xml:space="preserve"> de </w:t>
      </w:r>
      <w:r w:rsidR="0099579C" w:rsidRPr="00FA4F63">
        <w:rPr>
          <w:rFonts w:ascii="Arial" w:hAnsi="Arial" w:cs="Arial"/>
          <w:sz w:val="22"/>
          <w:szCs w:val="22"/>
        </w:rPr>
        <w:t>{mesActa}</w:t>
      </w:r>
      <w:r w:rsidRPr="00FA4F63">
        <w:rPr>
          <w:rFonts w:ascii="Arial" w:hAnsi="Arial" w:cs="Arial"/>
          <w:sz w:val="22"/>
          <w:szCs w:val="22"/>
        </w:rPr>
        <w:t xml:space="preserve"> de </w:t>
      </w:r>
      <w:bookmarkEnd w:id="0"/>
      <w:bookmarkEnd w:id="1"/>
      <w:bookmarkEnd w:id="2"/>
      <w:r w:rsidR="0099579C" w:rsidRPr="00FA4F63">
        <w:rPr>
          <w:rFonts w:ascii="Arial" w:hAnsi="Arial" w:cs="Arial"/>
          <w:sz w:val="22"/>
          <w:szCs w:val="22"/>
        </w:rPr>
        <w:t>{anioActa}</w:t>
      </w:r>
      <w:r w:rsidRPr="00FA4F63">
        <w:rPr>
          <w:rFonts w:ascii="Arial" w:hAnsi="Arial" w:cs="Arial"/>
          <w:sz w:val="22"/>
          <w:szCs w:val="22"/>
        </w:rPr>
        <w:t xml:space="preserve">, el </w:t>
      </w:r>
      <w:bookmarkStart w:id="3" w:name="OLE_LINK1"/>
      <w:bookmarkStart w:id="4" w:name="OLE_LINK2"/>
      <w:r w:rsidRPr="00FA4F63">
        <w:rPr>
          <w:rFonts w:ascii="Arial" w:hAnsi="Arial" w:cs="Arial"/>
          <w:sz w:val="22"/>
          <w:szCs w:val="22"/>
        </w:rPr>
        <w:t>Supervisor del Organismo Supervisor de Inversión Privada en Telecomunicaciones (OSIPTEL), Sr.</w:t>
      </w:r>
      <w:bookmarkEnd w:id="3"/>
      <w:bookmarkEnd w:id="4"/>
      <w:r w:rsidRPr="00FA4F63">
        <w:rPr>
          <w:rFonts w:ascii="Arial" w:hAnsi="Arial" w:cs="Arial"/>
          <w:sz w:val="22"/>
          <w:szCs w:val="22"/>
        </w:rPr>
        <w:t xml:space="preserve"> </w:t>
      </w:r>
      <w:r w:rsidR="0099579C" w:rsidRPr="00FA4F63">
        <w:rPr>
          <w:rFonts w:ascii="Arial" w:hAnsi="Arial" w:cs="Arial"/>
          <w:sz w:val="22"/>
          <w:szCs w:val="22"/>
        </w:rPr>
        <w:t>{nombresSupervisor} {apellidosSupervisor}</w:t>
      </w:r>
      <w:r w:rsidRPr="00FA4F63">
        <w:rPr>
          <w:rFonts w:ascii="Arial" w:hAnsi="Arial" w:cs="Arial"/>
          <w:sz w:val="22"/>
          <w:szCs w:val="22"/>
        </w:rPr>
        <w:t xml:space="preserve">, identificado con DNI N° </w:t>
      </w:r>
      <w:r w:rsidR="0099579C" w:rsidRPr="00FA4F63">
        <w:rPr>
          <w:rFonts w:ascii="Arial" w:hAnsi="Arial" w:cs="Arial"/>
          <w:sz w:val="22"/>
          <w:szCs w:val="22"/>
        </w:rPr>
        <w:t xml:space="preserve">{numeroDocumentoSupervisor} </w:t>
      </w:r>
      <w:r w:rsidRPr="00FA4F63">
        <w:rPr>
          <w:rFonts w:ascii="Arial" w:hAnsi="Arial" w:cs="Arial"/>
          <w:sz w:val="22"/>
          <w:szCs w:val="22"/>
        </w:rPr>
        <w:t xml:space="preserve">quien suscribe la presente Acta, da inicio al presente levantamiento de información, </w:t>
      </w:r>
      <w:r w:rsidRPr="00FA4F63">
        <w:rPr>
          <w:rFonts w:ascii="Arial" w:hAnsi="Arial" w:cs="Arial"/>
          <w:bCs/>
          <w:sz w:val="22"/>
          <w:szCs w:val="22"/>
        </w:rPr>
        <w:t>en ejercicio de las facultades atribuidas por la Ley N° 27332, “Ley Marco de los Organismos Reguladores de la Inversión Privada en Servicios Públicos”, la Ley Nº 27336, “Ley de Desarrollo de las Funciones y Facultades del Organismo Supervisor de Inversión Privada en Telecomunicaciones”, y por el Reglamento General de Fiscalización</w:t>
      </w:r>
      <w:r w:rsidRPr="00FA4F63">
        <w:rPr>
          <w:rStyle w:val="Refdenotaalpie"/>
          <w:rFonts w:ascii="Arial" w:hAnsi="Arial" w:cs="Arial"/>
          <w:bCs/>
          <w:sz w:val="22"/>
          <w:szCs w:val="22"/>
        </w:rPr>
        <w:footnoteReference w:id="1"/>
      </w:r>
      <w:r w:rsidRPr="00FA4F63">
        <w:rPr>
          <w:rFonts w:ascii="Arial" w:hAnsi="Arial" w:cs="Arial"/>
          <w:bCs/>
          <w:sz w:val="22"/>
          <w:szCs w:val="22"/>
        </w:rPr>
        <w:t xml:space="preserve">  aprobado por Resolución Nº 090-2015-CD/OSIPTEL y sus modificatorias, </w:t>
      </w:r>
      <w:r w:rsidRPr="00FA4F63">
        <w:rPr>
          <w:rFonts w:ascii="Arial" w:hAnsi="Arial" w:cs="Arial"/>
          <w:sz w:val="22"/>
          <w:szCs w:val="22"/>
        </w:rPr>
        <w:t>cuyo objeto es v</w:t>
      </w:r>
      <w:r w:rsidRPr="00FA4F63">
        <w:rPr>
          <w:rFonts w:ascii="Arial" w:hAnsi="Arial" w:cs="Arial"/>
          <w:bCs/>
          <w:sz w:val="22"/>
          <w:szCs w:val="22"/>
        </w:rPr>
        <w:t>erificar el cumplimiento de velocidad mínima</w:t>
      </w:r>
      <w:r w:rsidRPr="00FA4F63">
        <w:rPr>
          <w:rStyle w:val="Refdenotaalpie"/>
          <w:rFonts w:ascii="Arial" w:hAnsi="Arial" w:cs="Arial"/>
          <w:bCs/>
          <w:sz w:val="22"/>
          <w:szCs w:val="22"/>
        </w:rPr>
        <w:footnoteReference w:id="2"/>
      </w:r>
      <w:r w:rsidRPr="00FA4F63">
        <w:rPr>
          <w:rFonts w:ascii="Arial" w:hAnsi="Arial" w:cs="Arial"/>
          <w:bCs/>
          <w:sz w:val="22"/>
          <w:szCs w:val="22"/>
        </w:rPr>
        <w:t xml:space="preserve"> del servicio de internet móvil, de acuerdo a lo previsto en el Contrato de Concesión Única para la Prestación de Servicios Públicos de Telecomunicaciones en la Banda </w:t>
      </w:r>
      <w:r w:rsidRPr="00FA4F63">
        <w:rPr>
          <w:rFonts w:ascii="Arial" w:hAnsi="Arial" w:cs="Arial"/>
          <w:bCs/>
          <w:sz w:val="22"/>
          <w:szCs w:val="22"/>
          <w:u w:val="single"/>
        </w:rPr>
        <w:t>700</w:t>
      </w:r>
      <w:r w:rsidRPr="00FA4F63">
        <w:rPr>
          <w:rStyle w:val="Refdenotaalpie"/>
          <w:rFonts w:ascii="Arial" w:hAnsi="Arial" w:cs="Arial"/>
          <w:bCs/>
          <w:sz w:val="22"/>
          <w:szCs w:val="22"/>
          <w:u w:val="single"/>
        </w:rPr>
        <w:footnoteReference w:id="3"/>
      </w:r>
      <w:r w:rsidRPr="00FA4F63">
        <w:rPr>
          <w:rFonts w:ascii="Arial" w:hAnsi="Arial" w:cs="Arial"/>
          <w:bCs/>
          <w:sz w:val="22"/>
          <w:szCs w:val="22"/>
        </w:rPr>
        <w:t xml:space="preserve">, por parte de la empresa operadora __________________. </w:t>
      </w:r>
    </w:p>
    <w:p w14:paraId="7C37FB3C" w14:textId="77777777" w:rsidR="00917925" w:rsidRPr="00FA4F63" w:rsidRDefault="00917925" w:rsidP="00917925">
      <w:pPr>
        <w:pStyle w:val="Textoindependiente"/>
        <w:rPr>
          <w:rFonts w:ascii="Arial" w:hAnsi="Arial" w:cs="Arial"/>
          <w:bCs/>
          <w:sz w:val="22"/>
          <w:szCs w:val="22"/>
          <w:lang w:val="es-ES"/>
        </w:rPr>
      </w:pPr>
    </w:p>
    <w:p w14:paraId="0AAE1912" w14:textId="2C2CBF8F" w:rsidR="00917925" w:rsidRPr="00FA4F63" w:rsidRDefault="00917925" w:rsidP="00917925">
      <w:pPr>
        <w:pStyle w:val="Textoindependiente"/>
        <w:rPr>
          <w:rFonts w:ascii="Arial" w:hAnsi="Arial" w:cs="Arial"/>
          <w:bCs/>
          <w:color w:val="000000"/>
          <w:sz w:val="22"/>
          <w:szCs w:val="22"/>
          <w:lang w:val="es-MX"/>
        </w:rPr>
      </w:pPr>
      <w:r w:rsidRPr="00FA4F63">
        <w:rPr>
          <w:rFonts w:ascii="Arial" w:hAnsi="Arial" w:cs="Arial"/>
          <w:bCs/>
          <w:color w:val="000000"/>
          <w:sz w:val="22"/>
          <w:szCs w:val="22"/>
        </w:rPr>
        <w:t xml:space="preserve">Para tal efecto, </w:t>
      </w:r>
      <w:r w:rsidRPr="00FA4F63">
        <w:rPr>
          <w:rFonts w:ascii="Arial" w:hAnsi="Arial" w:cs="Arial"/>
          <w:color w:val="000000"/>
          <w:sz w:val="22"/>
          <w:szCs w:val="22"/>
        </w:rPr>
        <w:t xml:space="preserve">en el </w:t>
      </w:r>
      <w:r w:rsidRPr="00FA4F63">
        <w:rPr>
          <w:rFonts w:ascii="Arial" w:hAnsi="Arial" w:cs="Arial"/>
          <w:sz w:val="22"/>
          <w:szCs w:val="22"/>
        </w:rPr>
        <w:t xml:space="preserve">Centro Poblado de </w:t>
      </w:r>
      <w:r w:rsidR="00173662" w:rsidRPr="00FA4F63">
        <w:rPr>
          <w:rFonts w:ascii="Arial" w:hAnsi="Arial" w:cs="Arial"/>
          <w:sz w:val="22"/>
          <w:szCs w:val="22"/>
        </w:rPr>
        <w:t>{nombreCentroPoblado}</w:t>
      </w:r>
      <w:r w:rsidRPr="00FA4F63">
        <w:rPr>
          <w:rFonts w:ascii="Arial" w:hAnsi="Arial" w:cs="Arial"/>
          <w:sz w:val="22"/>
          <w:szCs w:val="22"/>
        </w:rPr>
        <w:t xml:space="preserve"> </w:t>
      </w:r>
      <w:r w:rsidRPr="00FA4F63">
        <w:rPr>
          <w:rFonts w:ascii="Arial" w:hAnsi="Arial" w:cs="Arial"/>
          <w:color w:val="000000"/>
          <w:sz w:val="22"/>
          <w:szCs w:val="22"/>
        </w:rPr>
        <w:t xml:space="preserve">(Ubigeo: </w:t>
      </w:r>
      <w:r w:rsidR="00173662" w:rsidRPr="00FA4F63">
        <w:rPr>
          <w:rFonts w:ascii="Arial" w:hAnsi="Arial" w:cs="Arial"/>
          <w:sz w:val="22"/>
          <w:szCs w:val="22"/>
        </w:rPr>
        <w:t>{ubigeoCentroPoblado}</w:t>
      </w:r>
      <w:r w:rsidRPr="00FA4F63">
        <w:rPr>
          <w:rFonts w:ascii="Arial" w:hAnsi="Arial" w:cs="Arial"/>
          <w:color w:val="000000"/>
          <w:sz w:val="22"/>
          <w:szCs w:val="22"/>
        </w:rPr>
        <w:t xml:space="preserve">), Distrito de </w:t>
      </w:r>
      <w:r w:rsidR="00173662" w:rsidRPr="00FA4F63">
        <w:rPr>
          <w:rFonts w:ascii="Arial" w:hAnsi="Arial" w:cs="Arial"/>
          <w:color w:val="000000"/>
          <w:sz w:val="22"/>
          <w:szCs w:val="22"/>
        </w:rPr>
        <w:t>{distritoCentroPoblado}</w:t>
      </w:r>
      <w:r w:rsidRPr="00FA4F63">
        <w:rPr>
          <w:rFonts w:ascii="Arial" w:hAnsi="Arial" w:cs="Arial"/>
          <w:color w:val="000000"/>
          <w:sz w:val="22"/>
          <w:szCs w:val="22"/>
        </w:rPr>
        <w:t xml:space="preserve">, Provincia de </w:t>
      </w:r>
      <w:r w:rsidR="00173662" w:rsidRPr="00FA4F63">
        <w:rPr>
          <w:rFonts w:ascii="Arial" w:hAnsi="Arial" w:cs="Arial"/>
          <w:color w:val="000000"/>
          <w:sz w:val="22"/>
          <w:szCs w:val="22"/>
        </w:rPr>
        <w:t>{provinciaCentroPoblado}</w:t>
      </w:r>
      <w:r w:rsidRPr="00FA4F63">
        <w:rPr>
          <w:rFonts w:ascii="Arial" w:hAnsi="Arial" w:cs="Arial"/>
          <w:color w:val="000000"/>
          <w:sz w:val="22"/>
          <w:szCs w:val="22"/>
        </w:rPr>
        <w:t xml:space="preserve">, Departamento de </w:t>
      </w:r>
      <w:r w:rsidR="00173662" w:rsidRPr="00FA4F63">
        <w:rPr>
          <w:rFonts w:ascii="Arial" w:hAnsi="Arial" w:cs="Arial"/>
          <w:color w:val="000000"/>
          <w:sz w:val="22"/>
          <w:szCs w:val="22"/>
        </w:rPr>
        <w:t>{departamentoCentroPoblado}</w:t>
      </w:r>
      <w:r w:rsidRPr="00FA4F63">
        <w:rPr>
          <w:rFonts w:ascii="Arial" w:hAnsi="Arial" w:cs="Arial"/>
          <w:color w:val="000000"/>
          <w:sz w:val="22"/>
          <w:szCs w:val="22"/>
        </w:rPr>
        <w:t>, se procede a recabar información obtenida de las mediciones</w:t>
      </w:r>
      <w:r w:rsidRPr="00FA4F63">
        <w:rPr>
          <w:rStyle w:val="Refdenotaalpie"/>
          <w:rFonts w:ascii="Arial" w:hAnsi="Arial" w:cs="Arial"/>
          <w:color w:val="000000"/>
          <w:sz w:val="22"/>
          <w:szCs w:val="22"/>
        </w:rPr>
        <w:footnoteReference w:id="4"/>
      </w:r>
      <w:r w:rsidRPr="00FA4F63">
        <w:rPr>
          <w:rFonts w:ascii="Arial" w:hAnsi="Arial" w:cs="Arial"/>
          <w:bCs/>
          <w:color w:val="000000"/>
          <w:sz w:val="22"/>
          <w:szCs w:val="22"/>
          <w:lang w:val="es-MX"/>
        </w:rPr>
        <w:t>, utilizando la red 4G (LTE) para lo cual se utiliza la herramienta de medición</w:t>
      </w:r>
      <w:r w:rsidRPr="00FA4F63">
        <w:rPr>
          <w:rStyle w:val="Refdenotaalpie"/>
          <w:rFonts w:ascii="Arial" w:hAnsi="Arial" w:cs="Arial"/>
          <w:bCs/>
          <w:color w:val="000000"/>
          <w:sz w:val="22"/>
          <w:szCs w:val="22"/>
          <w:lang w:val="es-MX"/>
        </w:rPr>
        <w:footnoteReference w:id="5"/>
      </w:r>
      <w:r w:rsidRPr="00FA4F63">
        <w:rPr>
          <w:rFonts w:ascii="Arial" w:hAnsi="Arial" w:cs="Arial"/>
          <w:bCs/>
          <w:color w:val="000000"/>
          <w:sz w:val="22"/>
          <w:szCs w:val="22"/>
          <w:lang w:val="es-MX"/>
        </w:rPr>
        <w:t xml:space="preserve"> </w:t>
      </w:r>
      <w:r w:rsidRPr="00FA4F63">
        <w:rPr>
          <w:rFonts w:ascii="Arial" w:hAnsi="Arial" w:cs="Arial"/>
          <w:bCs/>
          <w:color w:val="000000"/>
          <w:sz w:val="22"/>
          <w:szCs w:val="22"/>
          <w:u w:val="single"/>
          <w:lang w:val="es-MX"/>
        </w:rPr>
        <w:t xml:space="preserve">(provista por la empresa operadora – especificar nombre de la empresa </w:t>
      </w:r>
      <w:r w:rsidR="00D25E00" w:rsidRPr="00FA4F63">
        <w:rPr>
          <w:rFonts w:ascii="Arial" w:hAnsi="Arial" w:cs="Arial"/>
          <w:bCs/>
          <w:color w:val="000000"/>
          <w:sz w:val="22"/>
          <w:szCs w:val="22"/>
          <w:u w:val="single"/>
          <w:lang w:val="es-MX"/>
        </w:rPr>
        <w:t>{operadora}</w:t>
      </w:r>
      <w:r w:rsidRPr="00FA4F63">
        <w:rPr>
          <w:rFonts w:ascii="Arial" w:hAnsi="Arial" w:cs="Arial"/>
          <w:bCs/>
          <w:color w:val="000000"/>
          <w:sz w:val="22"/>
          <w:szCs w:val="22"/>
          <w:u w:val="single"/>
          <w:lang w:val="es-MX"/>
        </w:rPr>
        <w:t xml:space="preserve">/ </w:t>
      </w:r>
      <w:r w:rsidRPr="00FA4F63">
        <w:rPr>
          <w:rFonts w:ascii="Arial" w:hAnsi="Arial" w:cs="Arial"/>
          <w:bCs/>
          <w:sz w:val="22"/>
          <w:szCs w:val="22"/>
          <w:u w:val="single"/>
        </w:rPr>
        <w:t xml:space="preserve">Speedtest hacia el servidor </w:t>
      </w:r>
      <w:r w:rsidR="00D25E00" w:rsidRPr="00FA4F63">
        <w:rPr>
          <w:rFonts w:ascii="Arial" w:hAnsi="Arial" w:cs="Arial"/>
          <w:bCs/>
          <w:sz w:val="22"/>
          <w:szCs w:val="22"/>
          <w:u w:val="single"/>
        </w:rPr>
        <w:t>{servidor}</w:t>
      </w:r>
      <w:r w:rsidRPr="00FA4F63">
        <w:rPr>
          <w:rFonts w:ascii="Arial" w:hAnsi="Arial" w:cs="Arial"/>
          <w:bCs/>
          <w:sz w:val="22"/>
          <w:szCs w:val="22"/>
          <w:u w:val="single"/>
        </w:rPr>
        <w:t>),</w:t>
      </w:r>
      <w:r w:rsidRPr="00FA4F63">
        <w:rPr>
          <w:rFonts w:ascii="Arial" w:hAnsi="Arial" w:cs="Arial"/>
          <w:bCs/>
          <w:sz w:val="22"/>
          <w:szCs w:val="22"/>
        </w:rPr>
        <w:t xml:space="preserve"> </w:t>
      </w:r>
      <w:r w:rsidRPr="00FA4F63">
        <w:rPr>
          <w:rFonts w:ascii="Arial" w:hAnsi="Arial" w:cs="Arial"/>
          <w:bCs/>
          <w:color w:val="000000"/>
          <w:sz w:val="22"/>
          <w:szCs w:val="22"/>
          <w:lang w:val="es-MX"/>
        </w:rPr>
        <w:t>instalada en los terminales móviles</w:t>
      </w:r>
      <w:r w:rsidRPr="00FA4F63">
        <w:rPr>
          <w:rStyle w:val="Refdenotaalpie"/>
          <w:rFonts w:ascii="Arial" w:hAnsi="Arial" w:cs="Arial"/>
          <w:bCs/>
          <w:color w:val="000000"/>
          <w:sz w:val="22"/>
          <w:szCs w:val="22"/>
          <w:lang w:val="es-MX"/>
        </w:rPr>
        <w:footnoteReference w:id="6"/>
      </w:r>
      <w:r w:rsidRPr="00FA4F63">
        <w:rPr>
          <w:rFonts w:ascii="Arial" w:hAnsi="Arial" w:cs="Arial"/>
          <w:bCs/>
          <w:color w:val="000000"/>
          <w:sz w:val="22"/>
          <w:szCs w:val="22"/>
          <w:lang w:val="es-MX"/>
        </w:rPr>
        <w:t xml:space="preserve"> con </w:t>
      </w:r>
      <w:r w:rsidRPr="00FA4F63">
        <w:rPr>
          <w:rFonts w:ascii="Arial" w:hAnsi="Arial" w:cs="Arial"/>
          <w:color w:val="000000"/>
          <w:sz w:val="22"/>
          <w:szCs w:val="22"/>
        </w:rPr>
        <w:t>los números telefónicos, número de IMEIs y durante las fechas que se muestran en la tabla siguiente:</w:t>
      </w:r>
    </w:p>
    <w:p w14:paraId="54048D26" w14:textId="77777777" w:rsidR="00917925" w:rsidRPr="006A3767" w:rsidRDefault="00917925" w:rsidP="00917925">
      <w:pPr>
        <w:pStyle w:val="Textoindependiente"/>
        <w:jc w:val="center"/>
        <w:rPr>
          <w:rFonts w:ascii="Arial" w:hAnsi="Arial" w:cs="Arial"/>
          <w:bCs/>
          <w:color w:val="000000"/>
          <w:sz w:val="22"/>
          <w:szCs w:val="22"/>
        </w:rPr>
      </w:pPr>
    </w:p>
    <w:tbl>
      <w:tblPr>
        <w:tblW w:w="90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2"/>
        <w:gridCol w:w="1217"/>
        <w:gridCol w:w="1184"/>
        <w:gridCol w:w="1495"/>
        <w:gridCol w:w="717"/>
        <w:gridCol w:w="1884"/>
      </w:tblGrid>
      <w:tr w:rsidR="00917925" w:rsidRPr="00AB7684" w14:paraId="3B15F820" w14:textId="77777777" w:rsidTr="005023A0">
        <w:trPr>
          <w:trHeight w:val="797"/>
          <w:jc w:val="center"/>
        </w:trPr>
        <w:tc>
          <w:tcPr>
            <w:tcW w:w="3253" w:type="dxa"/>
            <w:shd w:val="clear" w:color="auto" w:fill="DDD9C3"/>
            <w:vAlign w:val="center"/>
          </w:tcPr>
          <w:p w14:paraId="4DA7BAD4" w14:textId="77777777" w:rsidR="00917925" w:rsidRPr="006A3767" w:rsidRDefault="00917925" w:rsidP="00D10904">
            <w:pPr>
              <w:pStyle w:val="Textoindependiente2"/>
              <w:jc w:val="center"/>
              <w:rPr>
                <w:b/>
                <w:sz w:val="20"/>
                <w:szCs w:val="22"/>
              </w:rPr>
            </w:pPr>
            <w:r w:rsidRPr="006A3767">
              <w:rPr>
                <w:b/>
                <w:sz w:val="20"/>
                <w:szCs w:val="22"/>
              </w:rPr>
              <w:t>Fecha</w:t>
            </w:r>
          </w:p>
        </w:tc>
        <w:tc>
          <w:tcPr>
            <w:tcW w:w="819" w:type="dxa"/>
            <w:shd w:val="clear" w:color="auto" w:fill="DDD9C3"/>
            <w:vAlign w:val="center"/>
          </w:tcPr>
          <w:p w14:paraId="36B7308E" w14:textId="77777777" w:rsidR="00917925" w:rsidRPr="006A3767" w:rsidRDefault="00917925" w:rsidP="00D10904">
            <w:pPr>
              <w:pStyle w:val="Textoindependiente2"/>
              <w:jc w:val="center"/>
              <w:rPr>
                <w:b/>
                <w:sz w:val="20"/>
                <w:szCs w:val="22"/>
              </w:rPr>
            </w:pPr>
            <w:r w:rsidRPr="006A3767">
              <w:rPr>
                <w:b/>
                <w:sz w:val="20"/>
                <w:szCs w:val="22"/>
              </w:rPr>
              <w:t>Hora inicio</w:t>
            </w:r>
          </w:p>
        </w:tc>
        <w:tc>
          <w:tcPr>
            <w:tcW w:w="812" w:type="dxa"/>
            <w:shd w:val="clear" w:color="auto" w:fill="DDD9C3"/>
            <w:vAlign w:val="center"/>
          </w:tcPr>
          <w:p w14:paraId="2CCE93C0" w14:textId="77777777" w:rsidR="00917925" w:rsidRPr="006A3767" w:rsidRDefault="00917925" w:rsidP="00D10904">
            <w:pPr>
              <w:pStyle w:val="Textoindependiente2"/>
              <w:jc w:val="center"/>
              <w:rPr>
                <w:b/>
                <w:sz w:val="20"/>
                <w:szCs w:val="22"/>
              </w:rPr>
            </w:pPr>
            <w:r w:rsidRPr="006A3767">
              <w:rPr>
                <w:b/>
                <w:sz w:val="20"/>
                <w:szCs w:val="22"/>
              </w:rPr>
              <w:t>Hora final</w:t>
            </w:r>
          </w:p>
        </w:tc>
        <w:tc>
          <w:tcPr>
            <w:tcW w:w="1603" w:type="dxa"/>
            <w:shd w:val="clear" w:color="auto" w:fill="DDD9C3"/>
            <w:vAlign w:val="center"/>
          </w:tcPr>
          <w:p w14:paraId="0C06F044" w14:textId="77777777" w:rsidR="00917925" w:rsidRPr="006A3767" w:rsidRDefault="00917925" w:rsidP="00D10904">
            <w:pPr>
              <w:pStyle w:val="Textoindependiente2"/>
              <w:jc w:val="center"/>
              <w:rPr>
                <w:b/>
                <w:sz w:val="20"/>
                <w:szCs w:val="22"/>
              </w:rPr>
            </w:pPr>
            <w:r w:rsidRPr="006A3767">
              <w:rPr>
                <w:b/>
                <w:sz w:val="20"/>
                <w:szCs w:val="22"/>
              </w:rPr>
              <w:t>Número empleado para la supervisión</w:t>
            </w:r>
          </w:p>
        </w:tc>
        <w:tc>
          <w:tcPr>
            <w:tcW w:w="1471" w:type="dxa"/>
            <w:shd w:val="clear" w:color="auto" w:fill="DDD9C3"/>
            <w:vAlign w:val="center"/>
          </w:tcPr>
          <w:p w14:paraId="013C0712" w14:textId="77777777" w:rsidR="00917925" w:rsidRPr="006A3767" w:rsidRDefault="00917925" w:rsidP="00D10904">
            <w:pPr>
              <w:pStyle w:val="Textoindependiente2"/>
              <w:jc w:val="center"/>
              <w:rPr>
                <w:b/>
                <w:sz w:val="20"/>
                <w:szCs w:val="22"/>
              </w:rPr>
            </w:pPr>
            <w:r w:rsidRPr="006A3767">
              <w:rPr>
                <w:b/>
                <w:sz w:val="20"/>
                <w:szCs w:val="22"/>
              </w:rPr>
              <w:t>IMEI</w:t>
            </w:r>
          </w:p>
        </w:tc>
        <w:tc>
          <w:tcPr>
            <w:tcW w:w="0" w:type="auto"/>
            <w:shd w:val="clear" w:color="auto" w:fill="DDD9C3"/>
            <w:vAlign w:val="center"/>
          </w:tcPr>
          <w:p w14:paraId="76E7F103" w14:textId="77777777" w:rsidR="00917925" w:rsidRPr="006A3767" w:rsidRDefault="00917925" w:rsidP="00D10904">
            <w:pPr>
              <w:pStyle w:val="Textoindependiente2"/>
              <w:jc w:val="center"/>
              <w:rPr>
                <w:b/>
                <w:sz w:val="20"/>
                <w:szCs w:val="22"/>
              </w:rPr>
            </w:pPr>
            <w:r w:rsidRPr="006A3767">
              <w:rPr>
                <w:b/>
                <w:sz w:val="20"/>
                <w:szCs w:val="22"/>
              </w:rPr>
              <w:t>Nombre del archivo recabado</w:t>
            </w:r>
          </w:p>
        </w:tc>
      </w:tr>
      <w:tr w:rsidR="005023A0" w:rsidRPr="00AB7684" w14:paraId="3A244FBA" w14:textId="77777777" w:rsidTr="005023A0">
        <w:trPr>
          <w:trHeight w:val="202"/>
          <w:jc w:val="center"/>
        </w:trPr>
        <w:tc>
          <w:tcPr>
            <w:tcW w:w="3253" w:type="dxa"/>
            <w:shd w:val="clear" w:color="auto" w:fill="auto"/>
            <w:vAlign w:val="center"/>
          </w:tcPr>
          <w:p w14:paraId="54DCC88D" w14:textId="0C10C6FF" w:rsidR="005023A0" w:rsidRPr="006A3767" w:rsidRDefault="005023A0" w:rsidP="005023A0">
            <w:pPr>
              <w:pStyle w:val="Textoindependiente2"/>
              <w:jc w:val="center"/>
              <w:rPr>
                <w:sz w:val="20"/>
                <w:szCs w:val="22"/>
              </w:rPr>
            </w:pPr>
            <w:r w:rsidRPr="003B2347">
              <w:rPr>
                <w:sz w:val="20"/>
                <w:szCs w:val="20"/>
              </w:rPr>
              <w:t>{#</w:t>
            </w:r>
            <w:proofErr w:type="gramStart"/>
            <w:r w:rsidRPr="003B2347">
              <w:rPr>
                <w:sz w:val="20"/>
                <w:szCs w:val="20"/>
              </w:rPr>
              <w:t>listaMediciones}{</w:t>
            </w:r>
            <w:proofErr w:type="gramEnd"/>
            <w:r w:rsidRPr="003B2347">
              <w:rPr>
                <w:sz w:val="20"/>
                <w:szCs w:val="20"/>
              </w:rPr>
              <w:t>fechaMedicion}</w:t>
            </w:r>
          </w:p>
        </w:tc>
        <w:tc>
          <w:tcPr>
            <w:tcW w:w="819" w:type="dxa"/>
            <w:shd w:val="clear" w:color="auto" w:fill="auto"/>
            <w:vAlign w:val="center"/>
          </w:tcPr>
          <w:p w14:paraId="3506BCC3" w14:textId="5797B736" w:rsidR="005023A0" w:rsidRPr="006A3767" w:rsidRDefault="005023A0" w:rsidP="005023A0">
            <w:pPr>
              <w:pStyle w:val="Textoindependiente2"/>
              <w:jc w:val="center"/>
              <w:rPr>
                <w:sz w:val="20"/>
                <w:szCs w:val="22"/>
              </w:rPr>
            </w:pPr>
            <w:r w:rsidRPr="003B2347">
              <w:rPr>
                <w:color w:val="000000"/>
                <w:sz w:val="20"/>
                <w:szCs w:val="20"/>
              </w:rPr>
              <w:t>{horaInicio}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5E846220" w14:textId="6217EF60" w:rsidR="005023A0" w:rsidRPr="006A3767" w:rsidRDefault="005023A0" w:rsidP="005023A0">
            <w:pPr>
              <w:pStyle w:val="Textoindependiente2"/>
              <w:jc w:val="center"/>
              <w:rPr>
                <w:sz w:val="20"/>
                <w:szCs w:val="22"/>
              </w:rPr>
            </w:pPr>
            <w:r w:rsidRPr="003B2347">
              <w:rPr>
                <w:sz w:val="20"/>
                <w:szCs w:val="20"/>
              </w:rPr>
              <w:t>{horaFinal}</w:t>
            </w:r>
          </w:p>
        </w:tc>
        <w:tc>
          <w:tcPr>
            <w:tcW w:w="1603" w:type="dxa"/>
            <w:shd w:val="clear" w:color="auto" w:fill="auto"/>
            <w:vAlign w:val="center"/>
          </w:tcPr>
          <w:p w14:paraId="17B544F0" w14:textId="04997E76" w:rsidR="005023A0" w:rsidRPr="006A3767" w:rsidRDefault="005023A0" w:rsidP="005023A0">
            <w:pPr>
              <w:pStyle w:val="Textoindependiente2"/>
              <w:jc w:val="center"/>
              <w:rPr>
                <w:sz w:val="20"/>
                <w:szCs w:val="22"/>
              </w:rPr>
            </w:pPr>
            <w:r w:rsidRPr="003B2347">
              <w:rPr>
                <w:color w:val="000000"/>
                <w:sz w:val="20"/>
                <w:szCs w:val="20"/>
              </w:rPr>
              <w:t>{numeroMovil}</w:t>
            </w:r>
          </w:p>
        </w:tc>
        <w:tc>
          <w:tcPr>
            <w:tcW w:w="1471" w:type="dxa"/>
            <w:shd w:val="clear" w:color="auto" w:fill="auto"/>
            <w:vAlign w:val="center"/>
          </w:tcPr>
          <w:p w14:paraId="20226077" w14:textId="0F9523B3" w:rsidR="005023A0" w:rsidRPr="006A3767" w:rsidRDefault="005023A0" w:rsidP="005023A0">
            <w:pPr>
              <w:pStyle w:val="Textoindependiente2"/>
              <w:jc w:val="center"/>
              <w:rPr>
                <w:sz w:val="20"/>
                <w:szCs w:val="22"/>
              </w:rPr>
            </w:pPr>
            <w:r w:rsidRPr="003B2347">
              <w:rPr>
                <w:sz w:val="20"/>
                <w:szCs w:val="20"/>
              </w:rPr>
              <w:t>{imei}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DB6E53" w14:textId="678751A8" w:rsidR="005023A0" w:rsidRPr="006A3767" w:rsidRDefault="005023A0" w:rsidP="005023A0">
            <w:pPr>
              <w:pStyle w:val="Textoindependiente2"/>
              <w:jc w:val="center"/>
              <w:rPr>
                <w:sz w:val="20"/>
                <w:szCs w:val="22"/>
              </w:rPr>
            </w:pPr>
            <w:r w:rsidRPr="003B2347">
              <w:rPr>
                <w:sz w:val="20"/>
                <w:szCs w:val="20"/>
              </w:rPr>
              <w:t>{nombreArchivo</w:t>
            </w:r>
            <w:proofErr w:type="gramStart"/>
            <w:r w:rsidRPr="003B2347">
              <w:rPr>
                <w:sz w:val="20"/>
                <w:szCs w:val="20"/>
              </w:rPr>
              <w:t>}{</w:t>
            </w:r>
            <w:proofErr w:type="gramEnd"/>
            <w:r w:rsidRPr="003B2347">
              <w:rPr>
                <w:sz w:val="20"/>
                <w:szCs w:val="20"/>
              </w:rPr>
              <w:t>/}</w:t>
            </w:r>
          </w:p>
        </w:tc>
      </w:tr>
    </w:tbl>
    <w:p w14:paraId="3852DDBA" w14:textId="77777777" w:rsidR="00917925" w:rsidRDefault="00917925" w:rsidP="00917925">
      <w:pPr>
        <w:pStyle w:val="Textoindependiente2"/>
        <w:rPr>
          <w:szCs w:val="22"/>
        </w:rPr>
      </w:pPr>
    </w:p>
    <w:p w14:paraId="5E10E9C2" w14:textId="1B6C0191" w:rsidR="00917925" w:rsidRPr="002413DD" w:rsidRDefault="00917925" w:rsidP="00917925">
      <w:pPr>
        <w:pStyle w:val="Textoindependiente2"/>
        <w:rPr>
          <w:szCs w:val="22"/>
        </w:rPr>
      </w:pPr>
      <w:r>
        <w:rPr>
          <w:szCs w:val="22"/>
        </w:rPr>
        <w:t xml:space="preserve">Es parte integrante de la presente Acta, el </w:t>
      </w:r>
      <w:r w:rsidRPr="00023E90">
        <w:rPr>
          <w:b/>
          <w:szCs w:val="22"/>
        </w:rPr>
        <w:t>Anexo 1</w:t>
      </w:r>
      <w:r>
        <w:rPr>
          <w:szCs w:val="22"/>
        </w:rPr>
        <w:t xml:space="preserve"> en el que se encuentra el detalle de la información recabada y </w:t>
      </w:r>
      <w:r w:rsidRPr="00D130F7">
        <w:rPr>
          <w:szCs w:val="22"/>
        </w:rPr>
        <w:t>los resultados obtenidos</w:t>
      </w:r>
      <w:r w:rsidRPr="00D130F7">
        <w:rPr>
          <w:rStyle w:val="Refdenotaalpie"/>
          <w:szCs w:val="22"/>
        </w:rPr>
        <w:footnoteReference w:id="7"/>
      </w:r>
      <w:r>
        <w:rPr>
          <w:szCs w:val="22"/>
        </w:rPr>
        <w:t xml:space="preserve"> mediante</w:t>
      </w:r>
      <w:r w:rsidRPr="00BF1691">
        <w:t xml:space="preserve"> </w:t>
      </w:r>
      <w:r>
        <w:rPr>
          <w:szCs w:val="22"/>
        </w:rPr>
        <w:t xml:space="preserve">la herramienta de </w:t>
      </w:r>
      <w:r w:rsidRPr="00BF1691">
        <w:rPr>
          <w:szCs w:val="22"/>
        </w:rPr>
        <w:t>medición</w:t>
      </w:r>
      <w:r>
        <w:rPr>
          <w:szCs w:val="22"/>
        </w:rPr>
        <w:t>,</w:t>
      </w:r>
      <w:r w:rsidRPr="00D130F7">
        <w:rPr>
          <w:szCs w:val="22"/>
        </w:rPr>
        <w:t xml:space="preserve"> con relación al servicio de internet móvil provisto por la empresa operadora</w:t>
      </w:r>
      <w:r w:rsidR="005B6248">
        <w:rPr>
          <w:szCs w:val="22"/>
        </w:rPr>
        <w:t xml:space="preserve"> {operadora}</w:t>
      </w:r>
      <w:r>
        <w:rPr>
          <w:szCs w:val="22"/>
        </w:rPr>
        <w:t xml:space="preserve">, contenido en un (01) disco compacto </w:t>
      </w:r>
      <w:r w:rsidRPr="00D130F7">
        <w:rPr>
          <w:szCs w:val="22"/>
        </w:rPr>
        <w:t>(CD)</w:t>
      </w:r>
      <w:r w:rsidR="00495312">
        <w:rPr>
          <w:szCs w:val="22"/>
        </w:rPr>
        <w:t xml:space="preserve">. </w:t>
      </w:r>
      <w:r w:rsidR="00495312" w:rsidRPr="009A3351">
        <w:rPr>
          <w:szCs w:val="22"/>
        </w:rPr>
        <w:t>{#tieneAnexo</w:t>
      </w:r>
      <w:proofErr w:type="gramStart"/>
      <w:r w:rsidR="00495312" w:rsidRPr="009A3351">
        <w:rPr>
          <w:szCs w:val="22"/>
        </w:rPr>
        <w:t>2</w:t>
      </w:r>
      <w:r w:rsidR="00495312">
        <w:rPr>
          <w:szCs w:val="22"/>
        </w:rPr>
        <w:t>}Asimismo</w:t>
      </w:r>
      <w:proofErr w:type="gramEnd"/>
      <w:r w:rsidR="00495312" w:rsidRPr="00495312">
        <w:rPr>
          <w:szCs w:val="22"/>
        </w:rPr>
        <w:t>, el Anexo 2 que corresponden a capturas de pantalla de la configuración de frecuencia y tecnología de los terminales móviles utilizados en las mediciones de la presente supervisión</w:t>
      </w:r>
      <w:r w:rsidR="00495312">
        <w:rPr>
          <w:szCs w:val="22"/>
        </w:rPr>
        <w:t>.</w:t>
      </w:r>
      <w:r w:rsidR="00495312" w:rsidRPr="009A3351">
        <w:rPr>
          <w:szCs w:val="22"/>
        </w:rPr>
        <w:t>{/tieneAnexo2}{#tieneAnexo</w:t>
      </w:r>
      <w:r w:rsidR="00495312">
        <w:rPr>
          <w:szCs w:val="22"/>
        </w:rPr>
        <w:t>3</w:t>
      </w:r>
      <w:r w:rsidR="00495312">
        <w:rPr>
          <w:szCs w:val="22"/>
        </w:rPr>
        <w:t>}</w:t>
      </w:r>
      <w:r w:rsidR="00495312">
        <w:rPr>
          <w:szCs w:val="22"/>
        </w:rPr>
        <w:t>También</w:t>
      </w:r>
      <w:r w:rsidR="00495312" w:rsidRPr="00495312">
        <w:rPr>
          <w:szCs w:val="22"/>
        </w:rPr>
        <w:t xml:space="preserve"> el Anexo 3 opcional que corresponde a captura de pantalla de la ausencia de disponibilidad u operatividad de la herramienta de </w:t>
      </w:r>
      <w:r w:rsidR="00495312" w:rsidRPr="00495312">
        <w:rPr>
          <w:szCs w:val="22"/>
        </w:rPr>
        <w:lastRenderedPageBreak/>
        <w:t>medición de la empresa operadora y captura de pantalla del servidor hacia el que se dirigen las mediciones</w:t>
      </w:r>
      <w:r w:rsidR="00495312">
        <w:rPr>
          <w:szCs w:val="22"/>
        </w:rPr>
        <w:t>.</w:t>
      </w:r>
      <w:r w:rsidR="00495312" w:rsidRPr="009A3351">
        <w:rPr>
          <w:szCs w:val="22"/>
        </w:rPr>
        <w:t>{/tieneAnexo</w:t>
      </w:r>
      <w:r w:rsidR="00495312">
        <w:rPr>
          <w:szCs w:val="22"/>
        </w:rPr>
        <w:t>3</w:t>
      </w:r>
      <w:r w:rsidR="00495312" w:rsidRPr="009A3351">
        <w:rPr>
          <w:szCs w:val="22"/>
        </w:rPr>
        <w:t>}</w:t>
      </w:r>
    </w:p>
    <w:p w14:paraId="49E4925D" w14:textId="77777777" w:rsidR="00917925" w:rsidRPr="00E62C35" w:rsidRDefault="00917925" w:rsidP="00917925">
      <w:pPr>
        <w:pStyle w:val="Textoindependiente2"/>
        <w:rPr>
          <w:szCs w:val="22"/>
          <w:lang w:val="es-ES"/>
        </w:rPr>
      </w:pPr>
    </w:p>
    <w:p w14:paraId="60CFE049" w14:textId="594437A8" w:rsidR="00917925" w:rsidRPr="006A3767" w:rsidRDefault="00917925" w:rsidP="00917925">
      <w:pPr>
        <w:pStyle w:val="Textoindependiente2"/>
        <w:rPr>
          <w:color w:val="000000"/>
          <w:szCs w:val="22"/>
        </w:rPr>
      </w:pPr>
      <w:r w:rsidRPr="006A3767">
        <w:rPr>
          <w:bCs/>
          <w:iCs/>
          <w:color w:val="000000"/>
          <w:szCs w:val="22"/>
          <w:lang w:val="es-ES"/>
        </w:rPr>
        <w:t xml:space="preserve">Siendo las </w:t>
      </w:r>
      <w:r w:rsidR="005B6248" w:rsidRPr="003B2347">
        <w:rPr>
          <w:bCs/>
          <w:iCs/>
          <w:color w:val="000000"/>
          <w:sz w:val="20"/>
          <w:szCs w:val="20"/>
          <w:lang w:val="es-ES"/>
        </w:rPr>
        <w:t>{horaFinActa}</w:t>
      </w:r>
      <w:r w:rsidRPr="006A3767">
        <w:rPr>
          <w:bCs/>
          <w:iCs/>
          <w:color w:val="000000"/>
          <w:szCs w:val="22"/>
          <w:lang w:val="es-ES"/>
        </w:rPr>
        <w:t xml:space="preserve"> </w:t>
      </w:r>
      <w:r w:rsidRPr="006A3767">
        <w:rPr>
          <w:color w:val="000000"/>
          <w:szCs w:val="22"/>
        </w:rPr>
        <w:t xml:space="preserve">horas del día </w:t>
      </w:r>
      <w:r w:rsidR="005B6248" w:rsidRPr="003B2347">
        <w:rPr>
          <w:color w:val="000000"/>
          <w:sz w:val="20"/>
          <w:szCs w:val="20"/>
        </w:rPr>
        <w:t>{diaFinActa}</w:t>
      </w:r>
      <w:r w:rsidRPr="006A3767">
        <w:rPr>
          <w:color w:val="000000"/>
          <w:szCs w:val="22"/>
        </w:rPr>
        <w:t xml:space="preserve"> de </w:t>
      </w:r>
      <w:r w:rsidR="005B6248" w:rsidRPr="003B2347">
        <w:rPr>
          <w:color w:val="000000"/>
          <w:sz w:val="20"/>
          <w:szCs w:val="20"/>
        </w:rPr>
        <w:t>{mesFinActa}</w:t>
      </w:r>
      <w:r w:rsidRPr="006A3767">
        <w:rPr>
          <w:color w:val="000000"/>
          <w:szCs w:val="22"/>
        </w:rPr>
        <w:t xml:space="preserve"> de </w:t>
      </w:r>
      <w:r w:rsidR="005B6248" w:rsidRPr="003B2347">
        <w:rPr>
          <w:color w:val="000000"/>
          <w:sz w:val="20"/>
          <w:szCs w:val="20"/>
        </w:rPr>
        <w:t>{anioFinActa}</w:t>
      </w:r>
      <w:r w:rsidRPr="006A3767">
        <w:rPr>
          <w:bCs/>
          <w:iCs/>
          <w:color w:val="000000"/>
          <w:szCs w:val="22"/>
          <w:lang w:val="es-ES"/>
        </w:rPr>
        <w:t xml:space="preserve">, se da por concluido </w:t>
      </w:r>
      <w:r w:rsidRPr="006A3767">
        <w:rPr>
          <w:color w:val="000000"/>
          <w:szCs w:val="22"/>
        </w:rPr>
        <w:t>el presente levantamiento de información</w:t>
      </w:r>
      <w:r w:rsidRPr="006A3767">
        <w:rPr>
          <w:bCs/>
          <w:iCs/>
          <w:color w:val="000000"/>
          <w:szCs w:val="22"/>
          <w:lang w:val="es-ES"/>
        </w:rPr>
        <w:t>.</w:t>
      </w:r>
    </w:p>
    <w:p w14:paraId="21DC3CF1" w14:textId="77777777" w:rsidR="00917925" w:rsidRPr="006A3767" w:rsidRDefault="00917925" w:rsidP="00917925">
      <w:pPr>
        <w:pStyle w:val="Textoindependiente"/>
        <w:rPr>
          <w:rFonts w:ascii="Arial" w:hAnsi="Arial" w:cs="Arial"/>
          <w:color w:val="000000"/>
          <w:sz w:val="22"/>
          <w:szCs w:val="22"/>
        </w:rPr>
      </w:pPr>
    </w:p>
    <w:p w14:paraId="191ABD06" w14:textId="77777777" w:rsidR="00917925" w:rsidRPr="006A3767" w:rsidRDefault="00917925" w:rsidP="00917925">
      <w:pPr>
        <w:pStyle w:val="Textoindependiente"/>
        <w:rPr>
          <w:rFonts w:ascii="Arial" w:hAnsi="Arial" w:cs="Arial"/>
          <w:color w:val="000000"/>
          <w:sz w:val="22"/>
          <w:szCs w:val="22"/>
        </w:rPr>
      </w:pPr>
    </w:p>
    <w:p w14:paraId="31D24FFE" w14:textId="77777777" w:rsidR="00917925" w:rsidRDefault="00917925" w:rsidP="00917925">
      <w:pPr>
        <w:pStyle w:val="Textoindependiente"/>
        <w:rPr>
          <w:rFonts w:ascii="Arial" w:hAnsi="Arial" w:cs="Arial"/>
          <w:color w:val="000000"/>
          <w:sz w:val="22"/>
          <w:szCs w:val="22"/>
        </w:rPr>
      </w:pPr>
    </w:p>
    <w:p w14:paraId="6C53A1AE" w14:textId="77777777" w:rsidR="00917925" w:rsidRDefault="00917925" w:rsidP="00917925">
      <w:pPr>
        <w:pStyle w:val="Textoindependiente"/>
        <w:rPr>
          <w:rFonts w:ascii="Arial" w:hAnsi="Arial" w:cs="Arial"/>
          <w:color w:val="000000"/>
          <w:sz w:val="22"/>
          <w:szCs w:val="22"/>
        </w:rPr>
      </w:pPr>
    </w:p>
    <w:p w14:paraId="5F6E8B51" w14:textId="77777777" w:rsidR="00917925" w:rsidRDefault="00917925" w:rsidP="00917925">
      <w:pPr>
        <w:pStyle w:val="Textoindependiente"/>
        <w:rPr>
          <w:rFonts w:ascii="Arial" w:hAnsi="Arial" w:cs="Arial"/>
          <w:color w:val="000000"/>
          <w:sz w:val="22"/>
          <w:szCs w:val="22"/>
        </w:rPr>
      </w:pPr>
    </w:p>
    <w:p w14:paraId="2EE38D0D" w14:textId="77777777" w:rsidR="00917925" w:rsidRDefault="00917925" w:rsidP="00917925">
      <w:pPr>
        <w:pStyle w:val="Textoindependiente"/>
        <w:rPr>
          <w:rFonts w:ascii="Arial" w:hAnsi="Arial" w:cs="Arial"/>
          <w:color w:val="000000"/>
          <w:sz w:val="22"/>
          <w:szCs w:val="22"/>
        </w:rPr>
      </w:pPr>
    </w:p>
    <w:p w14:paraId="6AA6F167" w14:textId="77777777" w:rsidR="00917925" w:rsidRPr="006A3767" w:rsidRDefault="00917925" w:rsidP="00917925">
      <w:pPr>
        <w:pStyle w:val="Textoindependiente"/>
        <w:rPr>
          <w:rFonts w:ascii="Arial" w:hAnsi="Arial" w:cs="Arial"/>
          <w:color w:val="000000"/>
          <w:sz w:val="22"/>
          <w:szCs w:val="22"/>
        </w:rPr>
      </w:pPr>
    </w:p>
    <w:p w14:paraId="2187F9C6" w14:textId="77777777" w:rsidR="00917925" w:rsidRPr="006A3767" w:rsidRDefault="00917925" w:rsidP="00917925">
      <w:pPr>
        <w:pStyle w:val="Textoindependiente"/>
        <w:rPr>
          <w:rFonts w:ascii="Arial" w:hAnsi="Arial" w:cs="Arial"/>
          <w:color w:val="000000"/>
          <w:sz w:val="22"/>
          <w:szCs w:val="22"/>
        </w:rPr>
      </w:pPr>
    </w:p>
    <w:p w14:paraId="2D66053A" w14:textId="77777777" w:rsidR="005B6248" w:rsidRPr="006D6F42" w:rsidRDefault="005B6248" w:rsidP="005B6248">
      <w:pPr>
        <w:pStyle w:val="Textoindependiente"/>
        <w:rPr>
          <w:rFonts w:ascii="Arial" w:hAnsi="Arial" w:cs="Arial"/>
          <w:b/>
          <w:bCs/>
          <w:sz w:val="22"/>
          <w:szCs w:val="22"/>
        </w:rPr>
      </w:pPr>
      <w:r w:rsidRPr="006D6F42">
        <w:rPr>
          <w:rFonts w:ascii="Arial" w:hAnsi="Arial" w:cs="Arial"/>
          <w:b/>
          <w:bCs/>
          <w:sz w:val="22"/>
          <w:szCs w:val="22"/>
        </w:rPr>
        <w:t>{nombresSupervisor} {apellidosSupervisor}</w:t>
      </w:r>
    </w:p>
    <w:p w14:paraId="3DE34462" w14:textId="77777777" w:rsidR="005B6248" w:rsidRPr="006A3767" w:rsidRDefault="005B6248" w:rsidP="005B6248">
      <w:pPr>
        <w:pStyle w:val="Textoindependiente"/>
        <w:rPr>
          <w:rFonts w:ascii="Arial" w:hAnsi="Arial" w:cs="Arial"/>
          <w:b/>
          <w:color w:val="000000"/>
          <w:sz w:val="22"/>
          <w:szCs w:val="22"/>
        </w:rPr>
      </w:pPr>
      <w:r w:rsidRPr="006A3767">
        <w:rPr>
          <w:rFonts w:ascii="Arial" w:hAnsi="Arial" w:cs="Arial"/>
          <w:b/>
          <w:color w:val="000000"/>
          <w:sz w:val="22"/>
          <w:szCs w:val="22"/>
        </w:rPr>
        <w:t>DNI Nº</w:t>
      </w:r>
      <w:r w:rsidRPr="006D6F42">
        <w:rPr>
          <w:rFonts w:ascii="Arial" w:hAnsi="Arial" w:cs="Arial"/>
          <w:b/>
          <w:color w:val="000000"/>
          <w:sz w:val="22"/>
          <w:szCs w:val="22"/>
        </w:rPr>
        <w:t xml:space="preserve"> {numeroDocumentoSupervisor}</w:t>
      </w:r>
    </w:p>
    <w:p w14:paraId="52C333ED" w14:textId="77777777" w:rsidR="005B6248" w:rsidRPr="006A3767" w:rsidRDefault="005B6248" w:rsidP="005B6248">
      <w:pPr>
        <w:pStyle w:val="Textoindependiente"/>
        <w:rPr>
          <w:rFonts w:ascii="Arial" w:hAnsi="Arial" w:cs="Arial"/>
          <w:b/>
          <w:color w:val="000000"/>
          <w:sz w:val="22"/>
          <w:szCs w:val="22"/>
        </w:rPr>
      </w:pPr>
      <w:r w:rsidRPr="006A3767">
        <w:rPr>
          <w:rFonts w:ascii="Arial" w:hAnsi="Arial" w:cs="Arial"/>
          <w:b/>
          <w:color w:val="000000"/>
          <w:sz w:val="22"/>
          <w:szCs w:val="22"/>
        </w:rPr>
        <w:t xml:space="preserve">Supervisor del OSIPTEL </w:t>
      </w:r>
    </w:p>
    <w:p w14:paraId="5E96BF83" w14:textId="77777777" w:rsidR="006835EB" w:rsidRDefault="006835EB"/>
    <w:sectPr w:rsidR="006835EB" w:rsidSect="0026035C">
      <w:headerReference w:type="default" r:id="rId6"/>
      <w:footerReference w:type="default" r:id="rId7"/>
      <w:pgSz w:w="11907" w:h="16840" w:code="9"/>
      <w:pgMar w:top="1440" w:right="1111" w:bottom="1077" w:left="172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6ABC6" w14:textId="77777777" w:rsidR="003F6DED" w:rsidRDefault="003F6DED" w:rsidP="00917925">
      <w:r>
        <w:separator/>
      </w:r>
    </w:p>
  </w:endnote>
  <w:endnote w:type="continuationSeparator" w:id="0">
    <w:p w14:paraId="3A39488D" w14:textId="77777777" w:rsidR="003F6DED" w:rsidRDefault="003F6DED" w:rsidP="00917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631F9" w14:textId="77777777" w:rsidR="00251C84" w:rsidRDefault="003F0345">
    <w:pPr>
      <w:pStyle w:val="Piedepgina"/>
      <w:jc w:val="right"/>
      <w:rPr>
        <w:rFonts w:ascii="Tahoma" w:hAnsi="Tahoma" w:cs="Tahoma"/>
        <w:sz w:val="20"/>
      </w:rPr>
    </w:pPr>
    <w:r>
      <w:rPr>
        <w:rStyle w:val="Nmerodepgina"/>
        <w:rFonts w:ascii="Tahoma" w:hAnsi="Tahoma" w:cs="Tahoma"/>
        <w:sz w:val="20"/>
      </w:rPr>
      <w:fldChar w:fldCharType="begin"/>
    </w:r>
    <w:r>
      <w:rPr>
        <w:rStyle w:val="Nmerodepgina"/>
        <w:rFonts w:ascii="Tahoma" w:hAnsi="Tahoma" w:cs="Tahoma"/>
        <w:sz w:val="20"/>
      </w:rPr>
      <w:instrText xml:space="preserve"> PAGE </w:instrText>
    </w:r>
    <w:r>
      <w:rPr>
        <w:rStyle w:val="Nmerodepgina"/>
        <w:rFonts w:ascii="Tahoma" w:hAnsi="Tahoma" w:cs="Tahoma"/>
        <w:sz w:val="20"/>
      </w:rPr>
      <w:fldChar w:fldCharType="separate"/>
    </w:r>
    <w:r>
      <w:rPr>
        <w:rStyle w:val="Nmerodepgina"/>
        <w:rFonts w:ascii="Tahoma" w:hAnsi="Tahoma" w:cs="Tahoma"/>
        <w:noProof/>
        <w:sz w:val="20"/>
      </w:rPr>
      <w:t>2</w:t>
    </w:r>
    <w:r>
      <w:rPr>
        <w:rStyle w:val="Nmerodepgina"/>
        <w:rFonts w:ascii="Tahoma" w:hAnsi="Tahoma" w:cs="Tahoma"/>
        <w:sz w:val="20"/>
      </w:rPr>
      <w:fldChar w:fldCharType="end"/>
    </w:r>
    <w:r>
      <w:rPr>
        <w:rStyle w:val="Nmerodepgina"/>
        <w:rFonts w:ascii="Tahoma" w:hAnsi="Tahoma" w:cs="Tahoma"/>
        <w:sz w:val="20"/>
      </w:rPr>
      <w:t xml:space="preserve"> de </w:t>
    </w:r>
    <w:r>
      <w:rPr>
        <w:rStyle w:val="Nmerodepgina"/>
        <w:rFonts w:ascii="Tahoma" w:hAnsi="Tahoma" w:cs="Tahoma"/>
        <w:sz w:val="20"/>
      </w:rPr>
      <w:fldChar w:fldCharType="begin"/>
    </w:r>
    <w:r>
      <w:rPr>
        <w:rStyle w:val="Nmerodepgina"/>
        <w:rFonts w:ascii="Tahoma" w:hAnsi="Tahoma" w:cs="Tahoma"/>
        <w:sz w:val="20"/>
      </w:rPr>
      <w:instrText xml:space="preserve"> NUMPAGES </w:instrText>
    </w:r>
    <w:r>
      <w:rPr>
        <w:rStyle w:val="Nmerodepgina"/>
        <w:rFonts w:ascii="Tahoma" w:hAnsi="Tahoma" w:cs="Tahoma"/>
        <w:sz w:val="20"/>
      </w:rPr>
      <w:fldChar w:fldCharType="separate"/>
    </w:r>
    <w:r>
      <w:rPr>
        <w:rStyle w:val="Nmerodepgina"/>
        <w:rFonts w:ascii="Tahoma" w:hAnsi="Tahoma" w:cs="Tahoma"/>
        <w:noProof/>
        <w:sz w:val="20"/>
      </w:rPr>
      <w:t>2</w:t>
    </w:r>
    <w:r>
      <w:rPr>
        <w:rStyle w:val="Nmerodepgina"/>
        <w:rFonts w:ascii="Tahoma" w:hAnsi="Tahoma" w:cs="Tahom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7A196" w14:textId="77777777" w:rsidR="003F6DED" w:rsidRDefault="003F6DED" w:rsidP="00917925">
      <w:r>
        <w:separator/>
      </w:r>
    </w:p>
  </w:footnote>
  <w:footnote w:type="continuationSeparator" w:id="0">
    <w:p w14:paraId="4B150790" w14:textId="77777777" w:rsidR="003F6DED" w:rsidRDefault="003F6DED" w:rsidP="00917925">
      <w:r>
        <w:continuationSeparator/>
      </w:r>
    </w:p>
  </w:footnote>
  <w:footnote w:id="1">
    <w:p w14:paraId="07F013A7" w14:textId="77777777" w:rsidR="00917925" w:rsidRPr="00054853" w:rsidRDefault="00917925" w:rsidP="00917925">
      <w:pPr>
        <w:pStyle w:val="Textonotapie"/>
        <w:rPr>
          <w:lang w:val="es-PE"/>
        </w:rPr>
      </w:pPr>
      <w:r w:rsidRPr="00054853">
        <w:rPr>
          <w:rStyle w:val="Refdenotaalpie"/>
          <w:rFonts w:ascii="Arial" w:hAnsi="Arial" w:cs="Arial"/>
          <w:sz w:val="16"/>
        </w:rPr>
        <w:footnoteRef/>
      </w:r>
      <w:r>
        <w:t xml:space="preserve"> </w:t>
      </w:r>
      <w:r w:rsidRPr="00173662">
        <w:rPr>
          <w:rFonts w:ascii="Arial" w:hAnsi="Arial" w:cs="Arial"/>
          <w:sz w:val="16"/>
          <w:szCs w:val="16"/>
          <w:lang w:val="es-PE"/>
        </w:rPr>
        <w:t>Antes Reglamento General de Supervisión.</w:t>
      </w:r>
    </w:p>
  </w:footnote>
  <w:footnote w:id="2">
    <w:p w14:paraId="202EAE1C" w14:textId="77777777" w:rsidR="00917925" w:rsidRPr="00EA6FBD" w:rsidRDefault="00917925" w:rsidP="00917925">
      <w:pPr>
        <w:pStyle w:val="Textonotapie"/>
        <w:jc w:val="both"/>
        <w:rPr>
          <w:rFonts w:ascii="Arial" w:hAnsi="Arial" w:cs="Arial"/>
          <w:i/>
          <w:sz w:val="16"/>
          <w:szCs w:val="16"/>
        </w:rPr>
      </w:pPr>
      <w:r w:rsidRPr="00D05738">
        <w:rPr>
          <w:rStyle w:val="Refdenotaalpie"/>
          <w:rFonts w:ascii="Arial" w:hAnsi="Arial" w:cs="Arial"/>
          <w:sz w:val="16"/>
          <w:szCs w:val="16"/>
        </w:rPr>
        <w:footnoteRef/>
      </w:r>
      <w:r w:rsidRPr="00D05738">
        <w:rPr>
          <w:rFonts w:ascii="Arial" w:hAnsi="Arial" w:cs="Arial"/>
          <w:sz w:val="16"/>
          <w:szCs w:val="16"/>
        </w:rPr>
        <w:t xml:space="preserve"> </w:t>
      </w:r>
      <w:r w:rsidRPr="00EA6FBD">
        <w:rPr>
          <w:rFonts w:ascii="Arial" w:hAnsi="Arial" w:cs="Arial"/>
          <w:b/>
          <w:sz w:val="16"/>
          <w:szCs w:val="16"/>
        </w:rPr>
        <w:t>“</w:t>
      </w:r>
      <w:r w:rsidRPr="00EA6FBD">
        <w:rPr>
          <w:rFonts w:ascii="Arial" w:hAnsi="Arial" w:cs="Arial"/>
          <w:b/>
          <w:i/>
          <w:sz w:val="16"/>
          <w:szCs w:val="16"/>
        </w:rPr>
        <w:t>8.22 Obligaciones de Velocidad Mínima</w:t>
      </w:r>
    </w:p>
    <w:p w14:paraId="39DA23BE" w14:textId="77777777" w:rsidR="00917925" w:rsidRPr="00614B10" w:rsidRDefault="00917925" w:rsidP="00917925">
      <w:pPr>
        <w:pStyle w:val="Textonotapie"/>
        <w:jc w:val="both"/>
        <w:rPr>
          <w:rFonts w:ascii="Arial" w:hAnsi="Arial" w:cs="Arial"/>
          <w:i/>
          <w:sz w:val="16"/>
          <w:szCs w:val="16"/>
        </w:rPr>
      </w:pPr>
      <w:r w:rsidRPr="00EA6FBD">
        <w:rPr>
          <w:rFonts w:ascii="Arial" w:hAnsi="Arial" w:cs="Arial"/>
          <w:i/>
          <w:sz w:val="16"/>
          <w:szCs w:val="16"/>
        </w:rPr>
        <w:t>Las obligaciones sobre Velocidad Mínima, son aquellas indicadas en el numeral 1.2.3. las Bases. El procedimiento para la supervisión del cumplimiento de las velocidades mínimas de bajada y subida, así como los criterios de evaluación y características técnicas, serán establecidas por el OSIPTEL. A estos efectos, la Sociedad Concesionaria debe facilitar toda la información requerida por el OSIPTEL. El período de evaluación es semestral.</w:t>
      </w:r>
      <w:r>
        <w:rPr>
          <w:rFonts w:ascii="Arial" w:hAnsi="Arial" w:cs="Arial"/>
          <w:i/>
          <w:sz w:val="16"/>
          <w:szCs w:val="16"/>
        </w:rPr>
        <w:t>”</w:t>
      </w:r>
    </w:p>
  </w:footnote>
  <w:footnote w:id="3">
    <w:p w14:paraId="0099F303" w14:textId="77777777" w:rsidR="00917925" w:rsidRPr="00E62C35" w:rsidRDefault="00917925" w:rsidP="00917925">
      <w:pPr>
        <w:pStyle w:val="Textonotapie"/>
        <w:jc w:val="both"/>
        <w:rPr>
          <w:rFonts w:ascii="Arial" w:hAnsi="Arial" w:cs="Arial"/>
          <w:sz w:val="16"/>
          <w:szCs w:val="16"/>
          <w:lang w:val="es-PE"/>
        </w:rPr>
      </w:pPr>
      <w:r w:rsidRPr="00614B10">
        <w:rPr>
          <w:rStyle w:val="Refdenotaalpie"/>
          <w:rFonts w:ascii="Arial" w:hAnsi="Arial" w:cs="Arial"/>
          <w:sz w:val="16"/>
          <w:szCs w:val="16"/>
        </w:rPr>
        <w:footnoteRef/>
      </w:r>
      <w:r w:rsidRPr="00E62C35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En el Bloque concesionado de la </w:t>
      </w:r>
      <w:r w:rsidRPr="00E62C35">
        <w:rPr>
          <w:rFonts w:ascii="Arial" w:hAnsi="Arial" w:cs="Arial"/>
          <w:sz w:val="16"/>
          <w:szCs w:val="16"/>
        </w:rPr>
        <w:t xml:space="preserve">Banda de frecuencia de </w:t>
      </w:r>
      <w:r w:rsidRPr="005E3958">
        <w:rPr>
          <w:rFonts w:ascii="Arial" w:hAnsi="Arial" w:cs="Arial"/>
          <w:sz w:val="16"/>
          <w:szCs w:val="16"/>
        </w:rPr>
        <w:t>698 - 806 MHz</w:t>
      </w:r>
      <w:r>
        <w:rPr>
          <w:rFonts w:ascii="Arial" w:hAnsi="Arial" w:cs="Arial"/>
          <w:sz w:val="16"/>
          <w:szCs w:val="16"/>
        </w:rPr>
        <w:t>.</w:t>
      </w:r>
    </w:p>
  </w:footnote>
  <w:footnote w:id="4">
    <w:p w14:paraId="2D0C7C67" w14:textId="77777777" w:rsidR="00917925" w:rsidRPr="00D05738" w:rsidRDefault="00917925" w:rsidP="00917925">
      <w:pPr>
        <w:pStyle w:val="Textonotapie"/>
        <w:jc w:val="both"/>
        <w:rPr>
          <w:rFonts w:ascii="Arial" w:hAnsi="Arial" w:cs="Arial"/>
          <w:sz w:val="16"/>
          <w:szCs w:val="16"/>
        </w:rPr>
      </w:pPr>
      <w:r w:rsidRPr="00614B10">
        <w:rPr>
          <w:rStyle w:val="Refdenotaalpie"/>
          <w:rFonts w:ascii="Arial" w:hAnsi="Arial" w:cs="Arial"/>
          <w:sz w:val="16"/>
          <w:szCs w:val="16"/>
        </w:rPr>
        <w:footnoteRef/>
      </w:r>
      <w:r w:rsidRPr="00614B10">
        <w:rPr>
          <w:rFonts w:ascii="Arial" w:hAnsi="Arial" w:cs="Arial"/>
          <w:sz w:val="16"/>
          <w:szCs w:val="16"/>
        </w:rPr>
        <w:t xml:space="preserve"> Las mediciones se realiza</w:t>
      </w:r>
      <w:r>
        <w:rPr>
          <w:rFonts w:ascii="Arial" w:hAnsi="Arial" w:cs="Arial"/>
          <w:sz w:val="16"/>
          <w:szCs w:val="16"/>
        </w:rPr>
        <w:t>n</w:t>
      </w:r>
      <w:r w:rsidRPr="00614B10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en exteriores y en estado estacionario, </w:t>
      </w:r>
      <w:r w:rsidRPr="00614B10">
        <w:rPr>
          <w:rFonts w:ascii="Arial" w:hAnsi="Arial" w:cs="Arial"/>
          <w:sz w:val="16"/>
          <w:szCs w:val="16"/>
        </w:rPr>
        <w:t>entre los días de lunes a sábado</w:t>
      </w:r>
      <w:r>
        <w:rPr>
          <w:rFonts w:ascii="Arial" w:hAnsi="Arial" w:cs="Arial"/>
          <w:sz w:val="16"/>
          <w:szCs w:val="16"/>
        </w:rPr>
        <w:t>,</w:t>
      </w:r>
      <w:r w:rsidRPr="00614B10">
        <w:rPr>
          <w:rFonts w:ascii="Arial" w:hAnsi="Arial" w:cs="Arial"/>
          <w:sz w:val="16"/>
          <w:szCs w:val="16"/>
        </w:rPr>
        <w:t xml:space="preserve"> entre las 10:00 </w:t>
      </w:r>
      <w:r>
        <w:rPr>
          <w:rFonts w:ascii="Arial" w:hAnsi="Arial" w:cs="Arial"/>
          <w:sz w:val="16"/>
          <w:szCs w:val="16"/>
        </w:rPr>
        <w:t xml:space="preserve">am </w:t>
      </w:r>
      <w:r w:rsidRPr="00614B10">
        <w:rPr>
          <w:rFonts w:ascii="Arial" w:hAnsi="Arial" w:cs="Arial"/>
          <w:sz w:val="16"/>
          <w:szCs w:val="16"/>
        </w:rPr>
        <w:t>y 23:59 horas.</w:t>
      </w:r>
    </w:p>
  </w:footnote>
  <w:footnote w:id="5">
    <w:p w14:paraId="530D4BBE" w14:textId="77777777" w:rsidR="00917925" w:rsidRPr="00E62C35" w:rsidRDefault="00917925" w:rsidP="00917925">
      <w:pPr>
        <w:pStyle w:val="Textonotapie"/>
        <w:jc w:val="both"/>
        <w:rPr>
          <w:rFonts w:ascii="Arial" w:hAnsi="Arial" w:cs="Arial"/>
          <w:sz w:val="16"/>
          <w:szCs w:val="16"/>
        </w:rPr>
      </w:pPr>
      <w:r w:rsidRPr="00E62C35">
        <w:rPr>
          <w:rStyle w:val="Refdenotaalpie"/>
          <w:rFonts w:ascii="Arial" w:hAnsi="Arial" w:cs="Arial"/>
          <w:sz w:val="16"/>
          <w:szCs w:val="16"/>
        </w:rPr>
        <w:footnoteRef/>
      </w:r>
      <w:r w:rsidRPr="00E62C35">
        <w:rPr>
          <w:rFonts w:ascii="Arial" w:hAnsi="Arial" w:cs="Arial"/>
          <w:sz w:val="16"/>
          <w:szCs w:val="16"/>
        </w:rPr>
        <w:t xml:space="preserve"> </w:t>
      </w:r>
      <w:r w:rsidRPr="00E9595C">
        <w:rPr>
          <w:rFonts w:ascii="Arial" w:hAnsi="Arial" w:cs="Arial"/>
          <w:sz w:val="16"/>
          <w:szCs w:val="16"/>
        </w:rPr>
        <w:t xml:space="preserve">Cuando en la presente Acta se haga mención a una </w:t>
      </w:r>
      <w:r w:rsidRPr="00E62C35">
        <w:rPr>
          <w:rFonts w:ascii="Arial" w:hAnsi="Arial" w:cs="Arial"/>
          <w:sz w:val="16"/>
          <w:szCs w:val="16"/>
        </w:rPr>
        <w:t xml:space="preserve">herramienta de medición </w:t>
      </w:r>
      <w:r w:rsidRPr="00E9595C">
        <w:rPr>
          <w:rFonts w:ascii="Arial" w:hAnsi="Arial" w:cs="Arial"/>
          <w:sz w:val="16"/>
          <w:szCs w:val="16"/>
        </w:rPr>
        <w:t xml:space="preserve">distinta a la provista por </w:t>
      </w:r>
      <w:r w:rsidRPr="00E62C35">
        <w:rPr>
          <w:rFonts w:ascii="Arial" w:hAnsi="Arial" w:cs="Arial"/>
          <w:sz w:val="16"/>
          <w:szCs w:val="16"/>
        </w:rPr>
        <w:t>la empresa operadora</w:t>
      </w:r>
      <w:r w:rsidRPr="00E9595C">
        <w:rPr>
          <w:rFonts w:ascii="Arial" w:hAnsi="Arial" w:cs="Arial"/>
          <w:sz w:val="16"/>
          <w:szCs w:val="16"/>
        </w:rPr>
        <w:t xml:space="preserve"> supervisada</w:t>
      </w:r>
      <w:r w:rsidRPr="00E62C35">
        <w:rPr>
          <w:rFonts w:ascii="Arial" w:hAnsi="Arial" w:cs="Arial"/>
          <w:sz w:val="16"/>
          <w:szCs w:val="16"/>
        </w:rPr>
        <w:t>;</w:t>
      </w:r>
      <w:r w:rsidRPr="00E9595C">
        <w:rPr>
          <w:rFonts w:ascii="Arial" w:hAnsi="Arial" w:cs="Arial"/>
          <w:sz w:val="16"/>
          <w:szCs w:val="16"/>
        </w:rPr>
        <w:t xml:space="preserve"> ello obedece a que dicha herramienta de medición no se encuentra disponible u operativa en la presente acción de supervisión.</w:t>
      </w:r>
      <w:r>
        <w:rPr>
          <w:rFonts w:ascii="Arial" w:hAnsi="Arial" w:cs="Arial"/>
          <w:sz w:val="16"/>
          <w:szCs w:val="16"/>
        </w:rPr>
        <w:t xml:space="preserve"> </w:t>
      </w:r>
    </w:p>
  </w:footnote>
  <w:footnote w:id="6">
    <w:p w14:paraId="401F9293" w14:textId="77777777" w:rsidR="00917925" w:rsidRPr="00E62C35" w:rsidRDefault="00917925" w:rsidP="00917925">
      <w:pPr>
        <w:pStyle w:val="Textonotapie"/>
        <w:jc w:val="both"/>
        <w:rPr>
          <w:rFonts w:ascii="Arial" w:hAnsi="Arial" w:cs="Arial"/>
          <w:sz w:val="16"/>
          <w:szCs w:val="16"/>
        </w:rPr>
      </w:pPr>
      <w:r w:rsidRPr="00E62C35">
        <w:rPr>
          <w:rStyle w:val="Refdenotaalpie"/>
          <w:rFonts w:ascii="Arial" w:hAnsi="Arial" w:cs="Arial"/>
          <w:sz w:val="16"/>
          <w:szCs w:val="16"/>
        </w:rPr>
        <w:footnoteRef/>
      </w:r>
      <w:r w:rsidRPr="00E62C35">
        <w:rPr>
          <w:rFonts w:ascii="Arial" w:hAnsi="Arial" w:cs="Arial"/>
          <w:sz w:val="16"/>
          <w:szCs w:val="16"/>
        </w:rPr>
        <w:t xml:space="preserve"> Los terminales móviles </w:t>
      </w:r>
      <w:r w:rsidRPr="00E62C35">
        <w:rPr>
          <w:rFonts w:ascii="Arial" w:hAnsi="Arial" w:cs="Arial"/>
          <w:bCs/>
          <w:color w:val="000000"/>
          <w:sz w:val="16"/>
          <w:szCs w:val="16"/>
          <w:lang w:val="es-MX"/>
        </w:rPr>
        <w:t>han sido configurados para conectarse exclusivamente a la banda de frecuencia y tecnología objeto de</w:t>
      </w:r>
      <w:r w:rsidRPr="00845BAC">
        <w:rPr>
          <w:rFonts w:ascii="Arial" w:hAnsi="Arial" w:cs="Arial"/>
          <w:bCs/>
          <w:color w:val="000000"/>
          <w:sz w:val="16"/>
          <w:szCs w:val="16"/>
          <w:lang w:val="es-MX"/>
        </w:rPr>
        <w:t xml:space="preserve"> la presente acci</w:t>
      </w:r>
      <w:r>
        <w:rPr>
          <w:rFonts w:ascii="Arial" w:hAnsi="Arial" w:cs="Arial"/>
          <w:bCs/>
          <w:color w:val="000000"/>
          <w:sz w:val="16"/>
          <w:szCs w:val="16"/>
          <w:lang w:val="es-MX"/>
        </w:rPr>
        <w:t xml:space="preserve">ón de supervisión. </w:t>
      </w:r>
    </w:p>
  </w:footnote>
  <w:footnote w:id="7">
    <w:p w14:paraId="1646EBC5" w14:textId="77777777" w:rsidR="00917925" w:rsidRPr="003E59F1" w:rsidRDefault="00917925" w:rsidP="00917925">
      <w:pPr>
        <w:pStyle w:val="Textonotapie"/>
        <w:jc w:val="both"/>
        <w:rPr>
          <w:rFonts w:ascii="Arial" w:hAnsi="Arial" w:cs="Arial"/>
          <w:sz w:val="16"/>
          <w:szCs w:val="16"/>
          <w:lang w:val="es-PE"/>
        </w:rPr>
      </w:pPr>
      <w:r w:rsidRPr="003E59F1">
        <w:rPr>
          <w:rStyle w:val="Refdenotaalpie"/>
          <w:rFonts w:ascii="Arial" w:hAnsi="Arial" w:cs="Arial"/>
          <w:sz w:val="16"/>
          <w:szCs w:val="16"/>
        </w:rPr>
        <w:footnoteRef/>
      </w:r>
      <w:r w:rsidRPr="003E59F1">
        <w:rPr>
          <w:rFonts w:ascii="Arial" w:hAnsi="Arial" w:cs="Arial"/>
          <w:sz w:val="16"/>
          <w:szCs w:val="16"/>
        </w:rPr>
        <w:t xml:space="preserve"> Los archivos adjuntos se remiten en formato Excel</w:t>
      </w:r>
      <w:r>
        <w:rPr>
          <w:rFonts w:ascii="Arial" w:hAnsi="Arial" w:cs="Arial"/>
          <w:sz w:val="16"/>
          <w:szCs w:val="16"/>
        </w:rPr>
        <w:t xml:space="preserve">, cuyos nombres </w:t>
      </w:r>
      <w:r w:rsidRPr="003E59F1">
        <w:rPr>
          <w:rFonts w:ascii="Arial" w:hAnsi="Arial" w:cs="Arial"/>
          <w:sz w:val="16"/>
          <w:szCs w:val="16"/>
        </w:rPr>
        <w:t>se encuentran especificados en el cuadro</w:t>
      </w:r>
      <w:r>
        <w:rPr>
          <w:rFonts w:ascii="Arial" w:hAnsi="Arial" w:cs="Arial"/>
          <w:sz w:val="16"/>
          <w:szCs w:val="16"/>
        </w:rPr>
        <w:t xml:space="preserve"> de la presente Acta.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F9A4A" w14:textId="77777777" w:rsidR="00251C84" w:rsidRDefault="003F0345">
    <w:pPr>
      <w:pStyle w:val="Encabezado"/>
    </w:pPr>
    <w:r w:rsidRPr="00582138">
      <w:rPr>
        <w:noProof/>
        <w:lang w:val="es-PE" w:eastAsia="es-PE"/>
      </w:rPr>
      <w:drawing>
        <wp:inline distT="0" distB="0" distL="0" distR="0" wp14:anchorId="62F00C45" wp14:editId="2E13A628">
          <wp:extent cx="2209800" cy="828675"/>
          <wp:effectExtent l="0" t="0" r="0" b="9525"/>
          <wp:docPr id="1" name="Imagen 23" descr="cid:image001.png@01CFCDF5.6A88B7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3" descr="cid:image001.png@01CFCDF5.6A88B7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C5EEBC9" w14:textId="77777777" w:rsidR="00251C84" w:rsidRDefault="003F6DE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87E"/>
    <w:rsid w:val="00173662"/>
    <w:rsid w:val="003D587E"/>
    <w:rsid w:val="003F0345"/>
    <w:rsid w:val="003F6DED"/>
    <w:rsid w:val="00495312"/>
    <w:rsid w:val="005023A0"/>
    <w:rsid w:val="005B6248"/>
    <w:rsid w:val="006835EB"/>
    <w:rsid w:val="00917925"/>
    <w:rsid w:val="0099579C"/>
    <w:rsid w:val="00A757A3"/>
    <w:rsid w:val="00D25E00"/>
    <w:rsid w:val="00D404D7"/>
    <w:rsid w:val="00F63BAD"/>
    <w:rsid w:val="00FA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511488"/>
  <w15:chartTrackingRefBased/>
  <w15:docId w15:val="{39DCDFDE-B914-4169-A456-098E19DD5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9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aliases w:val="bt,body text,body tesx,contents,bt1,body text1,body tesx1,bt2,body text2,body tesx2,bt3,body text3,body tesx3,bt4,body text4,body tesx4,contents1,Texto independiente1,bt5,body text5,body tesx5,bt6,body text6,body tesx6,bt11"/>
    <w:basedOn w:val="Normal"/>
    <w:link w:val="TextoindependienteCar"/>
    <w:rsid w:val="00917925"/>
    <w:pPr>
      <w:jc w:val="both"/>
    </w:pPr>
    <w:rPr>
      <w:lang w:val="es-PE"/>
    </w:rPr>
  </w:style>
  <w:style w:type="character" w:customStyle="1" w:styleId="TextoindependienteCar">
    <w:name w:val="Texto independiente Car"/>
    <w:aliases w:val="bt Car,body text Car,body tesx Car,contents Car,bt1 Car,body text1 Car,body tesx1 Car,bt2 Car,body text2 Car,body tesx2 Car,bt3 Car,body text3 Car,body tesx3 Car,bt4 Car,body text4 Car,body tesx4 Car,contents1 Car,bt5 Car,bt6 Car"/>
    <w:basedOn w:val="Fuentedeprrafopredeter"/>
    <w:link w:val="Textoindependiente"/>
    <w:rsid w:val="0091792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rsid w:val="0091792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91792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91792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91792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917925"/>
    <w:pPr>
      <w:jc w:val="center"/>
    </w:pPr>
    <w:rPr>
      <w:rFonts w:ascii="Arial" w:hAnsi="Arial" w:cs="Arial"/>
      <w:b/>
      <w:bCs/>
      <w:lang w:val="es-PE"/>
    </w:rPr>
  </w:style>
  <w:style w:type="character" w:customStyle="1" w:styleId="TtuloCar">
    <w:name w:val="Título Car"/>
    <w:basedOn w:val="Fuentedeprrafopredeter"/>
    <w:link w:val="Ttulo"/>
    <w:rsid w:val="00917925"/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Textoindependiente2">
    <w:name w:val="Body Text 2"/>
    <w:basedOn w:val="Normal"/>
    <w:link w:val="Textoindependiente2Car"/>
    <w:rsid w:val="00917925"/>
    <w:pPr>
      <w:jc w:val="both"/>
    </w:pPr>
    <w:rPr>
      <w:rFonts w:ascii="Arial" w:hAnsi="Arial" w:cs="Arial"/>
      <w:sz w:val="22"/>
      <w:lang w:val="es-PE"/>
    </w:rPr>
  </w:style>
  <w:style w:type="character" w:customStyle="1" w:styleId="Textoindependiente2Car">
    <w:name w:val="Texto independiente 2 Car"/>
    <w:basedOn w:val="Fuentedeprrafopredeter"/>
    <w:link w:val="Textoindependiente2"/>
    <w:rsid w:val="00917925"/>
    <w:rPr>
      <w:rFonts w:ascii="Arial" w:eastAsia="Times New Roman" w:hAnsi="Arial" w:cs="Arial"/>
      <w:szCs w:val="24"/>
      <w:lang w:eastAsia="es-ES"/>
    </w:rPr>
  </w:style>
  <w:style w:type="character" w:styleId="Nmerodepgina">
    <w:name w:val="page number"/>
    <w:basedOn w:val="Fuentedeprrafopredeter"/>
    <w:rsid w:val="00917925"/>
  </w:style>
  <w:style w:type="paragraph" w:styleId="Textonotapie">
    <w:name w:val="footnote text"/>
    <w:aliases w:val="FN"/>
    <w:basedOn w:val="Normal"/>
    <w:link w:val="TextonotapieCar"/>
    <w:uiPriority w:val="99"/>
    <w:unhideWhenUsed/>
    <w:rsid w:val="00917925"/>
    <w:rPr>
      <w:sz w:val="20"/>
      <w:szCs w:val="20"/>
    </w:rPr>
  </w:style>
  <w:style w:type="character" w:customStyle="1" w:styleId="TextonotapieCar">
    <w:name w:val="Texto nota pie Car"/>
    <w:aliases w:val="FN Car"/>
    <w:basedOn w:val="Fuentedeprrafopredeter"/>
    <w:link w:val="Textonotapie"/>
    <w:uiPriority w:val="99"/>
    <w:rsid w:val="00917925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semiHidden/>
    <w:unhideWhenUsed/>
    <w:rsid w:val="00917925"/>
    <w:rPr>
      <w:vertAlign w:val="superscript"/>
    </w:rPr>
  </w:style>
  <w:style w:type="character" w:styleId="Refdecomentario">
    <w:name w:val="annotation reference"/>
    <w:basedOn w:val="Fuentedeprrafopredeter"/>
    <w:semiHidden/>
    <w:unhideWhenUsed/>
    <w:rsid w:val="00917925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91792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917925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457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Garcia</dc:creator>
  <cp:keywords/>
  <dc:description/>
  <cp:lastModifiedBy>Mario Garcia</cp:lastModifiedBy>
  <cp:revision>12</cp:revision>
  <dcterms:created xsi:type="dcterms:W3CDTF">2022-12-20T21:39:00Z</dcterms:created>
  <dcterms:modified xsi:type="dcterms:W3CDTF">2022-12-20T22:29:00Z</dcterms:modified>
</cp:coreProperties>
</file>