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jc w:val="center"/>
        <w:rPr>
          <w:rFonts w:hint="default" w:ascii="Times New Roman Regular" w:hAnsi="Times New Roman Regular" w:eastAsia="-webkit-standard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Спецификация требований к программному обеспечению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Информация о документе: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Идентификатор документа: SRS-202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3-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HH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Редакция: 1.0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Дата: 202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3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-0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2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-0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6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Автор: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Алексей Боровой</w:t>
      </w:r>
    </w:p>
    <w:p>
      <w:pP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ru-RU" w:eastAsia="zh-CN" w:bidi="ar"/>
        </w:rPr>
        <w:br w:type="page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instrText xml:space="preserve">TOC \o "1-3" \h \u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_Toc398378400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/>
        </w:rPr>
        <w:t>1. Введение</w:t>
      </w:r>
      <w:r>
        <w:tab/>
      </w:r>
      <w:r>
        <w:fldChar w:fldCharType="begin"/>
      </w:r>
      <w:r>
        <w:instrText xml:space="preserve"> PAGEREF _Toc398378400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_Toc1839241101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lang w:val="ru-RU" w:eastAsia="zh-CN"/>
        </w:rPr>
        <w:t>Цели проекта</w:t>
      </w:r>
      <w:r>
        <w:tab/>
      </w:r>
      <w:r>
        <w:fldChar w:fldCharType="begin"/>
      </w:r>
      <w:r>
        <w:instrText xml:space="preserve"> PAGEREF _Toc1839241101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_Toc1245569589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Соглашения о терминах</w:t>
      </w:r>
      <w:r>
        <w:tab/>
      </w:r>
      <w:r>
        <w:fldChar w:fldCharType="begin"/>
      </w:r>
      <w:r>
        <w:instrText xml:space="preserve"> PAGEREF _Toc1245569589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_Toc617491367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Предполагаемая аудитория и последовательность восприятия</w:t>
      </w:r>
      <w:r>
        <w:tab/>
      </w:r>
      <w:r>
        <w:fldChar w:fldCharType="begin"/>
      </w:r>
      <w:r>
        <w:instrText xml:space="preserve"> PAGEREF _Toc617491367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_Toc1536422865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Масштаб проекта</w:t>
      </w:r>
      <w:r>
        <w:tab/>
      </w:r>
      <w:r>
        <w:fldChar w:fldCharType="begin"/>
      </w:r>
      <w:r>
        <w:instrText xml:space="preserve"> PAGEREF _Toc1536422865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_Toc1315720527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Ссылки на источники</w:t>
      </w:r>
      <w:r>
        <w:tab/>
      </w:r>
      <w:r>
        <w:fldChar w:fldCharType="begin"/>
      </w:r>
      <w:r>
        <w:instrText xml:space="preserve"> PAGEREF _Toc1315720527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_Toc675784130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</w:rPr>
        <w:t>2. Общее описание</w:t>
      </w:r>
      <w:r>
        <w:tab/>
      </w:r>
      <w:r>
        <w:fldChar w:fldCharType="begin"/>
      </w:r>
      <w:r>
        <w:instrText xml:space="preserve"> PAGEREF _Toc675784130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_Toc2010347574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Видение продукта</w:t>
      </w:r>
      <w:r>
        <w:tab/>
      </w:r>
      <w:r>
        <w:fldChar w:fldCharType="begin"/>
      </w:r>
      <w:r>
        <w:instrText xml:space="preserve"> PAGEREF _Toc2010347574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_Toc1551457967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Функциональность продукта</w:t>
      </w:r>
      <w:r>
        <w:tab/>
      </w:r>
      <w:r>
        <w:fldChar w:fldCharType="begin"/>
      </w:r>
      <w:r>
        <w:instrText xml:space="preserve"> PAGEREF _Toc1551457967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_Toc607609495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Функциональные требования:</w:t>
      </w:r>
      <w:r>
        <w:tab/>
      </w:r>
      <w:r>
        <w:fldChar w:fldCharType="begin"/>
      </w:r>
      <w:r>
        <w:instrText xml:space="preserve"> PAGEREF _Toc607609495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_Toc808040980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Классы и характеристики пользователей</w:t>
      </w:r>
      <w:r>
        <w:tab/>
      </w:r>
      <w:r>
        <w:fldChar w:fldCharType="begin"/>
      </w:r>
      <w:r>
        <w:instrText xml:space="preserve"> PAGEREF _Toc808040980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_Toc58167232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Среда функционирования продукта (операционная среда)</w:t>
      </w:r>
      <w:r>
        <w:tab/>
      </w:r>
      <w:r>
        <w:fldChar w:fldCharType="begin"/>
      </w:r>
      <w:r>
        <w:instrText xml:space="preserve"> PAGEREF _Toc58167232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_Toc511608839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Рамки, ограничения, правила и стандарты</w:t>
      </w:r>
      <w:r>
        <w:tab/>
      </w:r>
      <w:r>
        <w:fldChar w:fldCharType="begin"/>
      </w:r>
      <w:r>
        <w:instrText xml:space="preserve"> PAGEREF _Toc511608839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_Toc85234485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Документация для пользователей</w:t>
      </w:r>
      <w:r>
        <w:tab/>
      </w:r>
      <w:r>
        <w:fldChar w:fldCharType="begin"/>
      </w:r>
      <w:r>
        <w:instrText xml:space="preserve"> PAGEREF _Toc85234485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_Toc164396846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Допущения и зависимости</w:t>
      </w:r>
      <w:r>
        <w:tab/>
      </w:r>
      <w:r>
        <w:fldChar w:fldCharType="begin"/>
      </w:r>
      <w:r>
        <w:instrText xml:space="preserve"> PAGEREF _Toc164396846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_Toc1353820680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</w:rPr>
        <w:t>3. Функциональность системы</w:t>
      </w:r>
      <w:r>
        <w:tab/>
      </w:r>
      <w:r>
        <w:fldChar w:fldCharType="begin"/>
      </w:r>
      <w:r>
        <w:instrText xml:space="preserve"> PAGEREF _Toc1353820680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_Toc1074928795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1.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Сбор данных</w:t>
      </w:r>
      <w:r>
        <w:tab/>
      </w:r>
      <w:r>
        <w:fldChar w:fldCharType="begin"/>
      </w:r>
      <w:r>
        <w:instrText xml:space="preserve"> PAGEREF _Toc1074928795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_Toc1695819001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2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Оперативное (промежуточное) хранение данных</w:t>
      </w:r>
      <w:r>
        <w:tab/>
      </w:r>
      <w:r>
        <w:fldChar w:fldCharType="begin"/>
      </w:r>
      <w:r>
        <w:instrText xml:space="preserve"> PAGEREF _Toc1695819001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_Toc226986823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3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Очистка и предобработка информации для помещения в базу данных</w:t>
      </w:r>
      <w:r>
        <w:tab/>
      </w:r>
      <w:r>
        <w:fldChar w:fldCharType="begin"/>
      </w:r>
      <w:r>
        <w:instrText xml:space="preserve"> PAGEREF _Toc226986823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_Toc1036577089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4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базы данных</w:t>
      </w:r>
      <w:r>
        <w:tab/>
      </w:r>
      <w:r>
        <w:fldChar w:fldCharType="begin"/>
      </w:r>
      <w:r>
        <w:instrText xml:space="preserve"> PAGEREF _Toc1036577089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_Toc1363790359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5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Помещение обработанной информации в базу данных</w:t>
      </w:r>
      <w:r>
        <w:tab/>
      </w:r>
      <w:r>
        <w:fldChar w:fldCharType="begin"/>
      </w:r>
      <w:r>
        <w:instrText xml:space="preserve"> PAGEREF _Toc1363790359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_Toc1131599282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6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интерактивного дашборда.</w:t>
      </w:r>
      <w:r>
        <w:tab/>
      </w:r>
      <w:r>
        <w:fldChar w:fldCharType="begin"/>
      </w:r>
      <w:r>
        <w:instrText xml:space="preserve"> PAGEREF _Toc1131599282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_Toc673954742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7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Контейнеризация и запуск приложения.</w:t>
      </w:r>
      <w:r>
        <w:tab/>
      </w:r>
      <w:r>
        <w:fldChar w:fldCharType="begin"/>
      </w:r>
      <w:r>
        <w:instrText xml:space="preserve"> PAGEREF _Toc673954742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_Toc1328594516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8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Отладка. Поиск и устранение ошибок и неисправностей в работе приложения.</w:t>
      </w:r>
      <w:r>
        <w:tab/>
      </w:r>
      <w:r>
        <w:fldChar w:fldCharType="begin"/>
      </w:r>
      <w:r>
        <w:instrText xml:space="preserve"> PAGEREF _Toc1328594516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_Toc153068906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4. Требования к внешним интерфейсам</w:t>
      </w:r>
      <w:r>
        <w:tab/>
      </w:r>
      <w:r>
        <w:fldChar w:fldCharType="begin"/>
      </w:r>
      <w:r>
        <w:instrText xml:space="preserve"> PAGEREF _Toc153068906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_Toc2091177683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5. Нефункциональные требования</w:t>
      </w:r>
      <w:r>
        <w:tab/>
      </w:r>
      <w:r>
        <w:fldChar w:fldCharType="begin"/>
      </w:r>
      <w:r>
        <w:instrText xml:space="preserve"> PAGEREF _Toc2091177683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begin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instrText xml:space="preserve"> HYPERLINK \l _Toc705951379 </w:instrTex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spacing w:val="0"/>
          <w:kern w:val="0"/>
          <w:szCs w:val="24"/>
          <w:lang w:val="ru-RU" w:eastAsia="zh-CN" w:bidi="ar"/>
        </w:rPr>
        <w:fldChar w:fldCharType="separate"/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6. Прочее</w:t>
      </w:r>
      <w:r>
        <w:tab/>
      </w:r>
      <w:r>
        <w:fldChar w:fldCharType="begin"/>
      </w:r>
      <w:r>
        <w:instrText xml:space="preserve"> PAGEREF _Toc705951379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fldChar w:fldCharType="end"/>
      </w:r>
    </w:p>
    <w:p>
      <w:pP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Cs w:val="24"/>
          <w:u w:val="none"/>
          <w:lang w:val="ru-RU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bookmarkStart w:id="0" w:name="_Toc637894134"/>
      <w:bookmarkStart w:id="1" w:name="_Toc25557611"/>
      <w:bookmarkStart w:id="2" w:name="_Toc398378400"/>
      <w:r>
        <w:rPr>
          <w:rFonts w:hint="default"/>
        </w:rPr>
        <w:t>Введение</w:t>
      </w:r>
      <w:bookmarkEnd w:id="0"/>
      <w:bookmarkEnd w:id="1"/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В этом документе представлена полная спецификация требований к программному обеспечению для проекта, направленного на разработку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приложения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для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сбора, обработки, хранения и визуализации информации о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вакансиях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по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специальностям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“Аналитик”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Data Analyst)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(все направления), “Инженер данных”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(Data engineer),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“Дата саентист”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Data Dcientist). 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lang w:val="ru-RU" w:eastAsia="zh-CN"/>
        </w:rPr>
      </w:pPr>
      <w:bookmarkStart w:id="3" w:name="_Toc848344314"/>
      <w:bookmarkStart w:id="4" w:name="_Toc1839241101"/>
      <w:r>
        <w:rPr>
          <w:rFonts w:hint="default" w:ascii="Times New Roman Regular" w:hAnsi="Times New Roman Regular" w:cs="Times New Roman Regular"/>
          <w:lang w:val="ru-RU" w:eastAsia="zh-CN"/>
        </w:rPr>
        <w:t>Цели проекта</w:t>
      </w:r>
      <w:bookmarkEnd w:id="3"/>
      <w:bookmarkEnd w:id="4"/>
      <w:r>
        <w:rPr>
          <w:rFonts w:hint="default" w:ascii="Times New Roman Regular" w:hAnsi="Times New Roman Regular" w:cs="Times New Roman Regular"/>
          <w:lang w:val="ru-RU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Определение для каждого направления аналитика данных ключевых навыков, 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подсчёт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Определение распределения вакансий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по: географии, отраслям бизнеса, уровню подготовки специалистов (грейд).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/>
          <w:bCs/>
          <w:lang w:val="ru-RU" w:eastAsia="zh-CN"/>
        </w:rPr>
      </w:pPr>
      <w:bookmarkStart w:id="5" w:name="_Toc50038677"/>
      <w:bookmarkStart w:id="6" w:name="_Toc978952965"/>
      <w:bookmarkStart w:id="7" w:name="_Toc1245569589"/>
      <w:r>
        <w:rPr>
          <w:rFonts w:hint="default" w:ascii="Times New Roman Regular" w:hAnsi="Times New Roman Regular" w:cs="Times New Roman Regular"/>
          <w:b/>
          <w:bCs/>
          <w:lang w:val="ru-RU" w:eastAsia="zh-CN"/>
        </w:rPr>
        <w:t>Соглашения о терминах</w:t>
      </w:r>
      <w:bookmarkEnd w:id="5"/>
      <w:bookmarkEnd w:id="6"/>
      <w:bookmarkEnd w:id="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Нужно ли?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8" w:name="_Toc1390263088"/>
      <w:bookmarkStart w:id="9" w:name="_Toc617491367"/>
      <w:r>
        <w:rPr>
          <w:rFonts w:hint="default" w:ascii="Times New Roman Regular" w:hAnsi="Times New Roman Regular" w:cs="Times New Roman Regular"/>
          <w:bCs/>
          <w:lang w:val="ru-RU" w:eastAsia="zh-CN"/>
        </w:rPr>
        <w:t>Предполагаемая аудитория и последовательность восприятия</w:t>
      </w:r>
      <w:bookmarkEnd w:id="8"/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Предполагаемой аудиторией (конечными пользователями) приложения являются соискатели на вакантные должности по аналитическим направлениям.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0" w:name="_Toc1529640656"/>
      <w:bookmarkStart w:id="11" w:name="_Toc1536422865"/>
      <w:r>
        <w:rPr>
          <w:rFonts w:hint="default" w:ascii="Times New Roman Regular" w:hAnsi="Times New Roman Regular" w:cs="Times New Roman Regular"/>
          <w:bCs/>
          <w:lang w:val="ru-RU" w:eastAsia="zh-CN"/>
        </w:rPr>
        <w:t>Масштаб проекта</w:t>
      </w:r>
      <w:bookmarkEnd w:id="10"/>
      <w:bookmarkEnd w:id="11"/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В данном проекте задействована рабочая группа, состоящая из 5 (пяти) сотрудников: лидера команды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Team Lead),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системного аналитика, двух дата инженеров и аналитика данных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.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Бюджет проекта - 0 руб. Сроки проекта - 3 месяца. Границы проекта: от сайта-агрегатора вакансий (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hh.ru)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до конечного потребителя визуальной информации на интерактивном дашборде. 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2" w:name="_Toc1315720527"/>
      <w:r>
        <w:rPr>
          <w:rFonts w:hint="default" w:ascii="Times New Roman Regular" w:hAnsi="Times New Roman Regular" w:cs="Times New Roman Regular"/>
          <w:bCs/>
          <w:lang w:val="ru-RU" w:eastAsia="zh-CN"/>
        </w:rPr>
        <w:t>Ссылки на источники</w:t>
      </w:r>
      <w:bookmarkEnd w:id="1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https://github.com/mgarkunov/hh_ru_analytics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</w:rPr>
      </w:pPr>
      <w:bookmarkStart w:id="13" w:name="_Toc675784130"/>
      <w:r>
        <w:rPr>
          <w:rFonts w:hint="default" w:ascii="Times New Roman Regular" w:hAnsi="Times New Roman Regular" w:cs="Times New Roman Regular"/>
          <w:b/>
          <w:bCs/>
        </w:rPr>
        <w:t>Общее описание</w:t>
      </w:r>
      <w:bookmarkEnd w:id="13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4" w:name="_Toc2010347574"/>
      <w:r>
        <w:rPr>
          <w:rFonts w:hint="default" w:ascii="Times New Roman Regular" w:hAnsi="Times New Roman Regular" w:cs="Times New Roman Regular"/>
          <w:bCs/>
          <w:lang w:val="ru-RU" w:eastAsia="zh-CN"/>
        </w:rPr>
        <w:t>Видение продукта</w:t>
      </w:r>
      <w:bookmarkEnd w:id="1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определении перечня необходимых к изучения технологий. Данный проект позволит получить распределение по необходимым инструментам и технологиям в зависимости от искомой должности и выделит наиболее популярные у работодателей, что позволит соискателю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чётко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определить для себя приоритет в изучении технологий.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Кроме того, в данном проекте проводится аналитика распределения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технологий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в зависимости от географического расположения работодателя, что позволит сегментировать технологии по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населенным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пунктам.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"/>
        </w:tabs>
        <w:spacing w:before="0" w:beforeAutospacing="1" w:after="21" w:afterAutospacing="0"/>
        <w:ind w:left="12" w:leftChars="0" w:firstLine="408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В проекте так же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дашборде.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5" w:name="_Toc1551457967"/>
      <w:r>
        <w:rPr>
          <w:rFonts w:hint="default" w:ascii="Times New Roman Regular" w:hAnsi="Times New Roman Regular" w:cs="Times New Roman Regular"/>
          <w:bCs/>
          <w:lang w:val="ru-RU" w:eastAsia="zh-CN"/>
        </w:rPr>
        <w:t>Функциональность продукта</w:t>
      </w:r>
      <w:bookmarkEnd w:id="15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16" w:name="_Toc607609495"/>
      <w:r>
        <w:rPr>
          <w:rFonts w:hint="default" w:ascii="Times New Roman Regular" w:hAnsi="Times New Roman Regular" w:cs="Times New Roman Regular"/>
          <w:bCs/>
          <w:lang w:val="en-US" w:eastAsia="zh-CN"/>
        </w:rPr>
        <w:t>Функциональные требования:</w:t>
      </w:r>
      <w:bookmarkEnd w:id="16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17" w:name="_Toc808040980"/>
      <w:r>
        <w:rPr>
          <w:rFonts w:hint="default" w:ascii="Times New Roman Regular" w:hAnsi="Times New Roman Regular" w:cs="Times New Roman Regular"/>
          <w:bCs/>
          <w:lang w:val="en-US" w:eastAsia="zh-CN"/>
        </w:rPr>
        <w:t>Классы и характеристики пользователей</w:t>
      </w:r>
      <w:bookmarkEnd w:id="17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18" w:name="_Toc58167232"/>
      <w:r>
        <w:rPr>
          <w:rFonts w:hint="default" w:ascii="Times New Roman Regular" w:hAnsi="Times New Roman Regular" w:cs="Times New Roman Regular"/>
          <w:bCs/>
          <w:lang w:val="en-US" w:eastAsia="zh-CN"/>
        </w:rPr>
        <w:t>Среда функционирования продукта (операционная среда)</w:t>
      </w:r>
      <w:bookmarkEnd w:id="18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19" w:name="_Toc511608839"/>
      <w:r>
        <w:rPr>
          <w:rFonts w:hint="default" w:ascii="Times New Roman Regular" w:hAnsi="Times New Roman Regular" w:cs="Times New Roman Regular"/>
          <w:bCs/>
          <w:lang w:val="en-US" w:eastAsia="zh-CN"/>
        </w:rPr>
        <w:t>Рамки, ограничения, правила и стандарты</w:t>
      </w:r>
      <w:bookmarkEnd w:id="19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20" w:name="_Toc85234485"/>
      <w:r>
        <w:rPr>
          <w:rFonts w:hint="default" w:ascii="Times New Roman Regular" w:hAnsi="Times New Roman Regular" w:cs="Times New Roman Regular"/>
          <w:bCs/>
          <w:lang w:val="en-US" w:eastAsia="zh-CN"/>
        </w:rPr>
        <w:t>Документация для пользователей</w:t>
      </w:r>
      <w:bookmarkEnd w:id="20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en-US" w:eastAsia="zh-CN"/>
        </w:rPr>
      </w:pPr>
      <w:bookmarkStart w:id="21" w:name="_Toc164396846"/>
      <w:r>
        <w:rPr>
          <w:rFonts w:hint="default" w:ascii="Times New Roman Regular" w:hAnsi="Times New Roman Regular" w:cs="Times New Roman Regular"/>
          <w:bCs/>
          <w:lang w:val="en-US" w:eastAsia="zh-CN"/>
        </w:rPr>
        <w:t>Допущения и зависимости</w:t>
      </w:r>
      <w:bookmarkEnd w:id="21"/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</w:rPr>
      </w:pPr>
      <w:bookmarkStart w:id="22" w:name="_Toc1353820680"/>
      <w:r>
        <w:rPr>
          <w:rFonts w:hint="default" w:ascii="Times New Roman Regular" w:hAnsi="Times New Roman Regular" w:cs="Times New Roman Regular"/>
          <w:b/>
          <w:bCs/>
        </w:rPr>
        <w:t>Функциональность системы</w:t>
      </w:r>
      <w:bookmarkEnd w:id="22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3" w:name="_Toc1074928795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1.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Сбор данных</w:t>
      </w:r>
      <w:bookmarkEnd w:id="2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Описание и приоритет.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/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ab/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Данный блок представляет собой сбор данных с сайта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fldChar w:fldCharType="begin"/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instrText xml:space="preserve"> HYPERLINK "https://hh.ru/" </w:instrTex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fldChar w:fldCharType="separate"/>
      </w:r>
      <w:r>
        <w:rPr>
          <w:rStyle w:val="6"/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lang w:val="ru-RU" w:eastAsia="zh-CN"/>
        </w:rPr>
        <w:t>https://hh.ru/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fldChar w:fldCharType="end"/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 xml:space="preserve">через предлагаемый сайтом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>API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 xml:space="preserve"> с помощью запросов к сайту в среде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 xml:space="preserve">Python 3.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 w:firstLine="420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>Приоритет - высокий.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Функциональные требования: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Выполнен запрос к сайту через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API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сайта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hh.ru.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Получен ответ от сайта (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response code 200).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Скрипт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контролирует количество неуспешных попыток авторизации в рамках одной сессии.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В случае превышения лимита попыток авторизации сессия закрывается. Лимит безуспешных попыток авторизации (получения ответа) - 10 с промежутком 15 секунд.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В случае запрета сервера на запросы клиента по причине достижения лимита авторизаций, используется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proxy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-маска.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Получены данные в формате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XML,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содержащие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[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УТОЧНИТЬ ЧТО БУДЕМ ЗАПРАШИВАТЬ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].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К каждой строке (запросу) формируется токен, состоящий из даты и времени формирования запроса. Формат: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‘yyyy:mm:dd hh:mm:ss’.</w:t>
      </w: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4" w:name="_Toc1695819001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2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Оперативное (промежуточное) хранение данных</w:t>
      </w:r>
      <w:bookmarkEnd w:id="2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Описание и приоритет.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/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ab/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Данный блок представляет собой алгоритм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сохранения данных промежуточного хранения полученных через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API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данных с сайта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hh.ru. </w:t>
      </w: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 w:firstLine="420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/>
        </w:rPr>
        <w:t>Приоритет - высокий.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418" w:leftChars="0" w:hanging="418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Функциональные требования: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На локальном сервере (локальный персональный компьютер) создан файл </w:t>
      </w:r>
      <w:bookmarkStart w:id="34" w:name="_GoBack"/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промежуточного хранения. Формат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.txt.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 Название: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‘temporary_db.txt’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.</w:t>
      </w:r>
    </w:p>
    <w:bookmarkEnd w:id="34"/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Данные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по каждому запросу формируются в ответ в формате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XML,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после чего производится распарсинг в тип “строка”.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Строка конкатенируется со сгенерированным токеном.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425" w:leftChars="0" w:hanging="425" w:firstLineChars="0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 xml:space="preserve">Сформированная структура данных копируется в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‘temporary_db.txt’,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ru-RU" w:eastAsia="zh-CN" w:bidi="ar"/>
        </w:rPr>
        <w:t>файл сохраняется.</w:t>
      </w:r>
    </w:p>
    <w:p>
      <w:pPr>
        <w:rPr>
          <w:rFonts w:hint="default"/>
          <w:lang w:val="ru-RU" w:eastAsia="zh-CN"/>
        </w:rPr>
      </w:pPr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5" w:name="_Toc226986823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3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Очистка и предобработка информации для помещения в базу данных</w:t>
      </w:r>
      <w:bookmarkEnd w:id="25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6" w:name="_Toc1036577089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4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базы данных</w:t>
      </w:r>
      <w:bookmarkEnd w:id="26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7" w:name="_Toc1363790359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5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Помещение обработанной информации в базу данных</w:t>
      </w:r>
      <w:bookmarkEnd w:id="27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8" w:name="_Toc1131599282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6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.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Создание интерактивного дашборда.</w:t>
      </w:r>
      <w:bookmarkEnd w:id="28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29" w:name="_Toc673954742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7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Контейнеризация и запуск приложения.</w:t>
      </w:r>
      <w:bookmarkEnd w:id="29"/>
    </w:p>
    <w:p>
      <w:pPr>
        <w:pStyle w:val="3"/>
        <w:bidi w:val="0"/>
        <w:rPr>
          <w:rFonts w:hint="default" w:ascii="Times New Roman Regular" w:hAnsi="Times New Roman Regular" w:cs="Times New Roman Regular"/>
          <w:bCs/>
          <w:lang w:val="ru-RU" w:eastAsia="zh-CN"/>
        </w:rPr>
      </w:pPr>
      <w:bookmarkStart w:id="30" w:name="_Toc1328594516"/>
      <w:r>
        <w:rPr>
          <w:rFonts w:hint="default" w:ascii="Times New Roman Regular" w:hAnsi="Times New Roman Regular" w:cs="Times New Roman Regular"/>
          <w:bCs/>
          <w:lang w:val="en-US" w:eastAsia="zh-CN"/>
        </w:rPr>
        <w:t xml:space="preserve">Функциональный блок 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>8</w:t>
      </w:r>
      <w:r>
        <w:rPr>
          <w:rFonts w:hint="default" w:ascii="Times New Roman Regular" w:hAnsi="Times New Roman Regular" w:cs="Times New Roman Regular"/>
          <w:bCs/>
          <w:lang w:val="en-US" w:eastAsia="zh-CN"/>
        </w:rPr>
        <w:t>.</w:t>
      </w:r>
      <w:r>
        <w:rPr>
          <w:rFonts w:hint="default" w:ascii="Times New Roman Regular" w:hAnsi="Times New Roman Regular" w:cs="Times New Roman Regular"/>
          <w:bCs/>
          <w:lang w:val="ru-RU" w:eastAsia="zh-CN"/>
        </w:rPr>
        <w:t xml:space="preserve"> Отладка. Поиск и устранение ошибок и неисправностей в работе приложения.</w:t>
      </w:r>
      <w:bookmarkEnd w:id="30"/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/>
        <w:rPr>
          <w:rFonts w:hint="default" w:ascii="Times New Roman Regular" w:hAnsi="Times New Roman Regular" w:cs="Times New Roman Regular"/>
          <w:b/>
          <w:bCs/>
          <w:kern w:val="2"/>
          <w:sz w:val="22"/>
          <w:szCs w:val="32"/>
          <w:lang w:val="ru-RU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ind w:leftChars="0"/>
        <w:rPr>
          <w:rFonts w:hint="default" w:ascii="Times New Roman Regular" w:hAnsi="Times New Roman Regular" w:cs="Times New Roman Regular"/>
          <w:b/>
          <w:bCs/>
          <w:kern w:val="2"/>
          <w:sz w:val="22"/>
          <w:szCs w:val="32"/>
          <w:lang w:val="ru-RU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  <w:lang w:val="en-US" w:eastAsia="zh-CN"/>
        </w:rPr>
      </w:pPr>
      <w:bookmarkStart w:id="31" w:name="_Toc153068906"/>
      <w:r>
        <w:rPr>
          <w:rFonts w:hint="default" w:ascii="Times New Roman Regular" w:hAnsi="Times New Roman Regular" w:cs="Times New Roman Regular"/>
          <w:b/>
          <w:bCs/>
          <w:lang w:val="en-US" w:eastAsia="zh-CN"/>
        </w:rPr>
        <w:t>Требования к внешним интерфейсам</w:t>
      </w:r>
      <w:bookmarkEnd w:id="3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Интерфейсы пользователя (UX)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Программные интерфейсы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Интерфейсы оборудования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Интерфейсы связи и коммуникации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  <w:lang w:val="en-US" w:eastAsia="zh-CN"/>
        </w:rPr>
      </w:pPr>
      <w:bookmarkStart w:id="32" w:name="_Toc2091177683"/>
      <w:r>
        <w:rPr>
          <w:rFonts w:hint="default" w:ascii="Times New Roman Regular" w:hAnsi="Times New Roman Regular" w:cs="Times New Roman Regular"/>
          <w:b/>
          <w:bCs/>
          <w:lang w:val="en-US" w:eastAsia="zh-CN"/>
        </w:rPr>
        <w:t>Нефункциональные требования</w:t>
      </w:r>
      <w:bookmarkEnd w:id="3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производительности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сохранности (данных)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качеству программного обеспечения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к безопасности системы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Требования на интеллектуальную собственность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b/>
          <w:bCs/>
          <w:lang w:val="en-US" w:eastAsia="zh-CN"/>
        </w:rPr>
      </w:pPr>
      <w:bookmarkStart w:id="33" w:name="_Toc705951379"/>
      <w:r>
        <w:rPr>
          <w:rFonts w:hint="default" w:ascii="Times New Roman Regular" w:hAnsi="Times New Roman Regular" w:cs="Times New Roman Regular"/>
          <w:b/>
          <w:bCs/>
          <w:lang w:val="en-US" w:eastAsia="zh-CN"/>
        </w:rPr>
        <w:t>Прочее</w:t>
      </w:r>
      <w:bookmarkEnd w:id="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Приложение А: Глоссарий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Приложение Б: Модели процессов и предметной области и другие диаграммы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21" w:afterAutospacing="0"/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kern w:val="2"/>
          <w:sz w:val="22"/>
          <w:szCs w:val="32"/>
          <w:lang w:val="en-US" w:eastAsia="zh-CN" w:bidi="ar-SA"/>
        </w:rPr>
        <w:t>Приложение В: Список ключевых задач</w:t>
      </w:r>
    </w:p>
    <w:p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56C3"/>
    <w:multiLevelType w:val="singleLevel"/>
    <w:tmpl w:val="EBDE56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ECF6A7F"/>
    <w:multiLevelType w:val="singleLevel"/>
    <w:tmpl w:val="3ECF6A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EAE250D"/>
    <w:multiLevelType w:val="singleLevel"/>
    <w:tmpl w:val="6EAE250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3">
    <w:nsid w:val="79FEB9BF"/>
    <w:multiLevelType w:val="singleLevel"/>
    <w:tmpl w:val="79FEB9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B0F82"/>
    <w:rsid w:val="3F7FCCCF"/>
    <w:rsid w:val="3FDD7897"/>
    <w:rsid w:val="4F9EE336"/>
    <w:rsid w:val="58AF0D16"/>
    <w:rsid w:val="5BAF0C28"/>
    <w:rsid w:val="67B5AA4C"/>
    <w:rsid w:val="763B0F82"/>
    <w:rsid w:val="7A4F7B8D"/>
    <w:rsid w:val="7FFFDB18"/>
    <w:rsid w:val="A9F7A8F9"/>
    <w:rsid w:val="D7A7B815"/>
    <w:rsid w:val="DBDF59B1"/>
    <w:rsid w:val="F8B7E5F7"/>
    <w:rsid w:val="FED3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Оглавление"/>
    <w:uiPriority w:val="0"/>
    <w:pPr>
      <w:ind w:leftChars="0"/>
    </w:pPr>
    <w:rPr>
      <w:rFonts w:ascii="Times New Roman" w:hAnsi="Times New Roman" w:eastAsia="SimSu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2023-02-07T01:36:00Z</dcterms:created>
  <dc:creator>Alexei Borovoy</dc:creator>
  <cp:lastModifiedBy>Alexei Borovoy</cp:lastModifiedBy>
  <dcterms:modified xsi:type="dcterms:W3CDTF">2023-02-07T21:33:07Z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