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1" w:lineRule="auto"/>
        <w:jc w:val="left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Спецификация требований к программному обеспечению</w:t>
      </w:r>
    </w:p>
    <w:p w:rsidR="00000000" w:rsidDel="00000000" w:rsidP="00000000" w:rsidRDefault="00000000" w:rsidRPr="00000000" w14:paraId="00000002">
      <w:pPr>
        <w:widowControl w:val="1"/>
        <w:spacing w:after="21" w:lineRule="auto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1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Информация о документе:</w:t>
        <w:br w:type="textWrapping"/>
        <w:br w:type="textWrapping"/>
        <w:t xml:space="preserve">Идентификатор документа: SRS-2023-HH</w:t>
        <w:br w:type="textWrapping"/>
        <w:t xml:space="preserve">Редакция: 1.0</w:t>
        <w:br w:type="textWrapping"/>
        <w:t xml:space="preserve">Дата: 2023-02-06</w:t>
        <w:br w:type="textWrapping"/>
        <w:t xml:space="preserve">Автор: Алексей Боровой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1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30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Цели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Предполагаемая аудитория и последовательность восприятия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Масштаб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Ссылки на источники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Видение продукта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требования: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Классы и характеристики пользователей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Среда функционирования продукта (операционная среда)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Рамки, ограничения, правила и стандарты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Функциональность системы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1. Сбор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2. Очистка и предобработка информации для помещения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3. Создание базы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4. Создание интерактивного дашборда.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5. Отладка. Поиск и устранение ошибок и неисправностей в работе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30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TO_DO_LIST: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left"/>
        <w:rPr>
          <w:rFonts w:ascii="Montserrat" w:cs="Montserrat" w:eastAsia="Montserrat" w:hAnsi="Montserrat"/>
        </w:rPr>
        <w:sectPr>
          <w:pgSz w:h="16838" w:w="11906" w:orient="portrait"/>
          <w:pgMar w:bottom="1440" w:top="1440" w:left="1800" w:right="180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приложения для сбора, обработки, хранения и визуализации информации о вакансиях по специальностям “Аналитик” (Data Analyst) (все направления), “Инженер данных” (Data engineer), “Дата саентист” (Data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Scientist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). </w:t>
      </w:r>
    </w:p>
    <w:p w:rsidR="00000000" w:rsidDel="00000000" w:rsidP="00000000" w:rsidRDefault="00000000" w:rsidRPr="00000000" w14:paraId="0000001A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проекта 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5"/>
        </w:numPr>
        <w:spacing w:before="280" w:lineRule="auto"/>
        <w:ind w:left="720" w:hanging="360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Определение для каждого направления аналитика данных ключевых навыков,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подсчет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5"/>
        </w:numPr>
        <w:spacing w:after="21" w:lineRule="auto"/>
        <w:ind w:left="720" w:hanging="360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Определение распределения вакансий по: географии, отраслям бизнеса, уровню подготовки специалистов (грейд).</w:t>
      </w:r>
    </w:p>
    <w:p w:rsidR="00000000" w:rsidDel="00000000" w:rsidP="00000000" w:rsidRDefault="00000000" w:rsidRPr="00000000" w14:paraId="0000001E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Предполагаемая аудитория и последовательность восприятия</w:t>
      </w:r>
    </w:p>
    <w:p w:rsidR="00000000" w:rsidDel="00000000" w:rsidP="00000000" w:rsidRDefault="00000000" w:rsidRPr="00000000" w14:paraId="0000001F">
      <w:pPr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Предполагаемой аудиторией (конечными пользователями) приложения являются соискатели на вакантные должности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такие как: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1"/>
        </w:numPr>
        <w:tabs>
          <w:tab w:val="left" w:leader="none" w:pos="210"/>
        </w:tabs>
        <w:spacing w:before="280" w:lineRule="auto"/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Аналитик (“Data Analyst”) (с учетом всех направлений);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1"/>
        </w:numPr>
        <w:tabs>
          <w:tab w:val="left" w:leader="none" w:pos="210"/>
        </w:tabs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Инженер данных (“Data engineer”);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1"/>
        </w:numPr>
        <w:tabs>
          <w:tab w:val="left" w:leader="none" w:pos="210"/>
        </w:tabs>
        <w:spacing w:after="21" w:lineRule="auto"/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Дата саентист (“Data Scientist”) (в т.ч. ML-инженер, ML-researcher и т.д.).</w:t>
      </w:r>
    </w:p>
    <w:p w:rsidR="00000000" w:rsidDel="00000000" w:rsidP="00000000" w:rsidRDefault="00000000" w:rsidRPr="00000000" w14:paraId="00000023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Масштаб проекта </w:t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Данный проект позволит конечному пользователю получить актуальную информацию о вакансиях в области аналитики, размещенных на сайте hh.ru. 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данном проекте задействована рабочая группа, состоящая из 5 (пяти) сотрудников: лидера команды (Team Lead), системного аналитика, двух дата инженеров и аналитика данных. Бюджет проекта - 0 руб. Сроки проекта - 3 месяца. </w:t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Границы проекта: от сайта-агрегатора вакансий (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до конечного потребителя визуальной информации на интерактивном дашборде.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 на источники</w:t>
      </w:r>
    </w:p>
    <w:p w:rsidR="00000000" w:rsidDel="00000000" w:rsidP="00000000" w:rsidRDefault="00000000" w:rsidRPr="00000000" w14:paraId="00000028">
      <w:pPr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Вся информация, 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рабочие файлы размещаются в Git-репозитории: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https://github.com/mgarkunov/hh_ru_analytics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4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Общее описание</w:t>
      </w:r>
    </w:p>
    <w:p w:rsidR="00000000" w:rsidDel="00000000" w:rsidP="00000000" w:rsidRDefault="00000000" w:rsidRPr="00000000" w14:paraId="0000002A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Видение продукта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определением перечня необходимых к изучению технологий. Данный проект позволит получить распределение по необходимым инструментам и технологиям в зависимости от искомой должности и выделить наиболее популярные у работодателей. Это позволит соискателю чётко определить для себя приоритет в изучении технологий. 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Кроме того, в данном проекте проводится аналитика распределения технологий в зависимости от географического расположения работодателя, что позволит сегментировать технологии по населенным пунктам. </w:t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проекте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tabs>
          <w:tab w:val="left" w:leader="none" w:pos="210"/>
        </w:tabs>
        <w:spacing w:after="21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tabs>
          <w:tab w:val="left" w:leader="none" w:pos="210"/>
        </w:tabs>
        <w:spacing w:after="21" w:lineRule="auto"/>
        <w:ind w:left="-992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570345" cy="2311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1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Montserrat" w:cs="Montserrat" w:eastAsia="Montserrat" w:hAnsi="Montserrat"/>
        </w:rPr>
      </w:pPr>
      <w:bookmarkStart w:colFirst="0" w:colLast="0" w:name="_heading=h.1t3h5sf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1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4d34og8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Классы и характеристики пользователей</w:t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Конечный потребитель продукта (пользователь) - соискатель, заинтересованный в получении вакантной должности, либо человек, занимающийся повышением своих навыков, стремящийся получить исчерпывающую информацию по наиболее популярным навыкам, отображаемым в описании вакансии на сайте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.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Всего потенциальных пользователей - неограниченное количество. </w:t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Предполагается, что основным средством работы с интерактивным дашбордом у пользователей будет являться персональный компьютер. </w:t>
      </w:r>
    </w:p>
    <w:p w:rsidR="00000000" w:rsidDel="00000000" w:rsidP="00000000" w:rsidRDefault="00000000" w:rsidRPr="00000000" w14:paraId="00000035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2s8eyo1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Среда функционирования продукта (операционная среда)</w:t>
      </w:r>
    </w:p>
    <w:p w:rsidR="00000000" w:rsidDel="00000000" w:rsidP="00000000" w:rsidRDefault="00000000" w:rsidRPr="00000000" w14:paraId="00000036">
      <w:pPr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Доступ конечного потребителя к интерактивному дашборду должен быть обеспечен из любого веб-браузера и с любого устройства (персональный компьютер, планшет, смартфон), имеющего доступ к сети интернет.</w:t>
      </w:r>
    </w:p>
    <w:p w:rsidR="00000000" w:rsidDel="00000000" w:rsidP="00000000" w:rsidRDefault="00000000" w:rsidRPr="00000000" w14:paraId="00000037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17dp8vu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Рамки, ограничения, правила и стандарты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tabs>
          <w:tab w:val="left" w:leader="none" w:pos="210"/>
        </w:tabs>
        <w:spacing w:before="280" w:lineRule="auto"/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Код, разрабатываемый на языке  Python, должен соответствовать требованиям PEP-8 (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PEP 8 – Style Guide for Python Code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 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tabs>
          <w:tab w:val="left" w:leader="none" w:pos="210"/>
        </w:tabs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Запросы к сайту hh.ru при помощи официального API должны выполняться согласно требованиям документации к данному API (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 - hhru/api: HeadHunter API: документация и библиотеки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3"/>
        </w:numPr>
        <w:tabs>
          <w:tab w:val="left" w:leader="none" w:pos="210"/>
        </w:tabs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Проектируемая база данных должна соответствовать требованиям официальной документации разработчика баз данных  PostgreSQL (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15: PostgreSQL 15.1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tabs>
          <w:tab w:val="left" w:leader="none" w:pos="210"/>
        </w:tabs>
        <w:spacing w:after="21" w:lineRule="auto"/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Визуализация должна быть выполнена в соответствии с требованиями документации Data Lens (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Yandex DataLens | Yandex Cloud - Документация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heading=h.3rdcrjn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Функциональность системы</w:t>
      </w:r>
    </w:p>
    <w:p w:rsidR="00000000" w:rsidDel="00000000" w:rsidP="00000000" w:rsidRDefault="00000000" w:rsidRPr="00000000" w14:paraId="0000003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26in1rg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1. Сбор данных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0"/>
        </w:numPr>
        <w:spacing w:after="21" w:before="280" w:lineRule="auto"/>
        <w:ind w:left="72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Описание и приоритет.</w:t>
      </w:r>
    </w:p>
    <w:p w:rsidR="00000000" w:rsidDel="00000000" w:rsidP="00000000" w:rsidRDefault="00000000" w:rsidRPr="00000000" w14:paraId="0000003F">
      <w:pPr>
        <w:widowControl w:val="1"/>
        <w:spacing w:after="21" w:before="280" w:lineRule="auto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ab/>
        <w:t xml:space="preserve">Данный блок представляет собой сбор данных с сайта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через предлагаемый сайтом API с помощью запросов к сайту в среде Python 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обработку полученных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after="21" w:lineRule="auto"/>
        <w:ind w:firstLine="420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2"/>
        </w:numPr>
        <w:spacing w:after="21" w:before="280" w:lineRule="auto"/>
        <w:ind w:left="720" w:hanging="360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7"/>
        </w:numPr>
        <w:spacing w:after="21" w:before="280" w:lineRule="auto"/>
        <w:ind w:left="425" w:hanging="425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Среда выполнения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процедуры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: Python 3, version 3.8+.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Используемые библиотеки: Pandas, Requests, Datetime.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получать данные о вакансиях с сайта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 с помощью его API. Данные должны быть возвращены в формате, который определяется работой API (JSON).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Аутентификация API: Скрипт должен аутентифицироваться с API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используя необходимые учетные данные (токен или API-ключи), либо производить запросы и получение данных без аутентификации (в случае, если API это позволяет). Необходимо предусмотреть оба способа.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отправлять запрос на сайт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соответствии с требованиями документации на  API.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обрабатывать любые ошибки, возникающие во время получения или обработки данных. Это может включать в себя повторное выполнение неудачных запросов или протоколирование сообщений об ошибках для последующего анализа.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обрабатывать получаемые данные в формате JSON, полученные от API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 преобразовывать их в формат плоской таблицы с целью последующего сохранения таких данных в базу данных. Скрипт должен уметь производить определенные операции над данными, такие как: фильтрация, агрегирование или преобразование данных перед их сохранением в базе данных.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быть разработан с учетом производительности, чтобы обеспечить эффективное получение и обработку данных, минимизируя затрачиваемые ресурсы. Скрипт должен запускаться и выполнять все заложенные в него функции на серверах с минимально-допустимыми для запуска Python версии 3.8 и более.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7"/>
        </w:numPr>
        <w:spacing w:after="21" w:lineRule="auto"/>
        <w:ind w:left="425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шаги в скрипте должны быть задокументированы и иметь описание работы. Все функции должны иметь описание работы, параметров и проч. Это гарантирует, что другие пользователи смогут понять и эффективно использовать скрипт.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7"/>
        </w:numPr>
        <w:spacing w:after="20" w:lineRule="auto"/>
        <w:ind w:left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 итогам запроса скрипт должен получить данные за последние 16 дней и в последующем загружать данные каждый день, с периодичностью 1 час. Чтобы исключить повторы, старт выгрузки начинать в 01:00:01, 02:00:01, 03:00:01 и т.д., до 00:00:01. А 00:00:00, 01:00:00, 02:00:0 включать в предыдущий диапазон. Подобный формат используется для того, чтобы уйти от ограничения в 2000 вакансий за одну загрузку.</w:t>
      </w:r>
    </w:p>
    <w:p w:rsidR="00000000" w:rsidDel="00000000" w:rsidP="00000000" w:rsidRDefault="00000000" w:rsidRPr="00000000" w14:paraId="0000004B">
      <w:pPr>
        <w:widowControl w:val="1"/>
        <w:spacing w:after="2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2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274000" cy="127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2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7"/>
        </w:numPr>
        <w:spacing w:after="20" w:lineRule="auto"/>
        <w:ind w:left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параллельно должен выполнять 2 запроса: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6"/>
        </w:numPr>
        <w:spacing w:after="0" w:after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 profession role. Перечень id professional role представлен ниже: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157,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156,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150,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165,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164,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148,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163,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134;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40 (это значение подразумевает название специальности “Другое”).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720" w:right="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 поисковому запросу. Поисковый запрос представлен ниже: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0" w:right="0" w:firstLine="0"/>
        <w:jc w:val="left"/>
        <w:rPr>
          <w:rFonts w:ascii="Montserrat" w:cs="Montserrat" w:eastAsia="Montserrat" w:hAnsi="Montserrat"/>
          <w:highlight w:val="re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highlight w:val="red"/>
          <w:rtl w:val="0"/>
        </w:rPr>
        <w:t xml:space="preserve">[СГЕНЕРИРОВАННЫЙ ПОИСКОВЫЙ ЗАПРОС]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425" w:right="0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формировать цикличные запросы (вывод по 100 строк). Отслеживание количества полученных строк с данными производится целочисленным делением количества строк на 100. Сохранение в базу данных происходит по 100 строк за 1 обращение к БД. При количестве строк более 100, скрипт должен делить данные на объем по 100 строк и производить циклические запросы к API и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первичном получении информации по запросу (в обоих запросах из п.9), скрипт должен выводить 5 следующих полей: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id,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type,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published_at,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created_at.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.19685039370086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получения базовых полей, скрипт должен преобразовывать данные из пространственной таблицы в плоскую и сохранять поля в базу данных.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уметь подключаться к сформированной базе данных, обрабатывать возможные ошибки подключения/сохранения данных.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сохранении первичных данных должна производиться проверка на дублирование данных, уже находящихся в базе данных.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Первичная проверка происходит по уникальному id вакансии. В случае отсутствия id вакансии в базе данных производится запись в БД.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случае, если id вакансий имеется в БД, происходит вторичная проверка по дате размещения вакансии (поле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published_at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 Если id вакансии совпадает, но дата размещения вакансии отличается, вакансия, имеющая более раннюю дату публикации (новая, полученная при работе скрипта) перезаписывается (как наиболее актуальная)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случае, если уникальный id вакансии, дата публикации вакансии совпадают с уже имеющимися в БД, такая вакансия игнорируется и не сохраняется в БД.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hanging="425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записи в БД скрипт должен формировать дополнительное поле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tech_change_date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(тип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timestamp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[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] [ without time zone ]) с записью текущей даты и времени обращения к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lnxbz9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2. Очистка и предобработка информации для помещения в базу данных</w:t>
      </w:r>
    </w:p>
    <w:p w:rsidR="00000000" w:rsidDel="00000000" w:rsidP="00000000" w:rsidRDefault="00000000" w:rsidRPr="00000000" w14:paraId="0000006E">
      <w:pPr>
        <w:widowControl w:val="1"/>
        <w:spacing w:after="21" w:lineRule="auto"/>
        <w:ind w:left="425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обращаться к базе данных с первичными (базовыми полями), получать базовые поля (см. п 11 функционального блока 1) и производить запрос расширенных данных по каждой вакансии.</w:t>
      </w:r>
    </w:p>
    <w:p w:rsidR="00000000" w:rsidDel="00000000" w:rsidP="00000000" w:rsidRDefault="00000000" w:rsidRPr="00000000" w14:paraId="0000006F">
      <w:pPr>
        <w:widowControl w:val="1"/>
        <w:spacing w:after="21" w:lineRule="auto"/>
        <w:ind w:left="425" w:firstLine="0"/>
        <w:jc w:val="left"/>
        <w:rPr/>
      </w:pPr>
      <w:r w:rsidDel="00000000" w:rsidR="00000000" w:rsidRPr="00000000">
        <w:rPr>
          <w:rFonts w:ascii="Montserrat" w:cs="Montserrat" w:eastAsia="Montserrat" w:hAnsi="Montserrat"/>
          <w:b w:val="0"/>
          <w:sz w:val="21"/>
          <w:szCs w:val="21"/>
          <w:rtl w:val="0"/>
        </w:rPr>
        <w:t xml:space="preserve">После этого скрипт должен преобразовывать пространственную таблицу в плоскую и производить запись преобразованных данных в базу данных.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35nkun2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3. Создание базы данных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Данные могут выгружены в 2-х вариациях: 37 столбцов и 96 столбцов. Основная разница в том, что в таблице с 37 столбцами «обрезано» выдаются столбцы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requirement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responsibility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Что бы убрать момент неточности информации в данных, будем выгружать вторую таблицу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" w:before="0" w:line="240" w:lineRule="auto"/>
        <w:ind w:left="425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базу данных PostgreSQL данные загружать по типам, представленным ниже в таблице: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710"/>
        <w:gridCol w:w="2010"/>
        <w:gridCol w:w="2670"/>
        <w:tblGridChange w:id="0">
          <w:tblGrid>
            <w:gridCol w:w="2175"/>
            <w:gridCol w:w="1710"/>
            <w:gridCol w:w="2010"/>
            <w:gridCol w:w="26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Тип в БД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 PRIMARY KEY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вакансии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Описание вакансии, содержит html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branded_description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Брендированное описание вакансии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key_skills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Информация о ключевых навыках, заявленных в вакансии. Список может быть пустым.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key_skills[].name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ключевого навыка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График работы. Элемент справочника schedule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schedule.id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графика работы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schedule.name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графика работы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accept_handicapped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FALSE, UNKNOWN)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Указание, что вакансия доступна для соискателей с инвалидностью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accept_kids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FALSE, UNKNOWN)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Указание, что вакансия доступна для соискателей от 14 лет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Требуемый опыт работы. Элемент справочника experience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experience.id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требуемого опыта работы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experience.name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требуемого опыта работы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Адрес вакансии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alternate_url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Ссылка на представление вакансии на сайте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apply_alternate_url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Ссылка на отклик на вакансию на сайте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Внутренний код вакансии работодателя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Департамент, от имени которого размещается вакансия (если данная возможность доступна для компании). Работодатели могут запросить справочник департаментов.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department.id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департамента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department.name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департамента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employment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Тип занятости. Элемент справочника employment.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employment.id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типа занятости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employment.name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типа занятости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Оклад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salary.from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number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Нижняя граница вилки оклада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salary.to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number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Верхняя граница вилки оклада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salary.gross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FALSE, UNKNOWN)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Признак того что оклад указан до вычета налогов. В случае если не указано - null.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salary.currency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валюты оклада (справочник currency).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archived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FALSE, UNKNOWN)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Находится ли данная вакансия в архиве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вакансии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insider_interview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Интервью о жизни в компании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Регион размещения вакансии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area.id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региона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area.name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региона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area.url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Url получения информации о регионе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initial_created_at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Дата и время создания вакансии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Дата и время публикации вакансии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published_at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Дата и время публикации вакансии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employer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Короткое представление работодателя. Описание полей смотрите в информации о работодателе. Может не прийти в случае, если вакансия анонимная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employer.blacklisted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Добавлены ли все вакансии работодателя в список скрытых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response_letter_required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Обязательно ли заполнять сообщение при отклике на вакансию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Тип вакансии. Элемент справочника vacancy_type.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type.id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типа вакансии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type.name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типа вакансии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has_test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Информация о наличии прикрепленного тестового задании к вакансии. В случае присутствия теста - true.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response_url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 вакансии с типом direct нельзя откликнуться на сайте hh.ru, у этих вакансий в ключе response_url выдаётся URL внешнего сайта (чаще всего это сайт работодателя с формой отклика).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Информация о прикрепленном тестовом задании к вакансии. В случае отсутствия теста — null. В данный момент отклик на вакансии с обязательным тестом через API невозможен.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test.required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Обязательно ли заполнение теста для отклика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contacts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Контактная информация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billing_type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Биллинговый тип вакансии. Элемент справочника vacancy_billing_type.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billing_type.id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биллингового типа вакансии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billing_type.name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биллингового типа вакансии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allow_messages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Включена ли возможность соискателю писать сообщения работодателю, после приглашения/отклика на вакансию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premium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Является ли данная вакансия премиум-вакансией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driver_license_types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Список требуемых категорий водительских прав. Список может быть пустым.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driver_license_types[].id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Категория водительских прав. Элемент справочника driver_license_types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accept_incomplete_resumes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Разрешен ли отклик на вакансию неполным резюме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Рабочие дни. Элемент справочника working_days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working_days.id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рабочих дней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working_days.name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рабочих дней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working_time_intervals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Временные интервалы работы. Элемент справочника working_time_intervals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working_time_intervals.id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временного интервала работы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working_time_intervals.name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временного интервала работы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working_time_modes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Режимы времени работы. Элемент справочника working_time_modes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working_time_modes.id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режима времени работы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working_time_modes.name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режима времени работы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accept_temporary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 или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BOOLEAN(TRUE, FALSE, UNKNOWN)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Указание, что вакансия доступна для соискателей с временным трудоустройством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professional_roles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Массив объектов профролей. Список может быть пустым.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array или 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Список языков. Элементы справочника languages.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languages[].id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языка.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languages[].name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языка.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languages[].level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Уровень знания языка. Элемент справочника language_level.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languages[].level.id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Идентификатор уровня знания языка.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languages[].level.name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Название уровня знания языка.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heading=h.44sinio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4. Создание интерактивного дашборда.</w:t>
      </w:r>
    </w:p>
    <w:p w:rsidR="00000000" w:rsidDel="00000000" w:rsidP="00000000" w:rsidRDefault="00000000" w:rsidRPr="00000000" w14:paraId="000001A3">
      <w:pPr>
        <w:pStyle w:val="Heading2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2jxsxqh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5. Отладка. Поиск и устранение ошибок и неисправностей в работе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heading=h.4i7ojhp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TO_DO_LIST: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720" w:hanging="360"/>
        <w:jc w:val="left"/>
        <w:rPr>
          <w:rFonts w:ascii="Montserrat" w:cs="Montserrat" w:eastAsia="Montserrat" w:hAnsi="Montserrat"/>
          <w:u w:val="none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Вставить блок с поисковым запросом</w:t>
      </w:r>
    </w:p>
    <w:p w:rsidR="00000000" w:rsidDel="00000000" w:rsidP="00000000" w:rsidRDefault="00000000" w:rsidRPr="00000000" w14:paraId="000001A9">
      <w:pPr>
        <w:widowControl w:val="1"/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Описать работу скрипта при наличии ошибки загрузки в БД</w:t>
      </w:r>
    </w:p>
    <w:p w:rsidR="00000000" w:rsidDel="00000000" w:rsidP="00000000" w:rsidRDefault="00000000" w:rsidRPr="00000000" w14:paraId="000001AA">
      <w:pPr>
        <w:widowControl w:val="1"/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Обновляемый скрипт (получить дату последней загрузки данных?)</w:t>
      </w:r>
    </w:p>
    <w:p w:rsidR="00000000" w:rsidDel="00000000" w:rsidP="00000000" w:rsidRDefault="00000000" w:rsidRPr="00000000" w14:paraId="000001AB">
      <w:pPr>
        <w:widowControl w:val="1"/>
        <w:numPr>
          <w:ilvl w:val="0"/>
          <w:numId w:val="1"/>
        </w:numPr>
        <w:spacing w:line="480" w:lineRule="auto"/>
        <w:ind w:left="720" w:hanging="360"/>
        <w:jc w:val="left"/>
        <w:rPr>
          <w:rFonts w:ascii="Montserrat" w:cs="Montserrat" w:eastAsia="Montserrat" w:hAnsi="Montserrat"/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Инкремент с нахлестом (1 день)</w:t>
      </w:r>
    </w:p>
    <w:p w:rsidR="00000000" w:rsidDel="00000000" w:rsidP="00000000" w:rsidRDefault="00000000" w:rsidRPr="00000000" w14:paraId="000001AC">
      <w:pPr>
        <w:widowControl w:val="1"/>
        <w:spacing w:after="21" w:line="480" w:lineRule="auto"/>
        <w:ind w:left="0" w:firstLine="0"/>
        <w:jc w:val="left"/>
        <w:rPr>
          <w:rFonts w:ascii="Montserrat" w:cs="Montserrat" w:eastAsia="Montserrat" w:hAnsi="Montserrat"/>
          <w:shd w:fill="e06666" w:val="clear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330" w:before="340" w:line="578" w:lineRule="auto"/>
      <w:outlineLvl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5">
    <w:name w:val="annotation reference"/>
    <w:basedOn w:val="a0"/>
    <w:uiPriority w:val="99"/>
    <w:semiHidden w:val="1"/>
    <w:unhideWhenUsed w:val="1"/>
    <w:rsid w:val="000D104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 w:val="1"/>
    <w:rsid w:val="000D1040"/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rsid w:val="000D10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 w:val="1"/>
    <w:unhideWhenUsed w:val="1"/>
    <w:rsid w:val="000D1040"/>
    <w:rPr>
      <w:b w:val="1"/>
      <w:bCs w:val="1"/>
    </w:rPr>
  </w:style>
  <w:style w:type="character" w:styleId="a9" w:customStyle="1">
    <w:name w:val="Тема примечания Знак"/>
    <w:basedOn w:val="a7"/>
    <w:link w:val="a8"/>
    <w:uiPriority w:val="99"/>
    <w:semiHidden w:val="1"/>
    <w:rsid w:val="000D104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peps.python.org/pep-0008/" TargetMode="External"/><Relationship Id="rId10" Type="http://schemas.openxmlformats.org/officeDocument/2006/relationships/hyperlink" Target="http://hh.ru" TargetMode="External"/><Relationship Id="rId13" Type="http://schemas.openxmlformats.org/officeDocument/2006/relationships/hyperlink" Target="https://www.postgresql.org/docs/current/index.html" TargetMode="External"/><Relationship Id="rId12" Type="http://schemas.openxmlformats.org/officeDocument/2006/relationships/hyperlink" Target="https://github.com/hhru/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hh.ru/" TargetMode="External"/><Relationship Id="rId14" Type="http://schemas.openxmlformats.org/officeDocument/2006/relationships/hyperlink" Target="https://cloud.yandex.ru/docs/datalens/" TargetMode="External"/><Relationship Id="rId17" Type="http://schemas.openxmlformats.org/officeDocument/2006/relationships/hyperlink" Target="https://hh.ru/" TargetMode="External"/><Relationship Id="rId16" Type="http://schemas.openxmlformats.org/officeDocument/2006/relationships/hyperlink" Target="https://hh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h.ru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hh.ru/" TargetMode="External"/><Relationship Id="rId7" Type="http://schemas.openxmlformats.org/officeDocument/2006/relationships/hyperlink" Target="http://hh.ru" TargetMode="External"/><Relationship Id="rId8" Type="http://schemas.openxmlformats.org/officeDocument/2006/relationships/hyperlink" Target="https://github.com/mgarkunov/hh_ru_analy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u/YN5xglle92rSS7JlelpaJvCA==">AMUW2mVXbBOuGH0uw2cEhU4oqSdehY8iw9t1vq4xpiPK5M+MxAbFz6rQ9P7F4QtFouSv5WygTgYeDVwxjVWSmdftia/acnKdYwcNdIrgQVytDqjQwEqobnMiEWRb8MGt0eYYkDCl5WZGdHHT1g1qSTL0y5pOi1uTAbTLGi8MgG7JMLjsOfOaXSZCFtmkEkmYddNn2Za187WsnprgCZZxtRdKf+CVjNFTAB70SVfNui5GZaJj9rK7509j5VfC7hMVVd+zGEo9566q+FuHL5vJOpCfYaL3TmZv5noMvECb9L0YA5t7u3oYMS5kh6JzQu1ID7mHev1E7hItkbFDWOr7ICJhuFOVx527bz8VWTZFrXJHq+clcJN78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2023-02-21T15:36:00Z</dcterms:created>
</cp:coreProperties>
</file>