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Michael Hicks Funding Search</w:t>
      </w:r>
    </w:p>
    <w:p>
      <w:r>
        <w:rPr>
          <w:b/>
          <w:color w:val="0000FF"/>
        </w:rPr>
        <w:hyperlink r:id="rId9">
          <w:r>
            <w:rPr/>
            <w:t xml:space="preserve"> American Neuromuscular Foundation | Development Grants</w:t>
          </w:r>
        </w:hyperlink>
      </w:r>
      <w:r>
        <w:br/>
      </w:r>
      <w:r>
        <w:rPr>
          <w:b/>
        </w:rPr>
        <w:t xml:space="preserve">Due Date: </w:t>
      </w:r>
      <w:r>
        <w:t xml:space="preserve">  10 Jan 2024 - Confirmed / sponsor </w:t>
        <w:br/>
      </w:r>
      <w:r>
        <w:rPr>
          <w:b/>
        </w:rPr>
        <w:t xml:space="preserve">Award Amount: </w:t>
      </w:r>
      <w:r>
        <w:t>$100,000 USD</w:t>
        <w:br/>
      </w:r>
      <w:r>
        <w:rPr>
          <w:b/>
        </w:rPr>
        <w:t xml:space="preserve">Eligibility: </w:t>
      </w:r>
      <w:r>
        <w:t>Any level faculty. MD or PhD required. Tenure information not provided.</w:t>
        <w:br/>
      </w:r>
      <w:r>
        <w:rPr>
          <w:b/>
        </w:rPr>
        <w:t xml:space="preserve">Program Goal: </w:t>
      </w:r>
      <w:r>
        <w:t>The American Neuromuscular Foundation provides development grants to support promising new researchers studying muscle and nerve disorders covered by the AANEM. They particularly encourage research that focuses on quality issues.</w:t>
        <w:br/>
      </w:r>
    </w:p>
    <w:p>
      <w:r>
        <w:rPr>
          <w:b/>
          <w:color w:val="0000FF"/>
        </w:rPr>
        <w:hyperlink r:id="rId10">
          <w:r>
            <w:rPr/>
            <w:t xml:space="preserve"> Muscular Dystrophy Association (MDA) | MDA Development Grants (DG)</w:t>
          </w:r>
        </w:hyperlink>
      </w:r>
      <w:r>
        <w:br/>
      </w:r>
      <w:r>
        <w:rPr>
          <w:b/>
        </w:rPr>
        <w:t xml:space="preserve">Due Date: </w:t>
      </w:r>
      <w:r>
        <w:t xml:space="preserve">  20 Jan 2024 - Anticipated / sponsor </w:t>
        <w:br/>
      </w:r>
      <w:r>
        <w:rPr>
          <w:b/>
        </w:rPr>
        <w:t xml:space="preserve">Award Amount: </w:t>
      </w:r>
      <w:r>
        <w:t>$210,000 USD</w:t>
        <w:br/>
      </w:r>
      <w:r>
        <w:rPr>
          <w:b/>
        </w:rPr>
        <w:t xml:space="preserve">Eligibility: </w:t>
      </w:r>
      <w:r>
        <w:t>Any level faculty. MD or PhD is not mentioned. Tenure information is not provided.</w:t>
        <w:br/>
      </w:r>
      <w:r>
        <w:rPr>
          <w:b/>
        </w:rPr>
        <w:t xml:space="preserve">Program Goal: </w:t>
      </w:r>
      <w:r>
        <w:t>The Development Grants program aims to increase the number of scientists conducting neuromuscular disease research by funding postdoctoral investigators to work independently or collaboratively in the laboratory of a senior investigator.</w:t>
        <w:br/>
      </w:r>
    </w:p>
    <w:p>
      <w:r>
        <w:rPr>
          <w:b/>
          <w:color w:val="0000FF"/>
        </w:rPr>
        <w:hyperlink r:id="rId11">
          <w:r>
            <w:rPr/>
            <w:t xml:space="preserve"> Muscular Dystrophy Association (MDA) | MDA Research Grants (RG)</w:t>
          </w:r>
        </w:hyperlink>
      </w:r>
      <w:r>
        <w:br/>
      </w:r>
      <w:r>
        <w:rPr>
          <w:b/>
        </w:rPr>
        <w:t xml:space="preserve">Due Date: </w:t>
      </w:r>
      <w:r>
        <w:t xml:space="preserve">  20 Jan 2024 - Anticipated / sponsor </w:t>
        <w:br/>
      </w:r>
      <w:r>
        <w:rPr>
          <w:b/>
        </w:rPr>
        <w:t xml:space="preserve">Award Amount: </w:t>
      </w:r>
      <w:r>
        <w:t>$300,000 USD</w:t>
        <w:br/>
      </w:r>
      <w:r>
        <w:rPr>
          <w:b/>
        </w:rPr>
        <w:t xml:space="preserve">Eligibility: </w:t>
      </w:r>
      <w:r>
        <w:t>Eligible faculty level: Any level faculty. MD or PhD is not mentioned. Tenure information is not provided.</w:t>
        <w:br/>
      </w:r>
      <w:r>
        <w:rPr>
          <w:b/>
        </w:rPr>
        <w:t xml:space="preserve">Program Goal: </w:t>
      </w:r>
      <w:r>
        <w:t>MDA Research Grants support independent investigators working to advance the understanding and treatment of neuromuscular diseases.</w:t>
        <w:br/>
      </w:r>
    </w:p>
    <w:p>
      <w:r>
        <w:rPr>
          <w:b/>
          <w:color w:val="0000FF"/>
        </w:rPr>
        <w:hyperlink r:id="rId10">
          <w:r>
            <w:rPr/>
            <w:t xml:space="preserve"> Muscular Dystrophy Association (MDA) | MDA Idea Awards</w:t>
          </w:r>
        </w:hyperlink>
      </w:r>
      <w:r>
        <w:br/>
      </w:r>
      <w:r>
        <w:rPr>
          <w:b/>
        </w:rPr>
        <w:t xml:space="preserve">Due Date: </w:t>
      </w:r>
      <w:r>
        <w:t xml:space="preserve">  17 Feb 2024 - Anticipated / sponsor </w:t>
        <w:br/>
      </w:r>
      <w:r>
        <w:rPr>
          <w:b/>
        </w:rPr>
        <w:t xml:space="preserve">Award Amount: </w:t>
      </w:r>
      <w:r>
        <w:t>$50,000 USD</w:t>
        <w:br/>
      </w:r>
      <w:r>
        <w:rPr>
          <w:b/>
        </w:rPr>
        <w:t xml:space="preserve">Eligibility: </w:t>
      </w:r>
      <w:r>
        <w:t>Eligible faculty level: Any level faculty,</w:t>
        <w:br/>
        <w:t>MD or PhD required: Not mentioned,</w:t>
        <w:br/>
        <w:t>Tenure: Not mentioned.</w:t>
        <w:br/>
      </w:r>
      <w:r>
        <w:rPr>
          <w:b/>
        </w:rPr>
        <w:t xml:space="preserve">Program Goal: </w:t>
      </w:r>
      <w:r>
        <w:t>The MDA Idea Award Program funds bold and innovative research ideas in the field of neuromuscular disease, as long as they are supported by a strong scientific premise and include a feasible experimental plan.</w:t>
        <w:br/>
      </w:r>
    </w:p>
    <w:p>
      <w:r>
        <w:rPr>
          <w:b/>
          <w:color w:val="0000FF"/>
        </w:rPr>
        <w:hyperlink r:id="rId12">
          <w:r>
            <w:rPr/>
            <w:t xml:space="preserve"> Chan Zuckerberg Initiative | Ben Barres Early Career Acceleration Award</w:t>
          </w:r>
        </w:hyperlink>
      </w:r>
      <w:r>
        <w:br/>
      </w:r>
      <w:r>
        <w:rPr>
          <w:b/>
        </w:rPr>
        <w:t xml:space="preserve">Due Date: </w:t>
      </w:r>
      <w:r>
        <w:t xml:space="preserve">  20 Apr 2024 - Anticipated / sponsor 5pm PT</w:t>
        <w:br/>
      </w:r>
      <w:r>
        <w:rPr>
          <w:b/>
        </w:rPr>
        <w:t xml:space="preserve">Award Amount: </w:t>
      </w:r>
      <w:r>
        <w:t>$1,200,000 USD</w:t>
        <w:br/>
      </w:r>
      <w:r>
        <w:rPr>
          <w:b/>
        </w:rPr>
        <w:t xml:space="preserve">Eligibility: </w:t>
      </w:r>
      <w:r>
        <w:t>Eligible faculty level: Any level faculty</w:t>
        <w:br/>
        <w:t>MD or PhD: Yes</w:t>
        <w:br/>
        <w:t>Tenure: Applicants should have been in their first independent position for a minimum of two years and less than six years as of the due date for the Letter of Intent application.</w:t>
        <w:br/>
      </w:r>
      <w:r>
        <w:rPr>
          <w:b/>
        </w:rPr>
        <w:t xml:space="preserve">Program Goal: </w:t>
      </w:r>
      <w:r>
        <w:t>The CZI Neurodegeneration Challenge Network is launching a new RFA for the Ben Barres Early Career Acceleration Awards program, which aims to support early career researchers working on innovative approaches to neurodegenerative diseases.</w:t>
        <w:br/>
      </w:r>
    </w:p>
    <w:p>
      <w:r>
        <w:rPr>
          <w:b/>
          <w:color w:val="0000FF"/>
        </w:rPr>
        <w:hyperlink r:id="rId13">
          <w:r>
            <w:rPr/>
            <w:t xml:space="preserve"> Amyotrophic Lateral Sclerosis Association | ALS Prevention Grants</w:t>
          </w:r>
        </w:hyperlink>
      </w:r>
      <w:r>
        <w:br/>
      </w:r>
      <w:r>
        <w:rPr>
          <w:b/>
        </w:rPr>
        <w:t xml:space="preserve">Due Date: </w:t>
      </w:r>
      <w:r>
        <w:t xml:space="preserve">  17 May 2024 - Anticipated / sponsor 5 p.m. U.S. EDT</w:t>
        <w:br/>
      </w:r>
      <w:r>
        <w:rPr>
          <w:b/>
        </w:rPr>
        <w:t xml:space="preserve">Award Amount: </w:t>
      </w:r>
      <w:r>
        <w:t>$400,000 USD</w:t>
        <w:br/>
      </w:r>
      <w:r>
        <w:rPr>
          <w:b/>
        </w:rPr>
        <w:t xml:space="preserve">Eligibility: </w:t>
      </w:r>
      <w:r>
        <w:t>Eligible faculty level: Any level faculty</w:t>
        <w:br/>
        <w:t>MD or PhD: Not mentioned</w:t>
        <w:br/>
        <w:t>Tenure information: Not provided</w:t>
        <w:br/>
      </w:r>
      <w:r>
        <w:rPr>
          <w:b/>
        </w:rPr>
        <w:t xml:space="preserve">Program Goal: </w:t>
      </w:r>
      <w:r>
        <w:t>The Prevention Grants provide funding for translational science, interventions, and tools to prevent or delay the onset of ALS and frontotemporal dementia (FTD). They are interested in projects related to environmental exposures, evidence-based interventions, drug development, partnerships, population-based cohorts, infrastructure, and any other proposals to prevent ALS. However, the grants do not support studies on new ALS-associated genes or associations with environmental exposures.</w:t>
        <w:br/>
      </w:r>
    </w:p>
    <w:p>
      <w:r>
        <w:rPr>
          <w:b/>
          <w:color w:val="0000FF"/>
        </w:rPr>
        <w:hyperlink r:id="rId14">
          <w:r>
            <w:rPr/>
            <w:t xml:space="preserve"> Chan Zuckerberg Initiative | Collaborative Pairs Pilot Project Awards</w:t>
          </w:r>
        </w:hyperlink>
      </w:r>
      <w:r>
        <w:br/>
      </w:r>
      <w:r>
        <w:rPr>
          <w:b/>
        </w:rPr>
        <w:t xml:space="preserve">Due Date: </w:t>
      </w:r>
      <w:r>
        <w:t xml:space="preserve">  22 Jun 2024 - Anticipated / sponsor </w:t>
        <w:br/>
      </w:r>
      <w:r>
        <w:rPr>
          <w:b/>
        </w:rPr>
        <w:t xml:space="preserve">Award Amount: </w:t>
      </w:r>
      <w:r>
        <w:t>$200,000 USD</w:t>
        <w:br/>
      </w:r>
      <w:r>
        <w:rPr>
          <w:b/>
        </w:rPr>
        <w:t xml:space="preserve">Eligibility: </w:t>
      </w:r>
      <w:r>
        <w:t>Eligible faculty level: Any level faculty</w:t>
        <w:br/>
        <w:t>MD or PhD required: Yes</w:t>
        <w:br/>
        <w:t>Tenure information: Full-time academic faculty appointment, tenure-track position, allocated space, start-up package, and institutional commitment required. Independence may be defined differently in different types of organizations.</w:t>
        <w:br/>
      </w:r>
      <w:r>
        <w:rPr>
          <w:b/>
        </w:rPr>
        <w:t xml:space="preserve">Program Goal: </w:t>
      </w:r>
      <w:r>
        <w:t>The Chan Zuckerberg Initiative is accepting applications for the Collaborative Pairs Pilot Project Awards, which support pairs of investigators and their teams in conducting innovative research in neurodegenerative disease and fundamental neuroscience. These awards aim to foster new collaborations and springboard early-stage projects that are bold and creative. The focus is on pairs of investigators, recognizing that collaborative efforts are key to scientific advancement.</w:t>
        <w:br/>
      </w:r>
    </w:p>
    <w:p>
      <w:r>
        <w:rPr>
          <w:b/>
          <w:color w:val="0000FF"/>
        </w:rPr>
        <w:hyperlink r:id="rId15">
          <w:r>
            <w:rPr/>
            <w:t xml:space="preserve"> Myotonic Dystrophy Foundation (MDF) | Early Career Research Grant</w:t>
          </w:r>
        </w:hyperlink>
      </w:r>
      <w:r>
        <w:br/>
      </w:r>
      <w:r>
        <w:rPr>
          <w:b/>
        </w:rPr>
        <w:t xml:space="preserve">Due Date: </w:t>
      </w:r>
      <w:r>
        <w:t xml:space="preserve">  15 Sep 2024 - Anticipated / sponsor </w:t>
        <w:br/>
      </w:r>
      <w:r>
        <w:rPr>
          <w:b/>
        </w:rPr>
        <w:t xml:space="preserve">Award Amount: </w:t>
      </w:r>
      <w:r>
        <w:t>$380,000 USD</w:t>
        <w:br/>
      </w:r>
      <w:r>
        <w:rPr>
          <w:b/>
        </w:rPr>
        <w:t xml:space="preserve">Eligibility: </w:t>
      </w:r>
      <w:r>
        <w:t>Any level faculty. MD or PhD is required. Tenure information is not provided.</w:t>
        <w:br/>
      </w:r>
      <w:r>
        <w:rPr>
          <w:b/>
        </w:rPr>
        <w:t xml:space="preserve">Program Goal: </w:t>
      </w:r>
      <w:r>
        <w:t>The Myotonic Dystrophy Foundation (MDF) is offering awards for early career scholars conducting research or care projects in myotonic dystrophy (DM). The projects can be basic, translational, or clinical in nature.</w:t>
        <w:br/>
      </w:r>
    </w:p>
    <w:p>
      <w:r>
        <w:rPr>
          <w:b/>
          <w:color w:val="0000FF"/>
        </w:rPr>
        <w:hyperlink r:id="rId16">
          <w:r>
            <w:rPr/>
            <w:t xml:space="preserve"> Focused Ultrasound Foundation | Focused Ultrasound and ALS Research</w:t>
          </w:r>
        </w:hyperlink>
      </w:r>
      <w:r>
        <w:br/>
      </w:r>
      <w:r>
        <w:rPr>
          <w:b/>
        </w:rPr>
        <w:t xml:space="preserve">Due Date: </w:t>
      </w:r>
      <w:r>
        <w:t xml:space="preserve">  02 Oct 2024 - Anticipated / sponsor </w:t>
        <w:br/>
      </w:r>
      <w:r>
        <w:rPr>
          <w:b/>
        </w:rPr>
        <w:t xml:space="preserve">Award Amount: </w:t>
      </w:r>
      <w:r>
        <w:t>$600,000 USD</w:t>
        <w:br/>
      </w:r>
      <w:r>
        <w:rPr>
          <w:b/>
        </w:rPr>
        <w:t xml:space="preserve">Eligibility: </w:t>
      </w:r>
      <w:r>
        <w:t>Tenure-track assistant professor or higher rank faculty.</w:t>
        <w:br/>
      </w:r>
      <w:r>
        <w:rPr>
          <w:b/>
        </w:rPr>
        <w:t xml:space="preserve">Program Goal: </w:t>
      </w:r>
      <w:r>
        <w:t>The Focused Ultrasound Foundation and The ALS Association have partnered to fund research projects focused on using ultrasound technology for the treatment and diagnosis of ALS. They will provide up to $1 million in funding for projects that address the areas of blood-brain barrier opening and neuromodulation.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euromuscularfoundation.org/grants/grant-funding/development-grants" TargetMode="External"/><Relationship Id="rId10" Type="http://schemas.openxmlformats.org/officeDocument/2006/relationships/hyperlink" Target="https://www.mda.org/science/funding-opportunities" TargetMode="External"/><Relationship Id="rId11" Type="http://schemas.openxmlformats.org/officeDocument/2006/relationships/hyperlink" Target="https://www.mda.org/research/funding-opportunities" TargetMode="External"/><Relationship Id="rId12" Type="http://schemas.openxmlformats.org/officeDocument/2006/relationships/hyperlink" Target="https://chanzuckerberg.com/rfa/ben-barres-early-career-acceleration-awards/" TargetMode="External"/><Relationship Id="rId13" Type="http://schemas.openxmlformats.org/officeDocument/2006/relationships/hyperlink" Target="https://www.als.org/research/funding-opportunities/prevention-grants-2023" TargetMode="External"/><Relationship Id="rId14" Type="http://schemas.openxmlformats.org/officeDocument/2006/relationships/hyperlink" Target="https://chanzuckerberg.com/rfa/ndcn-collaborative-pairs/" TargetMode="External"/><Relationship Id="rId15" Type="http://schemas.openxmlformats.org/officeDocument/2006/relationships/hyperlink" Target="https://www.myotonic.org/myotonic-dystrophy-research-grant-recipients" TargetMode="External"/><Relationship Id="rId16" Type="http://schemas.openxmlformats.org/officeDocument/2006/relationships/hyperlink" Target="https://www.fusfoundation.org/posts/request-for-proposals-focused-ultrasound-and-als-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