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test</w:t>
      </w:r>
    </w:p>
    <w:p>
      <w:r>
        <w:rPr>
          <w:b/>
          <w:color w:val="0000FF"/>
        </w:rPr>
        <w:hyperlink r:id="rId9">
          <w:r>
            <w:rPr/>
            <w:t xml:space="preserve"> Breast Cancer Alliance (BCA) | Young Investigator Grants</w:t>
          </w:r>
        </w:hyperlink>
      </w:r>
      <w:r>
        <w:br/>
      </w:r>
      <w:r>
        <w:rPr>
          <w:b/>
        </w:rPr>
        <w:t xml:space="preserve">Due Date: </w:t>
      </w:r>
      <w:r>
        <w:t xml:space="preserve">  31 Mar 2024 - Anticipated / sponsor Prior to submission of a formal grant proposal, BCA now requires a one-page Letter of Intent (LOI) and&amp;amp;nbsp;a separate CV.&amp;amp;nbsp;</w:t>
        <w:br/>
      </w:r>
      <w:r>
        <w:rPr>
          <w:b/>
        </w:rPr>
        <w:t xml:space="preserve">Award Amount: </w:t>
      </w:r>
      <w:r>
        <w:t>$125,000 USD</w:t>
        <w:br/>
      </w:r>
      <w:r>
        <w:rPr>
          <w:b/>
        </w:rPr>
        <w:t xml:space="preserve">Eligibility: </w:t>
      </w:r>
      <w:r>
        <w:t>Any level faculty.</w:t>
        <w:br/>
      </w:r>
      <w:r>
        <w:rPr>
          <w:b/>
        </w:rPr>
        <w:t xml:space="preserve">Program Goal: </w:t>
      </w:r>
      <w:r>
        <w:t>The Breast Cancer Alliance offers the Young Investigator Grant to support early-career clinical doctors and research scientists in conducting independent breast cancer research projects.</w:t>
        <w:br/>
      </w:r>
    </w:p>
    <w:p>
      <w:r>
        <w:rPr>
          <w:b/>
          <w:color w:val="0000FF"/>
        </w:rPr>
        <w:hyperlink r:id="rId10">
          <w:r>
            <w:rPr/>
            <w:t xml:space="preserve"> Terri Brodeur Breast Cancer Foundation (TBBCF) | Research Fellowship Grants</w:t>
          </w:r>
        </w:hyperlink>
      </w:r>
      <w:r>
        <w:br/>
      </w:r>
      <w:r>
        <w:rPr>
          <w:b/>
        </w:rPr>
        <w:t xml:space="preserve">Due Date: </w:t>
      </w:r>
      <w:r>
        <w:t xml:space="preserve">  22 Nov 2024 - Anticipated / sponsor </w:t>
        <w:br/>
      </w:r>
      <w:r>
        <w:rPr>
          <w:b/>
        </w:rPr>
        <w:t xml:space="preserve">Award Amount: </w:t>
      </w:r>
      <w:r>
        <w:t>$125,000 USD</w:t>
        <w:br/>
      </w:r>
      <w:r>
        <w:rPr>
          <w:b/>
        </w:rPr>
        <w:t xml:space="preserve">Eligibility: </w:t>
      </w:r>
      <w:r>
        <w:t>PhD, MD/PhD, and MD physician scientists at earlier stages of their careers are eligible for the fellowship in breast cancer research.</w:t>
        <w:br/>
      </w:r>
      <w:r>
        <w:rPr>
          <w:b/>
        </w:rPr>
        <w:t xml:space="preserve">Program Goal: </w:t>
      </w:r>
      <w:r>
        <w:t>The Terri Brodeur Breast Cancer Foundation is a nonprofit that funds breast cancer research and treatment. They promise to allocate all fundraising dollars to breast cancer science and offer grants for impactful research in this field.</w:t>
        <w:br/>
      </w:r>
    </w:p>
    <w:p>
      <w:r>
        <w:rPr>
          <w:b/>
          <w:color w:val="0000FF"/>
        </w:rPr>
        <w:hyperlink r:id="rId9">
          <w:r>
            <w:rPr/>
            <w:t xml:space="preserve"> Breast Cancer Alliance (BCA) | Exceptional Project Grants</w:t>
          </w:r>
        </w:hyperlink>
      </w:r>
      <w:r>
        <w:br/>
      </w:r>
      <w:r>
        <w:rPr>
          <w:b/>
        </w:rPr>
        <w:t xml:space="preserve">Due Date: </w:t>
      </w:r>
      <w:r>
        <w:t xml:space="preserve">  31 Mar 2024 - Anticipated / sponsor </w:t>
        <w:br/>
      </w:r>
      <w:r>
        <w:rPr>
          <w:b/>
        </w:rPr>
        <w:t xml:space="preserve">Award Amount: </w:t>
      </w:r>
      <w:r>
        <w:t>$100,000 USD.</w:t>
        <w:br/>
      </w:r>
      <w:r>
        <w:rPr>
          <w:b/>
        </w:rPr>
        <w:t xml:space="preserve">Eligibility: </w:t>
      </w:r>
      <w:r>
        <w:t>Eligible faculty level: Clinical doctors and research scientists, including postdocs.</w:t>
        <w:br/>
        <w:t>MD or PhD requirement: Not mentioned.</w:t>
        <w:br/>
      </w:r>
      <w:r>
        <w:rPr>
          <w:b/>
        </w:rPr>
        <w:t xml:space="preserve">Program Goal: </w:t>
      </w:r>
      <w:r>
        <w:t>The Breast Cancer Alliance aims to enhance survival rates and quality of life for those affected by breast cancer through prevention, detection, treatment, and cure. They invest in research, support fellowships, education, and screening for underserved populations. Relevant research areas include diagnosis, genetics, therapies, prevention, and clinical studies.</w:t>
        <w:br/>
      </w:r>
    </w:p>
    <w:p>
      <w:r>
        <w:rPr>
          <w:b/>
          <w:color w:val="0000FF"/>
        </w:rPr>
        <w:hyperlink r:id="rId11">
          <w:r>
            <w:rPr/>
            <w:t xml:space="preserve"> Susan G. Komen | Career Transition Award (CTA)</w:t>
          </w:r>
        </w:hyperlink>
      </w:r>
      <w:r>
        <w:br/>
      </w:r>
      <w:r>
        <w:rPr>
          <w:b/>
        </w:rPr>
        <w:t xml:space="preserve">Due Date: </w:t>
      </w:r>
      <w:r>
        <w:t xml:space="preserve">  14 Jul 2024 - Anticipated / sponsor by 1 p.m., Eastern Standard Time</w:t>
        <w:br/>
      </w:r>
      <w:r>
        <w:rPr>
          <w:b/>
        </w:rPr>
        <w:t xml:space="preserve">Award Amount: </w:t>
      </w:r>
      <w:r>
        <w:t>$650,000 USD</w:t>
        <w:br/>
      </w:r>
      <w:r>
        <w:rPr>
          <w:b/>
        </w:rPr>
        <w:t xml:space="preserve">Eligibility: </w:t>
      </w:r>
      <w:r>
        <w:t xml:space="preserve">Eligible faculty level: Individuals in the final years of mentored postdoctoral research training positions with no more than five years of total postdoctoral research experience at the time of Letter of Intent submission. Clinical fellows with the title instructor are also eligible as long as they are no more than 5 years into their training. </w:t>
        <w:br/>
        <w:br/>
        <w:t xml:space="preserve">MD or PhD required: Must have a doctoral degree, including M.D., Ph.D., Dr.P.H., D.O., or equivalent. </w:t>
        <w:br/>
        <w:br/>
        <w:t xml:space="preserve">If the applicant previously held an R-type award at any point, they are not eligible to apply for this award. </w:t>
        <w:br/>
        <w:br/>
        <w:t>Any level faculty: May not hold any appointment designated as faculty (e.g., assistant professor, clinical assistant professor, faculty-level instructor, or equivalent).</w:t>
        <w:br/>
      </w:r>
      <w:r>
        <w:rPr>
          <w:b/>
        </w:rPr>
        <w:t xml:space="preserve">Program Goal: </w:t>
      </w:r>
      <w:r>
        <w:t>The Susan G. Komen grant offers funding for senior postdoctoral fellows and clinical fellows to launch their independent breast cancer research careers. The grant provides up to five years of funding in two phases, supporting mentored training and independent research. The research projects should be focused on breast cancer and align with Komen's goals and mission.</w:t>
        <w:br/>
      </w:r>
    </w:p>
    <w:p>
      <w:r>
        <w:rPr>
          <w:b/>
          <w:color w:val="0000FF"/>
        </w:rPr>
        <w:hyperlink r:id="rId12">
          <w:r>
            <w:rPr/>
            <w:t xml:space="preserve"> Mark Foundation for Cancer Research | Emerging Leader Award</w:t>
          </w:r>
        </w:hyperlink>
      </w:r>
      <w:r>
        <w:br/>
      </w:r>
      <w:r>
        <w:rPr>
          <w:b/>
        </w:rPr>
        <w:t xml:space="preserve">Due Date: </w:t>
      </w:r>
      <w:r>
        <w:t xml:space="preserve">  01 May 2024 - Anticipated / sponsor 5 PM Eastern Time</w:t>
        <w:br/>
      </w:r>
      <w:r>
        <w:rPr>
          <w:b/>
        </w:rPr>
        <w:t xml:space="preserve">Award Amount: </w:t>
      </w:r>
      <w:r>
        <w:t>$750,000 USD</w:t>
        <w:br/>
      </w:r>
      <w:r>
        <w:rPr>
          <w:b/>
        </w:rPr>
        <w:t xml:space="preserve">Eligibility: </w:t>
      </w:r>
      <w:r>
        <w:t>Any level faculty (MD, PhD, or equivalent) is eligible.</w:t>
        <w:br/>
      </w:r>
      <w:r>
        <w:rPr>
          <w:b/>
        </w:rPr>
        <w:t xml:space="preserve">Program Goal: </w:t>
      </w:r>
      <w:r>
        <w:t>The Mark Foundation Emerging Leader Awards fund innovative cancer research by young leaders, supporting projects that are unique and high-risk.</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breastcanceralliance.org/how-to-apply" TargetMode="External"/><Relationship Id="rId10" Type="http://schemas.openxmlformats.org/officeDocument/2006/relationships/hyperlink" Target="https://tbbcf.org/research/#granting-process" TargetMode="External"/><Relationship Id="rId11" Type="http://schemas.openxmlformats.org/officeDocument/2006/relationships/hyperlink" Target="https://www.komen.org/breast-cancer-research/grants/opportunities/" TargetMode="External"/><Relationship Id="rId12" Type="http://schemas.openxmlformats.org/officeDocument/2006/relationships/hyperlink" Target="https://themarkfoundation.org/emerging-leader-a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