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81FB9" w14:textId="77777777" w:rsidR="00C44CFC" w:rsidRPr="00C44CFC" w:rsidRDefault="00C44CFC" w:rsidP="00C44CFC">
      <w:proofErr w:type="spellStart"/>
      <w:r w:rsidRPr="00C44CFC">
        <w:t>Sass</w:t>
      </w:r>
      <w:proofErr w:type="spellEnd"/>
      <w:r w:rsidRPr="00C44CFC">
        <w:t xml:space="preserve"> sirve para poder meter programación en los estilos y luego generar CSS. Cada cosa se puede poner en un archivo propio en vez de tener todo en un CSS gigante. La finalidad es mantener todo organizado y modular.</w:t>
      </w:r>
    </w:p>
    <w:p w14:paraId="32D5B5D4" w14:textId="77777777" w:rsidR="00C44CFC" w:rsidRPr="00C44CFC" w:rsidRDefault="00C44CFC" w:rsidP="00C44CFC">
      <w:r w:rsidRPr="00C44CFC">
        <w:t xml:space="preserve">Se utiliza </w:t>
      </w:r>
      <w:r w:rsidRPr="00C44CFC">
        <w:rPr>
          <w:b/>
          <w:bCs/>
        </w:rPr>
        <w:t>herencia</w:t>
      </w:r>
      <w:r w:rsidRPr="00C44CFC">
        <w:t xml:space="preserve"> (</w:t>
      </w:r>
      <w:proofErr w:type="spellStart"/>
      <w:r w:rsidRPr="00C44CFC">
        <w:t>extends</w:t>
      </w:r>
      <w:proofErr w:type="spellEnd"/>
      <w:r w:rsidRPr="00C44CFC">
        <w:t xml:space="preserve">) cuando queremos evolucionar la estructura de la web, por </w:t>
      </w:r>
      <w:proofErr w:type="gramStart"/>
      <w:r w:rsidRPr="00C44CFC">
        <w:t>ejemplo</w:t>
      </w:r>
      <w:proofErr w:type="gramEnd"/>
      <w:r w:rsidRPr="00C44CFC">
        <w:t xml:space="preserve"> cambiar el </w:t>
      </w:r>
      <w:proofErr w:type="spellStart"/>
      <w:r w:rsidRPr="00C44CFC">
        <w:t>layout</w:t>
      </w:r>
      <w:proofErr w:type="spellEnd"/>
      <w:r w:rsidRPr="00C44CFC">
        <w:t xml:space="preserve"> general como el </w:t>
      </w:r>
      <w:proofErr w:type="spellStart"/>
      <w:r w:rsidRPr="00C44CFC">
        <w:t>header</w:t>
      </w:r>
      <w:proofErr w:type="spellEnd"/>
      <w:r w:rsidRPr="00C44CFC">
        <w:t xml:space="preserve">, el </w:t>
      </w:r>
      <w:proofErr w:type="spellStart"/>
      <w:r w:rsidRPr="00C44CFC">
        <w:t>footer</w:t>
      </w:r>
      <w:proofErr w:type="spellEnd"/>
      <w:r w:rsidRPr="00C44CFC">
        <w:t xml:space="preserve"> o el </w:t>
      </w:r>
      <w:proofErr w:type="spellStart"/>
      <w:r w:rsidRPr="00C44CFC">
        <w:t>main</w:t>
      </w:r>
      <w:proofErr w:type="spellEnd"/>
      <w:r w:rsidRPr="00C44CFC">
        <w:t xml:space="preserve">. Se utilizan </w:t>
      </w:r>
      <w:proofErr w:type="spellStart"/>
      <w:r w:rsidRPr="00C44CFC">
        <w:rPr>
          <w:b/>
          <w:bCs/>
        </w:rPr>
        <w:t>includes</w:t>
      </w:r>
      <w:proofErr w:type="spellEnd"/>
      <w:r w:rsidRPr="00C44CFC">
        <w:t xml:space="preserve"> para meter bloques que no se van a modificar, como formularios, menús o tablas, de manera que puedas centrarte solo en cómo son esos bloques y no en dónde se colocan en la página. Esto también permite repartir el trabajo en equipo y luego juntar las ramas sin problemas.</w:t>
      </w:r>
    </w:p>
    <w:p w14:paraId="4BAD53A4" w14:textId="77777777" w:rsidR="00C44CFC" w:rsidRPr="00C44CFC" w:rsidRDefault="00C44CFC" w:rsidP="00C44CFC">
      <w:r w:rsidRPr="00C44CFC">
        <w:t xml:space="preserve">Si la práctica o proyecto no está organizado en secciones, pierde sentido </w:t>
      </w:r>
      <w:proofErr w:type="gramStart"/>
      <w:r w:rsidRPr="00C44CFC">
        <w:t>la modularidad</w:t>
      </w:r>
      <w:proofErr w:type="gramEnd"/>
      <w:r w:rsidRPr="00C44CFC">
        <w:t>. Lo ideal es dividir en archivos solo cuando el bloque crece y ocupa mucho, no en trozos demasiado pequeños, porque eso añade complejidad innecesaria. Archivos pequeños se pueden dejar en el mismo archivo principal.</w:t>
      </w:r>
    </w:p>
    <w:p w14:paraId="536E9B4F" w14:textId="77777777" w:rsidR="00C44CFC" w:rsidRPr="00C44CFC" w:rsidRDefault="00C44CFC" w:rsidP="00C44CFC">
      <w:r w:rsidRPr="00C44CFC">
        <w:t xml:space="preserve">En </w:t>
      </w:r>
      <w:proofErr w:type="spellStart"/>
      <w:r w:rsidRPr="00C44CFC">
        <w:t>Pug</w:t>
      </w:r>
      <w:proofErr w:type="spellEnd"/>
      <w:r w:rsidRPr="00C44CFC">
        <w:t xml:space="preserve"> se trabaja con:</w:t>
      </w:r>
    </w:p>
    <w:p w14:paraId="554912A5" w14:textId="77777777" w:rsidR="00C44CFC" w:rsidRPr="00C44CFC" w:rsidRDefault="00C44CFC" w:rsidP="00C44CFC">
      <w:pPr>
        <w:numPr>
          <w:ilvl w:val="0"/>
          <w:numId w:val="1"/>
        </w:numPr>
      </w:pPr>
      <w:proofErr w:type="spellStart"/>
      <w:r w:rsidRPr="00C44CFC">
        <w:rPr>
          <w:b/>
          <w:bCs/>
        </w:rPr>
        <w:t>extends</w:t>
      </w:r>
      <w:proofErr w:type="spellEnd"/>
      <w:r w:rsidRPr="00C44CFC">
        <w:t xml:space="preserve">: hereda la estructura de otra plantilla base. Evita repetir código como el head, el </w:t>
      </w:r>
      <w:proofErr w:type="spellStart"/>
      <w:r w:rsidRPr="00C44CFC">
        <w:t>header</w:t>
      </w:r>
      <w:proofErr w:type="spellEnd"/>
      <w:r w:rsidRPr="00C44CFC">
        <w:t xml:space="preserve"> o el </w:t>
      </w:r>
      <w:proofErr w:type="spellStart"/>
      <w:r w:rsidRPr="00C44CFC">
        <w:t>footer</w:t>
      </w:r>
      <w:proofErr w:type="spellEnd"/>
      <w:r w:rsidRPr="00C44CFC">
        <w:t xml:space="preserve"> en cada página.</w:t>
      </w:r>
    </w:p>
    <w:p w14:paraId="6F5D21D3" w14:textId="77777777" w:rsidR="00C44CFC" w:rsidRPr="00C44CFC" w:rsidRDefault="00C44CFC" w:rsidP="00C44CFC">
      <w:pPr>
        <w:numPr>
          <w:ilvl w:val="0"/>
          <w:numId w:val="1"/>
        </w:numPr>
      </w:pPr>
      <w:r w:rsidRPr="00C44CFC">
        <w:rPr>
          <w:b/>
          <w:bCs/>
        </w:rPr>
        <w:t>block</w:t>
      </w:r>
      <w:r w:rsidRPr="00C44CFC">
        <w:t>: espacio reservado en la plantilla base donde se inserta contenido específico de cada página.</w:t>
      </w:r>
    </w:p>
    <w:p w14:paraId="62E78C58" w14:textId="77777777" w:rsidR="00C44CFC" w:rsidRPr="00C44CFC" w:rsidRDefault="00C44CFC" w:rsidP="00C44CFC">
      <w:pPr>
        <w:numPr>
          <w:ilvl w:val="0"/>
          <w:numId w:val="1"/>
        </w:numPr>
      </w:pPr>
      <w:proofErr w:type="spellStart"/>
      <w:r w:rsidRPr="00C44CFC">
        <w:rPr>
          <w:b/>
          <w:bCs/>
        </w:rPr>
        <w:t>include</w:t>
      </w:r>
      <w:proofErr w:type="spellEnd"/>
      <w:r w:rsidRPr="00C44CFC">
        <w:t>: inserta otro archivo dentro del actual. Sirve para reutilizar bloques sin repetir código.</w:t>
      </w:r>
    </w:p>
    <w:p w14:paraId="67FFED00" w14:textId="77777777" w:rsidR="00C44CFC" w:rsidRPr="00C44CFC" w:rsidRDefault="00C44CFC" w:rsidP="00C44CFC">
      <w:r w:rsidRPr="00C44CFC">
        <w:t xml:space="preserve">Trabajando así, cada componente se diseña, se prueba y luego se integra en el </w:t>
      </w:r>
      <w:proofErr w:type="spellStart"/>
      <w:r w:rsidRPr="00C44CFC">
        <w:t>layout</w:t>
      </w:r>
      <w:proofErr w:type="spellEnd"/>
      <w:r w:rsidRPr="00C44CFC">
        <w:t xml:space="preserve"> general, manteniendo todo limpio y organizado. Los componentes pueden ser formularios, tablas, botones o cualquier bloque repetible.</w:t>
      </w:r>
    </w:p>
    <w:p w14:paraId="6033FB74" w14:textId="77777777" w:rsidR="00C44CFC" w:rsidRPr="00C44CFC" w:rsidRDefault="00C44CFC" w:rsidP="00C44CFC">
      <w:r w:rsidRPr="00C44CFC">
        <w:t>En la práctica, el flujo sería:</w:t>
      </w:r>
    </w:p>
    <w:p w14:paraId="454284E8" w14:textId="77777777" w:rsidR="00C44CFC" w:rsidRPr="00C44CFC" w:rsidRDefault="00C44CFC" w:rsidP="00C44CFC">
      <w:pPr>
        <w:numPr>
          <w:ilvl w:val="0"/>
          <w:numId w:val="2"/>
        </w:numPr>
      </w:pPr>
      <w:r w:rsidRPr="00C44CFC">
        <w:t xml:space="preserve">Crear la plantilla base con </w:t>
      </w:r>
      <w:proofErr w:type="spellStart"/>
      <w:r w:rsidRPr="00C44CFC">
        <w:t>header</w:t>
      </w:r>
      <w:proofErr w:type="spellEnd"/>
      <w:r w:rsidRPr="00C44CFC">
        <w:t xml:space="preserve">, </w:t>
      </w:r>
      <w:proofErr w:type="spellStart"/>
      <w:r w:rsidRPr="00C44CFC">
        <w:t>main</w:t>
      </w:r>
      <w:proofErr w:type="spellEnd"/>
      <w:r w:rsidRPr="00C44CFC">
        <w:t xml:space="preserve"> y </w:t>
      </w:r>
      <w:proofErr w:type="spellStart"/>
      <w:r w:rsidRPr="00C44CFC">
        <w:t>footer</w:t>
      </w:r>
      <w:proofErr w:type="spellEnd"/>
      <w:r w:rsidRPr="00C44CFC">
        <w:t>.</w:t>
      </w:r>
    </w:p>
    <w:p w14:paraId="23F1841C" w14:textId="77777777" w:rsidR="00C44CFC" w:rsidRPr="00C44CFC" w:rsidRDefault="00C44CFC" w:rsidP="00C44CFC">
      <w:pPr>
        <w:numPr>
          <w:ilvl w:val="0"/>
          <w:numId w:val="2"/>
        </w:numPr>
      </w:pPr>
      <w:r w:rsidRPr="00C44CFC">
        <w:t xml:space="preserve">Definir bloques (block </w:t>
      </w:r>
      <w:proofErr w:type="spellStart"/>
      <w:r w:rsidRPr="00C44CFC">
        <w:t>content</w:t>
      </w:r>
      <w:proofErr w:type="spellEnd"/>
      <w:r w:rsidRPr="00C44CFC">
        <w:t>) dentro de la plantilla donde se insertarán los componentes.</w:t>
      </w:r>
    </w:p>
    <w:p w14:paraId="0365F91F" w14:textId="77777777" w:rsidR="00C44CFC" w:rsidRPr="00C44CFC" w:rsidRDefault="00C44CFC" w:rsidP="00C44CFC">
      <w:pPr>
        <w:numPr>
          <w:ilvl w:val="0"/>
          <w:numId w:val="2"/>
        </w:numPr>
      </w:pPr>
      <w:r w:rsidRPr="00C44CFC">
        <w:t>Crear los componentes en archivos independientes si son grandes y se van a reutilizar.</w:t>
      </w:r>
    </w:p>
    <w:p w14:paraId="7A12D0A8" w14:textId="77777777" w:rsidR="00C44CFC" w:rsidRPr="00C44CFC" w:rsidRDefault="00C44CFC" w:rsidP="00C44CFC">
      <w:pPr>
        <w:numPr>
          <w:ilvl w:val="0"/>
          <w:numId w:val="2"/>
        </w:numPr>
      </w:pPr>
      <w:r w:rsidRPr="00C44CFC">
        <w:t xml:space="preserve">En el </w:t>
      </w:r>
      <w:proofErr w:type="spellStart"/>
      <w:r w:rsidRPr="00C44CFC">
        <w:t>index</w:t>
      </w:r>
      <w:proofErr w:type="spellEnd"/>
      <w:r w:rsidRPr="00C44CFC">
        <w:t xml:space="preserve"> o página principal, hacer </w:t>
      </w:r>
      <w:proofErr w:type="spellStart"/>
      <w:r w:rsidRPr="00C44CFC">
        <w:t>extends</w:t>
      </w:r>
      <w:proofErr w:type="spellEnd"/>
      <w:r w:rsidRPr="00C44CFC">
        <w:t xml:space="preserve"> de la plantilla y llenar el bloque </w:t>
      </w:r>
      <w:proofErr w:type="spellStart"/>
      <w:r w:rsidRPr="00C44CFC">
        <w:t>content</w:t>
      </w:r>
      <w:proofErr w:type="spellEnd"/>
      <w:r w:rsidRPr="00C44CFC">
        <w:t xml:space="preserve"> con </w:t>
      </w:r>
      <w:proofErr w:type="spellStart"/>
      <w:r w:rsidRPr="00C44CFC">
        <w:t>includes</w:t>
      </w:r>
      <w:proofErr w:type="spellEnd"/>
      <w:r w:rsidRPr="00C44CFC">
        <w:t xml:space="preserve"> de los componentes.</w:t>
      </w:r>
    </w:p>
    <w:p w14:paraId="3EDBB84A" w14:textId="77777777" w:rsidR="00C44CFC" w:rsidRPr="00C44CFC" w:rsidRDefault="00C44CFC" w:rsidP="00C44CFC">
      <w:r w:rsidRPr="00C44CFC">
        <w:t>Ventajas de esta organización:</w:t>
      </w:r>
    </w:p>
    <w:p w14:paraId="0E39C115" w14:textId="77777777" w:rsidR="00C44CFC" w:rsidRPr="00C44CFC" w:rsidRDefault="00C44CFC" w:rsidP="00C44CFC">
      <w:pPr>
        <w:numPr>
          <w:ilvl w:val="0"/>
          <w:numId w:val="3"/>
        </w:numPr>
      </w:pPr>
      <w:r w:rsidRPr="00C44CFC">
        <w:t>Mantiene el proyecto limpio y modular.</w:t>
      </w:r>
    </w:p>
    <w:p w14:paraId="58B10012" w14:textId="77777777" w:rsidR="00C44CFC" w:rsidRPr="00C44CFC" w:rsidRDefault="00C44CFC" w:rsidP="00C44CFC">
      <w:pPr>
        <w:numPr>
          <w:ilvl w:val="0"/>
          <w:numId w:val="3"/>
        </w:numPr>
      </w:pPr>
      <w:r w:rsidRPr="00C44CFC">
        <w:t>Facilita el trabajo en equipo, ya que cada persona puede trabajar en su componente sin tocar la estructura general.</w:t>
      </w:r>
    </w:p>
    <w:p w14:paraId="195C8A48" w14:textId="77777777" w:rsidR="00C44CFC" w:rsidRPr="00C44CFC" w:rsidRDefault="00C44CFC" w:rsidP="00C44CFC">
      <w:pPr>
        <w:numPr>
          <w:ilvl w:val="0"/>
          <w:numId w:val="3"/>
        </w:numPr>
      </w:pPr>
      <w:r w:rsidRPr="00C44CFC">
        <w:t>Permite evolucionar la estructura de la web sin romper los componentes.</w:t>
      </w:r>
    </w:p>
    <w:p w14:paraId="0E31BA89" w14:textId="77777777" w:rsidR="00C44CFC" w:rsidRPr="00C44CFC" w:rsidRDefault="00C44CFC" w:rsidP="00C44CFC">
      <w:pPr>
        <w:numPr>
          <w:ilvl w:val="0"/>
          <w:numId w:val="3"/>
        </w:numPr>
      </w:pPr>
      <w:r w:rsidRPr="00C44CFC">
        <w:t>Evita problemas al juntar ramas de desarrollo o actualizar bloques reutilizados.</w:t>
      </w:r>
    </w:p>
    <w:p w14:paraId="24CDCD19" w14:textId="77777777" w:rsidR="00C44CFC" w:rsidRPr="00C44CFC" w:rsidRDefault="00C44CFC" w:rsidP="00C44CFC">
      <w:r w:rsidRPr="00C44CFC">
        <w:t xml:space="preserve">En resumen: se trabaja por componentes para maquetar, cada bloque se planifica y se mantiene independiente. La plantilla </w:t>
      </w:r>
      <w:proofErr w:type="spellStart"/>
      <w:r w:rsidRPr="00C44CFC">
        <w:t>layout</w:t>
      </w:r>
      <w:proofErr w:type="spellEnd"/>
      <w:r w:rsidRPr="00C44CFC">
        <w:t xml:space="preserve"> hace de “tabla” de la página y los bloques solo se </w:t>
      </w:r>
      <w:r w:rsidRPr="00C44CFC">
        <w:lastRenderedPageBreak/>
        <w:t>preocupan de cómo son, no de dónde se colocan. Esto hace que todo sea más profesional y escalable.</w:t>
      </w:r>
    </w:p>
    <w:p w14:paraId="776C6033" w14:textId="18F8DFA3" w:rsidR="00422761" w:rsidRPr="00C44CFC" w:rsidRDefault="00422761" w:rsidP="00C44CFC"/>
    <w:sectPr w:rsidR="00422761" w:rsidRPr="00C44CF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D7C73"/>
    <w:multiLevelType w:val="multilevel"/>
    <w:tmpl w:val="16A03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B73D1B"/>
    <w:multiLevelType w:val="multilevel"/>
    <w:tmpl w:val="04CA2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2B1767"/>
    <w:multiLevelType w:val="multilevel"/>
    <w:tmpl w:val="000E6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32375028">
    <w:abstractNumId w:val="0"/>
  </w:num>
  <w:num w:numId="2" w16cid:durableId="185606893">
    <w:abstractNumId w:val="2"/>
  </w:num>
  <w:num w:numId="3" w16cid:durableId="17807585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0AF"/>
    <w:rsid w:val="00094C26"/>
    <w:rsid w:val="00096DB8"/>
    <w:rsid w:val="000D402E"/>
    <w:rsid w:val="0022165B"/>
    <w:rsid w:val="002B29DE"/>
    <w:rsid w:val="002F610F"/>
    <w:rsid w:val="003B790D"/>
    <w:rsid w:val="00422761"/>
    <w:rsid w:val="005C0855"/>
    <w:rsid w:val="00607431"/>
    <w:rsid w:val="0082569B"/>
    <w:rsid w:val="009D797F"/>
    <w:rsid w:val="009E7343"/>
    <w:rsid w:val="00A1490A"/>
    <w:rsid w:val="00AC2FB9"/>
    <w:rsid w:val="00AD40AF"/>
    <w:rsid w:val="00BC4FC3"/>
    <w:rsid w:val="00C15427"/>
    <w:rsid w:val="00C44CFC"/>
    <w:rsid w:val="00D9699F"/>
    <w:rsid w:val="00EC5A4D"/>
    <w:rsid w:val="00EF25BF"/>
    <w:rsid w:val="00FC1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46E40"/>
  <w15:chartTrackingRefBased/>
  <w15:docId w15:val="{23ECD398-C013-4D01-81A1-40722AEAC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D40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D40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D40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D40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D40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D40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D40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D40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D40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D40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D40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D40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D40A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D40A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D40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D40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D40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D40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D40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D40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D40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D40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D40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D40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D40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D40A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D40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D40A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D40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</Pages>
  <Words>390</Words>
  <Characters>2149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Garrido León</dc:creator>
  <cp:keywords/>
  <dc:description/>
  <cp:lastModifiedBy>Miguel Garrido León</cp:lastModifiedBy>
  <cp:revision>12</cp:revision>
  <dcterms:created xsi:type="dcterms:W3CDTF">2025-09-19T08:31:00Z</dcterms:created>
  <dcterms:modified xsi:type="dcterms:W3CDTF">2025-10-01T18:27:00Z</dcterms:modified>
</cp:coreProperties>
</file>