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64" w:rsidRDefault="00833864" w:rsidP="00833864">
      <w:pPr>
        <w:spacing w:after="0" w:line="240" w:lineRule="auto"/>
        <w:rPr>
          <w:rFonts w:ascii="Verdana" w:hAnsi="Verdana"/>
          <w:b/>
          <w:bCs/>
          <w:color w:val="333333"/>
          <w:shd w:val="clear" w:color="auto" w:fill="EEEEEE"/>
        </w:rPr>
      </w:pPr>
      <w:proofErr w:type="spellStart"/>
      <w:r>
        <w:rPr>
          <w:rFonts w:ascii="Verdana" w:hAnsi="Verdana"/>
          <w:b/>
          <w:bCs/>
          <w:color w:val="333333"/>
          <w:shd w:val="clear" w:color="auto" w:fill="EEEEEE"/>
        </w:rPr>
        <w:t>webMethods</w:t>
      </w:r>
      <w:proofErr w:type="spellEnd"/>
      <w:r>
        <w:rPr>
          <w:rFonts w:ascii="Verdana" w:hAnsi="Verdana"/>
          <w:b/>
          <w:bCs/>
          <w:color w:val="333333"/>
          <w:shd w:val="clear" w:color="auto" w:fill="EEEEEE"/>
        </w:rPr>
        <w:t xml:space="preserve"> 9.9 Certified ESB Developer</w:t>
      </w:r>
    </w:p>
    <w:p w:rsidR="00833864" w:rsidRDefault="00833864" w:rsidP="00833864">
      <w:pPr>
        <w:spacing w:after="0" w:line="240" w:lineRule="auto"/>
        <w:rPr>
          <w:rFonts w:ascii="Verdana" w:hAnsi="Verdana"/>
          <w:b/>
          <w:bCs/>
          <w:color w:val="333333"/>
          <w:shd w:val="clear" w:color="auto" w:fill="EEEEEE"/>
        </w:rPr>
      </w:pPr>
    </w:p>
    <w:p w:rsidR="00833864" w:rsidRDefault="00833864" w:rsidP="00833864">
      <w:pPr>
        <w:spacing w:after="0" w:line="240" w:lineRule="auto"/>
        <w:rPr>
          <w:rFonts w:ascii="Verdana" w:hAnsi="Verdana"/>
          <w:b/>
          <w:bCs/>
          <w:color w:val="333333"/>
          <w:shd w:val="clear" w:color="auto" w:fill="EEEEEE"/>
        </w:rPr>
      </w:pPr>
      <w:r>
        <w:rPr>
          <w:rFonts w:ascii="Verdana" w:hAnsi="Verdana"/>
          <w:color w:val="000000"/>
          <w:sz w:val="18"/>
          <w:szCs w:val="18"/>
          <w:shd w:val="clear" w:color="auto" w:fill="FAFAFA"/>
        </w:rPr>
        <w:t>It consists of about 60 multiple choice questions, across a range of ESB development topics. To pass the test and receive certification, you must score a 66% on the test within 120 minutes.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AFAFA"/>
        </w:rPr>
        <w:t> </w:t>
      </w:r>
    </w:p>
    <w:p w:rsidR="00833864" w:rsidRDefault="00833864" w:rsidP="0083386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AFAFA"/>
        </w:rPr>
      </w:pPr>
    </w:p>
    <w:p w:rsidR="00833864" w:rsidRPr="00833864" w:rsidRDefault="00833864" w:rsidP="0083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64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AFAFA"/>
        </w:rPr>
        <w:t>Test Content</w:t>
      </w: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33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AFAFA"/>
        </w:rPr>
        <w:t xml:space="preserve">Individuals who successfully complete the </w:t>
      </w: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AFAFA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AFAFA"/>
        </w:rPr>
        <w:t xml:space="preserve"> Certified ESB Developer test will have demonstrated knowledge and skills associated with the following subject areas:</w:t>
      </w:r>
    </w:p>
    <w:p w:rsidR="00833864" w:rsidRPr="00833864" w:rsidRDefault="00833864" w:rsidP="00833864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General Integration Topics</w:t>
      </w:r>
    </w:p>
    <w:p w:rsidR="00833864" w:rsidRPr="00833864" w:rsidRDefault="00833864" w:rsidP="00833864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Architecture, Infrastructure, Setup, Standards, etc.</w:t>
      </w:r>
    </w:p>
    <w:p w:rsidR="00833864" w:rsidRPr="00AC696F" w:rsidRDefault="00833864" w:rsidP="00833864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</w:pPr>
      <w:bookmarkStart w:id="0" w:name="_GoBack"/>
      <w:bookmarkEnd w:id="0"/>
      <w:r w:rsidRPr="00AC696F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Service Development</w:t>
      </w:r>
    </w:p>
    <w:p w:rsidR="00833864" w:rsidRPr="00AC696F" w:rsidRDefault="00833864" w:rsidP="00833864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</w:pPr>
      <w:r w:rsidRPr="00AC696F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Flow Services, Java Services, Pipeline, Flat Files, Debugging, Logging/Auditing</w:t>
      </w:r>
    </w:p>
    <w:p w:rsidR="00833864" w:rsidRPr="00AC696F" w:rsidRDefault="00833864" w:rsidP="00833864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</w:pPr>
      <w:r w:rsidRPr="00AC696F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Messaging</w:t>
      </w:r>
    </w:p>
    <w:p w:rsidR="00833864" w:rsidRPr="00AC696F" w:rsidRDefault="00833864" w:rsidP="00833864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</w:pPr>
      <w:r w:rsidRPr="00AC696F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Messaging patterns (publish/subscribe, point to point), Topics, Queues, </w:t>
      </w:r>
      <w:proofErr w:type="gramStart"/>
      <w:r w:rsidRPr="00AC696F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Channels,  </w:t>
      </w:r>
      <w:proofErr w:type="spellStart"/>
      <w:r w:rsidRPr="00AC696F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>webMethods</w:t>
      </w:r>
      <w:proofErr w:type="spellEnd"/>
      <w:proofErr w:type="gramEnd"/>
      <w:r w:rsidRPr="00AC696F">
        <w:rPr>
          <w:rFonts w:ascii="Verdana" w:eastAsia="Times New Roman" w:hAnsi="Verdana" w:cs="Times New Roman"/>
          <w:color w:val="000000"/>
          <w:sz w:val="18"/>
          <w:szCs w:val="18"/>
          <w:highlight w:val="yellow"/>
        </w:rPr>
        <w:t xml:space="preserve"> Messaging, JMS</w:t>
      </w:r>
    </w:p>
    <w:p w:rsidR="00833864" w:rsidRPr="00833864" w:rsidRDefault="00833864" w:rsidP="00833864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Development Toolset</w:t>
      </w:r>
    </w:p>
    <w:p w:rsidR="00833864" w:rsidRPr="00833864" w:rsidRDefault="00833864" w:rsidP="00833864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Designer, </w:t>
      </w: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Monitor</w:t>
      </w:r>
    </w:p>
    <w:p w:rsidR="00833864" w:rsidRPr="00833864" w:rsidRDefault="00833864" w:rsidP="00833864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Integration Objects</w:t>
      </w:r>
    </w:p>
    <w:p w:rsidR="00833864" w:rsidRPr="00833864" w:rsidRDefault="00833864" w:rsidP="00833864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Document Types, Services, Specifications, WEB Services, Triggers</w:t>
      </w:r>
    </w:p>
    <w:p w:rsidR="00833864" w:rsidRPr="00833864" w:rsidRDefault="00833864" w:rsidP="00833864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Adapters</w:t>
      </w:r>
    </w:p>
    <w:p w:rsidR="00833864" w:rsidRPr="00833864" w:rsidRDefault="00833864" w:rsidP="00833864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Architecture, Adapter Services, Adapter notification</w:t>
      </w:r>
    </w:p>
    <w:p w:rsidR="00C51338" w:rsidRDefault="00C51338"/>
    <w:p w:rsidR="00833864" w:rsidRPr="00833864" w:rsidRDefault="00833864" w:rsidP="00833864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Integration Workshop</w:t>
      </w:r>
    </w:p>
    <w:p w:rsidR="00833864" w:rsidRPr="00833864" w:rsidRDefault="00833864" w:rsidP="00833864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Advanced Integration Workshop</w:t>
      </w:r>
    </w:p>
    <w:p w:rsidR="00833864" w:rsidRDefault="00833864"/>
    <w:p w:rsidR="00833864" w:rsidRDefault="00833864"/>
    <w:p w:rsidR="00833864" w:rsidRDefault="00833864">
      <w:pPr>
        <w:rPr>
          <w:rFonts w:ascii="Verdana" w:hAnsi="Verdana"/>
          <w:b/>
          <w:bCs/>
          <w:color w:val="333333"/>
          <w:shd w:val="clear" w:color="auto" w:fill="EEEEEE"/>
        </w:rPr>
      </w:pPr>
      <w:proofErr w:type="spellStart"/>
      <w:r>
        <w:rPr>
          <w:rFonts w:ascii="Verdana" w:hAnsi="Verdana"/>
          <w:b/>
          <w:bCs/>
          <w:color w:val="333333"/>
          <w:shd w:val="clear" w:color="auto" w:fill="EEEEEE"/>
        </w:rPr>
        <w:t>webMethods</w:t>
      </w:r>
      <w:proofErr w:type="spellEnd"/>
      <w:r>
        <w:rPr>
          <w:rFonts w:ascii="Verdana" w:hAnsi="Verdana"/>
          <w:b/>
          <w:bCs/>
          <w:color w:val="333333"/>
          <w:shd w:val="clear" w:color="auto" w:fill="EEEEEE"/>
        </w:rPr>
        <w:t xml:space="preserve"> 9.9 Certified ESB Administrator</w:t>
      </w:r>
    </w:p>
    <w:p w:rsidR="00833864" w:rsidRPr="00833864" w:rsidRDefault="00833864" w:rsidP="0083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64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AFAFA"/>
        </w:rPr>
        <w:t>Test Content</w:t>
      </w: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33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AFAFA"/>
        </w:rPr>
        <w:t xml:space="preserve">Individuals who successfully complete the </w:t>
      </w: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AFAFA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AFAFA"/>
        </w:rPr>
        <w:t xml:space="preserve"> Certified ESB Administrator test will have demonstrated knowledge and skills associated with the following subject areas: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Overview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Installing the ESB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ESB Startup and Shutdown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Update Manager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Basic Configuration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IS Packages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IS Instance Management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Logging and Auditing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Securing the Infrastructure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Universal Messaging (UM) – Architecture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Managing </w:t>
      </w: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Messaging and JMS Triggers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Performance Tuning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Troubleshooting Integration Server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Day to Day Operations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Version Control (Configuration and architecture of version control)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Asset Build Environment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Application Staging and Deployment</w:t>
      </w:r>
    </w:p>
    <w:p w:rsidR="00833864" w:rsidRPr="00833864" w:rsidRDefault="00833864" w:rsidP="00833864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Integration Server Clustering with Terracotta Server Array</w:t>
      </w:r>
    </w:p>
    <w:p w:rsidR="00833864" w:rsidRDefault="00833864"/>
    <w:p w:rsidR="00833864" w:rsidRPr="00833864" w:rsidRDefault="00833864" w:rsidP="00833864">
      <w:pPr>
        <w:numPr>
          <w:ilvl w:val="0"/>
          <w:numId w:val="4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ESB Administration Workshop</w:t>
      </w:r>
    </w:p>
    <w:p w:rsidR="00833864" w:rsidRDefault="00833864">
      <w:pPr>
        <w:rPr>
          <w:rFonts w:ascii="Verdana" w:hAnsi="Verdana"/>
          <w:b/>
          <w:bCs/>
          <w:color w:val="333333"/>
          <w:shd w:val="clear" w:color="auto" w:fill="EEEEEE"/>
        </w:rPr>
      </w:pPr>
      <w:proofErr w:type="spellStart"/>
      <w:r>
        <w:rPr>
          <w:rFonts w:ascii="Verdana" w:hAnsi="Verdana"/>
          <w:b/>
          <w:bCs/>
          <w:color w:val="333333"/>
          <w:shd w:val="clear" w:color="auto" w:fill="EEEEEE"/>
        </w:rPr>
        <w:lastRenderedPageBreak/>
        <w:t>webMethods</w:t>
      </w:r>
      <w:proofErr w:type="spellEnd"/>
      <w:r>
        <w:rPr>
          <w:rFonts w:ascii="Verdana" w:hAnsi="Verdana"/>
          <w:b/>
          <w:bCs/>
          <w:color w:val="333333"/>
          <w:shd w:val="clear" w:color="auto" w:fill="EEEEEE"/>
        </w:rPr>
        <w:t xml:space="preserve"> 9.9 Certified API Management Professional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Architecture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SOA Governance Concepts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Organization Model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Asset Management in Business UI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Design/Change Time Policies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Lifecycle Management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Asset Type Management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Taxonomies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Eclipse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Reporting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Federation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Virtual Services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Runtime Policies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Consumer Registration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API Portal Concepts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Configuration of API-Portal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API Portal Management</w:t>
      </w:r>
    </w:p>
    <w:p w:rsidR="00833864" w:rsidRPr="00833864" w:rsidRDefault="00833864" w:rsidP="00833864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Asset Management in API Portal</w:t>
      </w:r>
    </w:p>
    <w:p w:rsidR="00833864" w:rsidRDefault="00833864"/>
    <w:p w:rsidR="00833864" w:rsidRPr="00833864" w:rsidRDefault="00833864" w:rsidP="00833864">
      <w:pPr>
        <w:numPr>
          <w:ilvl w:val="0"/>
          <w:numId w:val="6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453-</w:t>
      </w:r>
      <w:proofErr w:type="gram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xx  SOA</w:t>
      </w:r>
      <w:proofErr w:type="gram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Governance with </w:t>
      </w: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CentraSite</w:t>
      </w:r>
      <w:proofErr w:type="spellEnd"/>
    </w:p>
    <w:p w:rsidR="00833864" w:rsidRPr="00833864" w:rsidRDefault="00833864" w:rsidP="00833864">
      <w:pPr>
        <w:numPr>
          <w:ilvl w:val="0"/>
          <w:numId w:val="6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455-</w:t>
      </w:r>
      <w:proofErr w:type="gram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xx  SOA</w:t>
      </w:r>
      <w:proofErr w:type="gram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Runtime Governance with </w:t>
      </w: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Mediator</w:t>
      </w:r>
    </w:p>
    <w:p w:rsidR="00833864" w:rsidRPr="00833864" w:rsidRDefault="00833864" w:rsidP="00833864">
      <w:pPr>
        <w:numPr>
          <w:ilvl w:val="0"/>
          <w:numId w:val="6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456-</w:t>
      </w:r>
      <w:proofErr w:type="gram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xx  API</w:t>
      </w:r>
      <w:proofErr w:type="gram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Management with </w:t>
      </w:r>
      <w:proofErr w:type="spellStart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833864">
        <w:rPr>
          <w:rFonts w:ascii="Verdana" w:eastAsia="Times New Roman" w:hAnsi="Verdana" w:cs="Times New Roman"/>
          <w:color w:val="000000"/>
          <w:sz w:val="18"/>
          <w:szCs w:val="18"/>
        </w:rPr>
        <w:t xml:space="preserve"> Platform</w:t>
      </w:r>
    </w:p>
    <w:p w:rsidR="00833864" w:rsidRDefault="00833864"/>
    <w:p w:rsidR="00B5713A" w:rsidRDefault="00B5713A">
      <w:pPr>
        <w:rPr>
          <w:rFonts w:ascii="Verdana" w:hAnsi="Verdana"/>
          <w:b/>
          <w:bCs/>
          <w:color w:val="333333"/>
          <w:shd w:val="clear" w:color="auto" w:fill="EEEEEE"/>
        </w:rPr>
      </w:pPr>
      <w:proofErr w:type="spellStart"/>
      <w:r>
        <w:rPr>
          <w:rFonts w:ascii="Verdana" w:hAnsi="Verdana"/>
          <w:b/>
          <w:bCs/>
          <w:color w:val="333333"/>
          <w:shd w:val="clear" w:color="auto" w:fill="EEEEEE"/>
        </w:rPr>
        <w:t>webMethods</w:t>
      </w:r>
      <w:proofErr w:type="spellEnd"/>
      <w:r>
        <w:rPr>
          <w:rFonts w:ascii="Verdana" w:hAnsi="Verdana"/>
          <w:b/>
          <w:bCs/>
          <w:color w:val="333333"/>
          <w:shd w:val="clear" w:color="auto" w:fill="EEEEEE"/>
        </w:rPr>
        <w:t xml:space="preserve"> 9.7 Certified BPM Developer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General </w:t>
      </w: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BPM Topics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Architecture, suite and ARIS interoperability, setup, etc.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Common Software AG Designer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Perspectives, Views, Editors, etc.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BPM Processes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Development, supported BPMN notation and syntax, process execution, debugging, build &amp; upload, process logging, versioning, import/export, data mapping, etc.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BPM User Tasks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User Task development, Usage of the Task Editor, MWS deployment, User Task execution and monitoring, User Task type administration, Mobile Task Integration (MTI)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Integration Server and Messaging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Supplementing IS services, important packages, publishing documents (Subscription, JMS, EDA), BPM implementation layer, Process Engine administration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My </w:t>
      </w: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Server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MWS Monitor for processes and User Tasks, Task Engine administration, server environments, etc.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Metadata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Handling of local metadata, shared process and task metadata, </w:t>
      </w: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CentraSite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Active interoperability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Business Rules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Simple business rules, rule deployment, Rules Management Console in My </w:t>
      </w: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Blaze Rules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Simple business rules, rule deployment, Rules Maintenance Applications in My </w:t>
      </w: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Process Simulation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Creating and running simulations, simulation resources, embedded optimization</w:t>
      </w:r>
    </w:p>
    <w:p w:rsidR="00B5713A" w:rsidRPr="00B5713A" w:rsidRDefault="00B5713A" w:rsidP="00B5713A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Business Process Monitoring using </w:t>
      </w: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Optimize for Process and Closed Loop Analytics (CLA)</w:t>
      </w:r>
    </w:p>
    <w:p w:rsidR="00B5713A" w:rsidRPr="00B5713A" w:rsidRDefault="00B5713A" w:rsidP="00B5713A">
      <w:pPr>
        <w:numPr>
          <w:ilvl w:val="1"/>
          <w:numId w:val="8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Optimize components and startup, events, KPIs and dimensions, rules and alerts, process monitoring and improvement, prediction</w:t>
      </w:r>
    </w:p>
    <w:p w:rsidR="00B5713A" w:rsidRDefault="00B5713A">
      <w:pPr>
        <w:rPr>
          <w:rFonts w:ascii="Verdana" w:hAnsi="Verdana"/>
          <w:b/>
          <w:bCs/>
          <w:color w:val="333333"/>
          <w:shd w:val="clear" w:color="auto" w:fill="EEEEEE"/>
        </w:rPr>
      </w:pPr>
    </w:p>
    <w:p w:rsidR="00B5713A" w:rsidRPr="00B5713A" w:rsidRDefault="00B5713A" w:rsidP="00B5713A">
      <w:pPr>
        <w:numPr>
          <w:ilvl w:val="0"/>
          <w:numId w:val="7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Integration Workshop</w:t>
      </w:r>
    </w:p>
    <w:p w:rsidR="00B5713A" w:rsidRPr="00B5713A" w:rsidRDefault="00B5713A" w:rsidP="00B5713A">
      <w:pPr>
        <w:numPr>
          <w:ilvl w:val="0"/>
          <w:numId w:val="7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BPM for Developers</w:t>
      </w:r>
    </w:p>
    <w:p w:rsidR="00B5713A" w:rsidRPr="00B5713A" w:rsidRDefault="00B5713A" w:rsidP="00B5713A">
      <w:pPr>
        <w:numPr>
          <w:ilvl w:val="0"/>
          <w:numId w:val="7"/>
        </w:numPr>
        <w:shd w:val="clear" w:color="auto" w:fill="FAFAFA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>webMethods</w:t>
      </w:r>
      <w:proofErr w:type="spellEnd"/>
      <w:r w:rsidRPr="00B5713A">
        <w:rPr>
          <w:rFonts w:ascii="Verdana" w:eastAsia="Times New Roman" w:hAnsi="Verdana" w:cs="Times New Roman"/>
          <w:color w:val="000000"/>
          <w:sz w:val="18"/>
          <w:szCs w:val="18"/>
        </w:rPr>
        <w:t xml:space="preserve"> Optimize for Process</w:t>
      </w:r>
    </w:p>
    <w:p w:rsidR="00B5713A" w:rsidRDefault="00B5713A"/>
    <w:sectPr w:rsidR="00B5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5AAF"/>
    <w:multiLevelType w:val="multilevel"/>
    <w:tmpl w:val="51F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437D"/>
    <w:multiLevelType w:val="multilevel"/>
    <w:tmpl w:val="C5C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5166"/>
    <w:multiLevelType w:val="multilevel"/>
    <w:tmpl w:val="093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518E1"/>
    <w:multiLevelType w:val="multilevel"/>
    <w:tmpl w:val="4CF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12259"/>
    <w:multiLevelType w:val="multilevel"/>
    <w:tmpl w:val="C0E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41ED8"/>
    <w:multiLevelType w:val="multilevel"/>
    <w:tmpl w:val="E82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711EE"/>
    <w:multiLevelType w:val="multilevel"/>
    <w:tmpl w:val="0FE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755AB"/>
    <w:multiLevelType w:val="multilevel"/>
    <w:tmpl w:val="ACA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64"/>
    <w:rsid w:val="00833864"/>
    <w:rsid w:val="00AC696F"/>
    <w:rsid w:val="00B5713A"/>
    <w:rsid w:val="00C51338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B6AB-3390-4A0F-8432-A1166C92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Gbadamosi</dc:creator>
  <cp:keywords/>
  <dc:description/>
  <cp:lastModifiedBy>Abdul Gbadamosi</cp:lastModifiedBy>
  <cp:revision>2</cp:revision>
  <dcterms:created xsi:type="dcterms:W3CDTF">2016-09-29T04:12:00Z</dcterms:created>
  <dcterms:modified xsi:type="dcterms:W3CDTF">2016-11-09T21:57:00Z</dcterms:modified>
</cp:coreProperties>
</file>