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DED56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1696C9CC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31C84A83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6BDF4E4A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70CB70C1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47B19054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01FAB5DE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0A1FC6D7" w14:textId="6131123F" w:rsidR="004712A0" w:rsidRPr="00624D13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624D13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 </w:t>
      </w:r>
      <w:r w:rsidR="00624D13" w:rsidRPr="00624D13">
        <w:rPr>
          <w:rFonts w:ascii="Times New Roman" w:eastAsia="Calibri" w:hAnsi="Times New Roman" w:cs="Times New Roman"/>
          <w:b/>
          <w:u w:val="single"/>
          <w:lang w:eastAsia="ru-RU"/>
        </w:rPr>
        <w:t>(</w:t>
      </w:r>
      <w:r w:rsidR="00624D13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 (получение первичных навыков научно-исследовательской работы)</w:t>
      </w:r>
      <w:r w:rsidR="00624D13" w:rsidRPr="00624D13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</w:p>
    <w:p w14:paraId="001BDAA3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479F4FF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CC4AA5" w14:textId="1CF2F9E2" w:rsidR="004712A0" w:rsidRPr="008E40D2" w:rsidRDefault="008E40D2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Обучающаяся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Шипаева</w:t>
      </w:r>
      <w:proofErr w:type="spellEnd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Мария Алексеевна</w:t>
      </w:r>
    </w:p>
    <w:p w14:paraId="495883F1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63CA92E2" w14:textId="354D87CB" w:rsidR="004712A0" w:rsidRPr="00624D13" w:rsidRDefault="004712A0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22201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</w:t>
      </w:r>
      <w:r w:rsidR="00624D13" w:rsidRPr="00624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D13" w:rsidRPr="00624D13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6D71DC3D" w14:textId="4BF63081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8E40D2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</w:p>
    <w:p w14:paraId="441AFED4" w14:textId="77777777" w:rsidR="00393695" w:rsidRPr="008E40D2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5AAEEFCB" w14:textId="6F4C1135" w:rsidR="004712A0" w:rsidRPr="008E40D2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0D2"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 w:rsidRPr="008E40D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93695" w:rsidRPr="008E40D2">
        <w:rPr>
          <w:rFonts w:ascii="Times New Roman" w:hAnsi="Times New Roman" w:cs="Times New Roman"/>
          <w:sz w:val="24"/>
          <w:szCs w:val="24"/>
        </w:rPr>
        <w:t xml:space="preserve">профиль)  </w:t>
      </w:r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Программная</w:t>
      </w:r>
      <w:proofErr w:type="gramEnd"/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 xml:space="preserve"> инженерия и компьютерные науки</w:t>
      </w:r>
    </w:p>
    <w:p w14:paraId="0432245A" w14:textId="5A4B809A"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8E40D2">
        <w:rPr>
          <w:rFonts w:ascii="Times New Roman" w:hAnsi="Times New Roman" w:cs="Times New Roman"/>
          <w:sz w:val="24"/>
          <w:szCs w:val="24"/>
        </w:rPr>
        <w:t xml:space="preserve">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</w:p>
    <w:p w14:paraId="12A94FDD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5FCC165D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3382D018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12592726" w14:textId="4FE10ED2" w:rsidR="00C61C4E" w:rsidRDefault="00C61C4E" w:rsidP="008E4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5E0D3E">
        <w:rPr>
          <w:rFonts w:ascii="Times New Roman" w:hAnsi="Times New Roman" w:cs="Times New Roman"/>
          <w:sz w:val="24"/>
          <w:szCs w:val="24"/>
        </w:rPr>
        <w:t>:</w:t>
      </w:r>
      <w:r w:rsidR="008E40D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85078257"/>
      <w:r w:rsidR="005E0D3E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Разработка алгоритма хирального анализа асимметрии для </w:t>
      </w:r>
      <w:proofErr w:type="spellStart"/>
      <w:r w:rsidR="005E0D3E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мордографических</w:t>
      </w:r>
      <w:proofErr w:type="spellEnd"/>
      <w:r w:rsidR="005E0D3E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5E0D3E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facial</w:t>
      </w:r>
      <w:proofErr w:type="spellEnd"/>
      <w:r w:rsidR="005E0D3E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0D3E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expression</w:t>
      </w:r>
      <w:proofErr w:type="spellEnd"/>
      <w:r w:rsidR="005E0D3E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) исследований.</w:t>
      </w:r>
      <w:bookmarkEnd w:id="0"/>
    </w:p>
    <w:p w14:paraId="013F88A4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9B904" w14:textId="4884C0AD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="00624D13">
        <w:rPr>
          <w:rFonts w:ascii="Times New Roman" w:eastAsia="Calibri" w:hAnsi="Times New Roman" w:cs="Times New Roman"/>
          <w:sz w:val="24"/>
          <w:szCs w:val="24"/>
          <w:lang w:eastAsia="ru-RU"/>
        </w:rPr>
        <w:t>с «07» октября 2024 года по «23» декабря 2024 года.</w:t>
      </w:r>
    </w:p>
    <w:p w14:paraId="5BEBCC8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001363F1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624D13" w14:paraId="480A93A9" w14:textId="77777777" w:rsidTr="00624D13">
        <w:trPr>
          <w:trHeight w:val="255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CC38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5337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47503AC6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6F1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24D13" w14:paraId="39194B90" w14:textId="77777777" w:rsidTr="00624D13">
        <w:trPr>
          <w:trHeight w:val="255"/>
        </w:trPr>
        <w:tc>
          <w:tcPr>
            <w:tcW w:w="9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9AD3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8817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A25C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5DB9929D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8028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4051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4FB3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24D13" w14:paraId="34C2A3FD" w14:textId="77777777" w:rsidTr="00624D13">
        <w:trPr>
          <w:trHeight w:val="583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5F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14:paraId="069F9FD0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D13" w14:paraId="5D9E27FE" w14:textId="77777777" w:rsidTr="00624D13">
        <w:trPr>
          <w:trHeight w:val="5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7F2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E9E2" w14:textId="77777777" w:rsidR="00624D13" w:rsidRDefault="00624D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 w14:paraId="48905B11" w14:textId="77777777" w:rsidR="00624D13" w:rsidRDefault="00624D1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 владеет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</w:p>
          <w:p w14:paraId="65027E74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1BD5" w14:textId="266CE0D7" w:rsidR="00624D13" w:rsidRPr="00624D13" w:rsidRDefault="00624D1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7F3E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E39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7375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24D13" w14:paraId="32BB26AC" w14:textId="77777777" w:rsidTr="00624D13">
        <w:trPr>
          <w:trHeight w:val="583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28F9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14:paraId="6B3D88EF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D13" w14:paraId="44517037" w14:textId="77777777" w:rsidTr="00624D13">
        <w:trPr>
          <w:trHeight w:val="3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530C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09C9E6E7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2D8" w14:textId="77777777" w:rsidR="00624D13" w:rsidRDefault="00624D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ОПК-3.3. Владеть: навыками подготовки обзоров, аннотаций, составления рефератов, научных докладов, публикаций и библиографии по </w:t>
            </w:r>
            <w:proofErr w:type="gramStart"/>
            <w:r>
              <w:rPr>
                <w:rFonts w:ascii="Times New Roman" w:hAnsi="Times New Roman" w:cs="Times New Roman"/>
              </w:rPr>
              <w:t>научно- исследовательской</w:t>
            </w:r>
            <w:proofErr w:type="gramEnd"/>
            <w:r>
              <w:rPr>
                <w:rFonts w:ascii="Times New Roman" w:hAnsi="Times New Roman" w:cs="Times New Roman"/>
              </w:rPr>
              <w:t xml:space="preserve"> работе с учетом требований информационной безопасности.</w:t>
            </w:r>
          </w:p>
          <w:p w14:paraId="5A2A316A" w14:textId="77777777" w:rsidR="00624D13" w:rsidRDefault="00624D1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- владеет навыками подготовки обзоров и аннотаций статей, рефератов, списков литературы.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B26" w14:textId="48104059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9E7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0622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F735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D13" w14:paraId="3360DF8D" w14:textId="77777777" w:rsidTr="00624D13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BE28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656DC5A4" w14:textId="77777777" w:rsidR="00624D13" w:rsidRDefault="00624D1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EDD" w14:textId="7D36F17F" w:rsidR="00624D13" w:rsidRP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</w:rPr>
              <w:t>Отлично</w:t>
            </w:r>
          </w:p>
        </w:tc>
      </w:tr>
    </w:tbl>
    <w:p w14:paraId="0F54F306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proofErr w:type="gramStart"/>
      <w:r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</w:t>
      </w:r>
      <w:proofErr w:type="gramEnd"/>
      <w:r w:rsidRPr="00F041AC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48FBEE24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9CAC8" w14:textId="2C618BDC" w:rsidR="008E40D2" w:rsidRPr="008E40D2" w:rsidRDefault="008E40D2" w:rsidP="008E40D2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  <w:t>СТРУКТУРА ОТЗЫВА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  <w:t xml:space="preserve"> (удалить после заполнения)</w:t>
      </w:r>
    </w:p>
    <w:p w14:paraId="24C52211" w14:textId="77777777" w:rsidR="008E40D2" w:rsidRPr="008E40D2" w:rsidRDefault="008E40D2" w:rsidP="008E40D2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</w:pPr>
    </w:p>
    <w:p w14:paraId="39B89DA0" w14:textId="77777777" w:rsidR="008E40D2" w:rsidRPr="008E40D2" w:rsidRDefault="008E40D2" w:rsidP="008E40D2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  <w:t>Отзыв заполняется на компьютере. В отзыве должны быть отражены:</w:t>
      </w:r>
    </w:p>
    <w:p w14:paraId="7A83C67B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выполняемые студентом профессиональные задачи;</w:t>
      </w:r>
    </w:p>
    <w:p w14:paraId="2C626834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полнота и качество выполнения программы практики, в том числе качество подготовки тезисов научных докладов и публикаций (если предусмотрено программой практики);</w:t>
      </w:r>
    </w:p>
    <w:p w14:paraId="56444EC2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158E4757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 xml:space="preserve">оценка сформированности планируемых результатов обучения; </w:t>
      </w:r>
    </w:p>
    <w:p w14:paraId="0E538670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299D5BB2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39475" w14:textId="5B20E829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E40D2">
        <w:rPr>
          <w:rFonts w:ascii="Times New Roman" w:eastAsia="Calibri" w:hAnsi="Times New Roman" w:cs="Times New Roman"/>
          <w:b/>
          <w:lang w:eastAsia="ru-RU"/>
        </w:rPr>
        <w:t xml:space="preserve">от </w:t>
      </w:r>
      <w:r w:rsidR="008E40D2">
        <w:rPr>
          <w:rFonts w:ascii="Times New Roman" w:eastAsia="Times New Roman" w:hAnsi="Times New Roman" w:cs="Times New Roman"/>
          <w:u w:val="single"/>
        </w:rPr>
        <w:t xml:space="preserve">НИИНМ </w:t>
      </w:r>
      <w:r w:rsidR="008E40D2" w:rsidRPr="00EB56A6">
        <w:rPr>
          <w:rFonts w:ascii="Times New Roman" w:eastAsia="Times New Roman" w:hAnsi="Times New Roman" w:cs="Times New Roman"/>
        </w:rPr>
        <w:t xml:space="preserve">  </w:t>
      </w:r>
    </w:p>
    <w:p w14:paraId="13F30959" w14:textId="77777777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6DBA61B0" w14:textId="777D7E0D" w:rsidR="00F041AC" w:rsidRPr="00BB03A9" w:rsidRDefault="008E40D2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Pr="00131B1F">
        <w:rPr>
          <w:rFonts w:ascii="Times New Roman" w:eastAsia="Times New Roman" w:hAnsi="Times New Roman" w:cs="Times New Roman"/>
          <w:u w:val="single"/>
        </w:rPr>
        <w:t>.</w:t>
      </w:r>
      <w:r w:rsidRPr="00131B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____________ </w:t>
      </w:r>
      <w:r w:rsidRPr="002E29D0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Савостьянов А. Н.</w:t>
      </w:r>
      <w:r>
        <w:rPr>
          <w:rFonts w:ascii="Times New Roman" w:eastAsia="Times New Roman" w:hAnsi="Times New Roman" w:cs="Times New Roman"/>
        </w:rPr>
        <w:tab/>
      </w:r>
    </w:p>
    <w:p w14:paraId="22428C48" w14:textId="2459B8DA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0F3CB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6E0C7CFF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7024307B" w14:textId="76862769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«_______» </w:t>
      </w:r>
      <w:r w:rsidR="008E40D2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декабря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="008E40D2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24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3764C39D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2FB12B4A" w14:textId="77777777"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5F8749BC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855515">
    <w:abstractNumId w:val="2"/>
  </w:num>
  <w:num w:numId="2" w16cid:durableId="999886676">
    <w:abstractNumId w:val="0"/>
  </w:num>
  <w:num w:numId="3" w16cid:durableId="139889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45CE9"/>
    <w:rsid w:val="0007713F"/>
    <w:rsid w:val="000F3CB2"/>
    <w:rsid w:val="00101C4F"/>
    <w:rsid w:val="00103C02"/>
    <w:rsid w:val="00150B17"/>
    <w:rsid w:val="001E2D6B"/>
    <w:rsid w:val="002331DE"/>
    <w:rsid w:val="002E1628"/>
    <w:rsid w:val="00393695"/>
    <w:rsid w:val="003D5098"/>
    <w:rsid w:val="004712A0"/>
    <w:rsid w:val="0049709F"/>
    <w:rsid w:val="004B7576"/>
    <w:rsid w:val="004C36FE"/>
    <w:rsid w:val="005116DB"/>
    <w:rsid w:val="0054706E"/>
    <w:rsid w:val="005A284F"/>
    <w:rsid w:val="005A6AE8"/>
    <w:rsid w:val="005C0830"/>
    <w:rsid w:val="005E0D3E"/>
    <w:rsid w:val="00611D01"/>
    <w:rsid w:val="00624D13"/>
    <w:rsid w:val="006B6010"/>
    <w:rsid w:val="00717723"/>
    <w:rsid w:val="00735FF7"/>
    <w:rsid w:val="007558C9"/>
    <w:rsid w:val="00786E2E"/>
    <w:rsid w:val="007E22BE"/>
    <w:rsid w:val="008773E1"/>
    <w:rsid w:val="008B2DDB"/>
    <w:rsid w:val="008C43EF"/>
    <w:rsid w:val="008E40D2"/>
    <w:rsid w:val="009847E7"/>
    <w:rsid w:val="00A923BE"/>
    <w:rsid w:val="00B90896"/>
    <w:rsid w:val="00BC612F"/>
    <w:rsid w:val="00BE65CB"/>
    <w:rsid w:val="00BF0D8C"/>
    <w:rsid w:val="00C0444A"/>
    <w:rsid w:val="00C230A8"/>
    <w:rsid w:val="00C2437E"/>
    <w:rsid w:val="00C61C4E"/>
    <w:rsid w:val="00D42C37"/>
    <w:rsid w:val="00D62CA9"/>
    <w:rsid w:val="00DE599A"/>
    <w:rsid w:val="00EE19A3"/>
    <w:rsid w:val="00F041AC"/>
    <w:rsid w:val="00F25DB2"/>
    <w:rsid w:val="00F60641"/>
    <w:rsid w:val="00F756E8"/>
    <w:rsid w:val="00FC0A3C"/>
    <w:rsid w:val="00FC13C1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282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874C-5A48-48AD-BE8D-478909DF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Шипаева</cp:lastModifiedBy>
  <cp:revision>23</cp:revision>
  <dcterms:created xsi:type="dcterms:W3CDTF">2020-02-04T11:46:00Z</dcterms:created>
  <dcterms:modified xsi:type="dcterms:W3CDTF">2024-12-14T07:20:00Z</dcterms:modified>
</cp:coreProperties>
</file>