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9BC4B" w14:textId="77777777" w:rsidR="001412CA" w:rsidRPr="001412CA" w:rsidRDefault="00FB6218" w:rsidP="001412CA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r>
        <w:fldChar w:fldCharType="begin"/>
      </w:r>
      <w:r>
        <w:instrText xml:space="preserve"> HYPERLINK "http://judge.mipt.ru/mipt_cs_on_python3/labs/lab5.html" \l "id13" </w:instrText>
      </w:r>
      <w:r>
        <w:fldChar w:fldCharType="separate"/>
      </w:r>
      <w:r w:rsidR="001412CA" w:rsidRPr="001412CA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>Списки в Python</w:t>
      </w:r>
      <w:r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fldChar w:fldCharType="end"/>
      </w:r>
    </w:p>
    <w:p w14:paraId="0DD994C4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Большинство программ работает не с отдельными переменными, а с набором переменных. Например, программа может обрабатывать информацию об учащихся класса, считывая список учащихся с клавиатуры или из файла, при этом изменение количества учащихся в классе не должно требовать модификации исходного кода программы.</w:t>
      </w:r>
    </w:p>
    <w:p w14:paraId="6F2CDF11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Раньше мы сталкивались с задачей обработки элементов последовательности, например, вычисляя наибольший элемент последовательности. Но при этом мы не сохраняли всю последовательность в памяти компьютера, однако, во многих задачах нужно именно сохранять всю последовательность, например, если бы нам требовалось вывести все элементы последовательности в возрастающем порядке («отсортировать последовательность»).</w:t>
      </w:r>
    </w:p>
    <w:p w14:paraId="27769466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хранения таких данных можно использовать структуру данных, называемую в Питоне список (в большинстве же языков программирования используется другой термин — «массив»). Список представляет собой последовательность элементов, пронумерованных от 0. Список можно задать перечислением элементов в квадратных скобках, например, список можно задать так:</w:t>
      </w:r>
    </w:p>
    <w:p w14:paraId="0B27E566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primes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7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13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1498337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Rainbow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'Red'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'Orange'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'Yellow'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'Green'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'Blue'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'Indigo'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'Violet'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2DFAA1DD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списке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primes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 — 6 </w:t>
      </w:r>
      <w:proofErr w:type="gramStart"/>
      <w:r w:rsidRPr="001412CA">
        <w:rPr>
          <w:rFonts w:ascii="Trebuchet MS" w:hAnsi="Trebuchet MS" w:cs="Times New Roman"/>
          <w:color w:val="000305"/>
          <w:sz w:val="21"/>
          <w:szCs w:val="21"/>
        </w:rPr>
        <w:t>элементов: ..</w:t>
      </w:r>
      <w:proofErr w:type="gramEnd"/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 code-</w:t>
      </w:r>
      <w:proofErr w:type="gramStart"/>
      <w:r w:rsidRPr="001412CA">
        <w:rPr>
          <w:rFonts w:ascii="Trebuchet MS" w:hAnsi="Trebuchet MS" w:cs="Times New Roman"/>
          <w:color w:val="000305"/>
          <w:sz w:val="21"/>
          <w:szCs w:val="21"/>
        </w:rPr>
        <w:t>block::</w:t>
      </w:r>
      <w:proofErr w:type="gramEnd"/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 python</w:t>
      </w:r>
    </w:p>
    <w:p w14:paraId="03206206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&gt;&gt;&gt; primes = [2, 3, 5, 7, 11, 13]</w:t>
      </w:r>
    </w:p>
    <w:p w14:paraId="0C5D1F4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&gt;&gt;&gt; print(</w:t>
      </w:r>
      <w:proofErr w:type="gramStart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primes[</w:t>
      </w:r>
      <w:proofErr w:type="gramEnd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0])</w:t>
      </w:r>
    </w:p>
    <w:p w14:paraId="6B85A8E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2</w:t>
      </w:r>
    </w:p>
    <w:p w14:paraId="01ACB88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&gt;&gt;&gt; print(</w:t>
      </w:r>
      <w:proofErr w:type="gramStart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primes[</w:t>
      </w:r>
      <w:proofErr w:type="gramEnd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1])</w:t>
      </w:r>
    </w:p>
    <w:p w14:paraId="5A2F632A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3</w:t>
      </w:r>
    </w:p>
    <w:p w14:paraId="66FC197A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&gt;&gt;&gt; print(</w:t>
      </w:r>
      <w:proofErr w:type="gramStart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primes[</w:t>
      </w:r>
      <w:proofErr w:type="gramEnd"/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2])</w:t>
      </w:r>
    </w:p>
    <w:p w14:paraId="706A3848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5</w:t>
      </w:r>
    </w:p>
    <w:p w14:paraId="35FE0FA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&gt;&gt;&gt; print(len(primes))</w:t>
      </w:r>
    </w:p>
    <w:p w14:paraId="6EAA557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450" w:right="450"/>
        <w:textAlignment w:val="baseline"/>
        <w:rPr>
          <w:rFonts w:ascii="Courier New" w:hAnsi="Courier New" w:cs="Courier New"/>
          <w:i/>
          <w:iCs/>
          <w:color w:val="000305"/>
          <w:sz w:val="17"/>
          <w:szCs w:val="17"/>
        </w:rPr>
      </w:pPr>
      <w:r w:rsidRPr="001412CA">
        <w:rPr>
          <w:rFonts w:ascii="Courier New" w:hAnsi="Courier New" w:cs="Courier New"/>
          <w:i/>
          <w:iCs/>
          <w:color w:val="000305"/>
          <w:sz w:val="17"/>
          <w:szCs w:val="17"/>
        </w:rPr>
        <w:t>6</w:t>
      </w:r>
    </w:p>
    <w:p w14:paraId="179EEA51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Список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rainbow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состоит из 7 элементов, каждый из которых является строкой.</w:t>
      </w:r>
    </w:p>
    <w:p w14:paraId="468FDE99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Также как и символы строки, элементы списка можно индексировать отрицательными числами с конца, </w:t>
      </w:r>
      <w:proofErr w:type="gramStart"/>
      <w:r w:rsidRPr="001412CA">
        <w:rPr>
          <w:rFonts w:ascii="Trebuchet MS" w:hAnsi="Trebuchet MS" w:cs="Times New Roman"/>
          <w:color w:val="000305"/>
          <w:sz w:val="21"/>
          <w:szCs w:val="21"/>
        </w:rPr>
        <w:t>например,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primes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[-1] == 13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primes[-6] == 2.</w:t>
      </w:r>
    </w:p>
    <w:p w14:paraId="185B5DC4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Длину списка, то есть количество элементов в нем, можно узнать при помощи функции len, например,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len(A) == 6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0428D4F0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Рассмотрим несколько способов создания и считывания списков. Пустой, т.е. не имеющий элементов список, можно создать следующим образом:</w:t>
      </w:r>
    </w:p>
    <w:p w14:paraId="2D7DBF86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[]</w:t>
      </w:r>
    </w:p>
    <w:p w14:paraId="4C294455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добавления элементов в конец списка используется метод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append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Если программа получает на вход количество элементов в списке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а потом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элементов списка по одному в отдельной строке, то организовать считывание списка можно так:</w:t>
      </w:r>
    </w:p>
    <w:p w14:paraId="662F43B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[]</w:t>
      </w:r>
    </w:p>
    <w:p w14:paraId="3E46F28B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)):</w:t>
      </w:r>
    </w:p>
    <w:p w14:paraId="42D3978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append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())</w:t>
      </w:r>
    </w:p>
    <w:p w14:paraId="4A684E56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lastRenderedPageBreak/>
        <w:t>В этом примере создается пустой список, далее считывается количество элементов в списке, затем по одному считываются элементы списка и добавляются в его конец.</w:t>
      </w:r>
    </w:p>
    <w:p w14:paraId="1E92199A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списков целиком определены следующие операции: конкатенация списков (добавление одного списка в конец другого) и повторение списков (умножение списка на число). Например:</w:t>
      </w:r>
    </w:p>
    <w:p w14:paraId="65ECF30C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4E3505D9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632E44A6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</w:t>
      </w:r>
    </w:p>
    <w:p w14:paraId="010C86F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</w:p>
    <w:p w14:paraId="58A1C84E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результате список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C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будет равен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[1, 2, 3, 4, 5]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а список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D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будет равен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[4, 5, 4, 5, 4, 5]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Это позволяет по-другому организовать процесс считывания списков: сначала считать размер списка и создать список из нужного числа элементов, затем организовать цикл по переменной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начиная с числа 0 и внутри цикла считывается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-й элемент списка:</w:t>
      </w:r>
    </w:p>
    <w:p w14:paraId="518E42BC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))</w:t>
      </w:r>
    </w:p>
    <w:p w14:paraId="59A308E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(A)):</w:t>
      </w:r>
    </w:p>
    <w:p w14:paraId="5E99614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A[i]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))</w:t>
      </w:r>
    </w:p>
    <w:p w14:paraId="3D34E490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Вывести элементы списка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можно одной инструкцией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print(A)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при этом будут выведены квадратные скобки вокруг элементов списка и запятые между элементами списка. Такой вывод неудобен, чаще требуется просто вывести все элементы списка в одну строку или по одному элементу в строке. Приведем два примера, также отличающиеся организацией цикла:</w:t>
      </w:r>
    </w:p>
    <w:p w14:paraId="31313C02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(A)):</w:t>
      </w:r>
    </w:p>
    <w:p w14:paraId="48D7EE72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(A[i])</w:t>
      </w:r>
    </w:p>
    <w:p w14:paraId="1EE35D76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Здесь в цикле меняется индекс элемента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затем выводится элемент списка с индексом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13854DBD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elem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A:</w:t>
      </w:r>
    </w:p>
    <w:p w14:paraId="7C04054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proofErr w:type="gramStart"/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elem,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end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 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414B68C8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этом примере элементы списка выводятся в одну строку, разделенные пробелом, при этом в цикле меняется не индекс элемента списка, а само значение переменной. Например, в цикле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for elem in ['red', 'green', 'blue']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переменная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elem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будет последовательно принимать значения 'red', 'green', 'blue'.</w:t>
      </w:r>
    </w:p>
    <w:p w14:paraId="04FFA165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Внутри одного списка могут быть любые объекты (и даже вперемешку), поэтому такая конструкция как список списков вполне осмысленна (аналог двумерного массива). Обращаться к элементам внутри такого списка нужно так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A[i][j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,</w:t>
      </w:r>
      <w:proofErr w:type="gramEnd"/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 где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j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- индекс внутри внутреннего списка,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- индекс внутри внешнего списка. Но обратите внимание на следующую вещь:</w:t>
      </w:r>
    </w:p>
    <w:p w14:paraId="5DDF3FE9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вроде бы это обычный список списков 10х10 состоящий из 0</w:t>
      </w:r>
    </w:p>
    <w:p w14:paraId="58A3AB8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меняем элемент с индексом 0 в списке с индексом 0</w:t>
      </w:r>
    </w:p>
    <w:p w14:paraId="19F84ABD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печатаем элемент с индексом 0 в списке с индексом 1</w:t>
      </w:r>
    </w:p>
    <w:p w14:paraId="6557EF54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Что вывела программа? Как можно это объяснить? Попробуйте напечатать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целиком.</w:t>
      </w:r>
    </w:p>
    <w:p w14:paraId="79854BF8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5" w:anchor="id14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Методы split и join</w:t>
        </w:r>
      </w:hyperlink>
    </w:p>
    <w:p w14:paraId="09C05CDD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Выше мы рассмотрели пример считывания списка, когда каждый элемент расположен на отдельной строке. Иногда бывает удобно задать все элементы списка при помощи одной строки. В такой случае используется метод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split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определённый в строковом типе:</w:t>
      </w:r>
    </w:p>
    <w:p w14:paraId="33B72FD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split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15B28B92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Если при запуске этой программы ввести строку 1 2 3, то список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будет равен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['1', '2', '3']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Обратите внимание, что список будет состоять из строк, а не из чисел. Если хочется получить список именно из чисел, то можно затем элементы списка по одному преобразовать в числа:</w:t>
      </w:r>
    </w:p>
    <w:p w14:paraId="7DA11250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(A)):</w:t>
      </w:r>
    </w:p>
    <w:p w14:paraId="274882B2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A[i]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(A[i])</w:t>
      </w:r>
    </w:p>
    <w:p w14:paraId="23CAB56A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Используя функции языка map и list то же самое можно сделать в одну строку:</w:t>
      </w:r>
    </w:p>
    <w:p w14:paraId="329E79AD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list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split()))</w:t>
      </w:r>
    </w:p>
    <w:p w14:paraId="04AEB758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Объяснений, как работает этот пример, пока не будет. Если нужно считать список действительных чисел, то нужно заменить тип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int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на тип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float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3DBC681C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У метода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split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есть необязательный параметр, который определяет, какая строка будет использоваться в качестве разделителя между элементами списка. Например, вызов метода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split(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'.')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для строки вернет список, полученный разрезанием этой строки по символам '.'.</w:t>
      </w:r>
    </w:p>
    <w:p w14:paraId="7FF2DC66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Используя «обратные» методы можно вывести список при помощи однострочной команды. Для этого используется метод строки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join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У этого метода один параметр: список строк. В результате создаётся строка, полученная соединением элементов списка (которые переданы в качестве параметра) в одну строку, при этом между элементами списка вставляется разделитель, равный той строке, к которой применяется метод. Например, программа</w:t>
      </w:r>
    </w:p>
    <w:p w14:paraId="22FE3A48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'red'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'green'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'blue'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0E0E8E2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 '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join(A))</w:t>
      </w:r>
    </w:p>
    <w:p w14:paraId="5F6F8E1C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</w:t>
      </w:r>
      <w:proofErr w:type="gramStart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join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(A))</w:t>
      </w:r>
    </w:p>
    <w:p w14:paraId="55ABA74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'***</w:t>
      </w:r>
      <w:proofErr w:type="gramStart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join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(A))</w:t>
      </w:r>
    </w:p>
    <w:p w14:paraId="353C55B6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выведет строки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red green blue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redgreenblue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red***green***blue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Обратите внимание, что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join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является методом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строки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а не списка.</w:t>
      </w:r>
    </w:p>
    <w:p w14:paraId="66B0EC93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Если же список состоит из чисел, то придется использовать еще и функцию map. То есть вывести элементы списка чисел, разделяя их пробелами, можно так:</w:t>
      </w:r>
    </w:p>
    <w:p w14:paraId="2C70ABDB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 '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join(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str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A)))</w:t>
      </w:r>
    </w:p>
    <w:p w14:paraId="797DABF9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6" w:anchor="id15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Срезы списков</w:t>
        </w:r>
      </w:hyperlink>
    </w:p>
    <w:p w14:paraId="653B713B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Со списками, так же как и со строками, можно делать срезы. А именно: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0654"/>
      </w:tblGrid>
      <w:tr w:rsidR="001412CA" w:rsidRPr="001412CA" w14:paraId="79200628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473D55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A[i:j]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ACCAD4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срез из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j-i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элементов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A[i], A[i+1], ..., A[j-1]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20DB02FF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C99216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A[i:j:-1]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9A3ED7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срез из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i-j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элементов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A[i], A[i-1], ..., A[j+1]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(то есть меняется порядок элементов).</w:t>
            </w:r>
          </w:p>
        </w:tc>
      </w:tr>
      <w:tr w:rsidR="001412CA" w:rsidRPr="001412CA" w14:paraId="6007CBF5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D0EACC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A[i:j:k]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7082F3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срез с шагом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k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: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 xml:space="preserve">A[i], A[i+k], </w:t>
            </w:r>
            <w:proofErr w:type="gramStart"/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A[</w:t>
            </w:r>
            <w:proofErr w:type="gramEnd"/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i+2*k],...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. Если значение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k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меньше 0, то элементы идут в противоположном порядке.</w:t>
            </w:r>
          </w:p>
        </w:tc>
      </w:tr>
    </w:tbl>
    <w:p w14:paraId="26286FB0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Каждое из чисел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или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j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может отсутствовать, что означает «начало строки» или «конец строки».</w:t>
      </w:r>
    </w:p>
    <w:p w14:paraId="78518C2D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Списки, в отличие от строк, являются изменяемыми объектами: можно отдельному элементу списка присвоить новое значение. Но можно менять и целиком срезы. Например:</w:t>
      </w:r>
    </w:p>
    <w:p w14:paraId="6B7B80F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7C10B12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: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7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8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9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2768B1AF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Получится список, у которого вместо двух элементов среза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A[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2:4]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вставлен новый список уже из трех элементов. Теперь список стал равен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[1, 2, 7, 8, 9, 5]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767546E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7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0C2F402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[::</w:t>
      </w:r>
      <w:proofErr w:type="gramEnd"/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0BBCDF6E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Получится список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[40, 2, 30, 4, 20, 6, 10]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Здесь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[::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-2]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— это список из элементов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A[-1], A[-3], A[-5], A[-7]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которым присваиваются значения 10, 20, 30, 40 соответственно.</w:t>
      </w:r>
    </w:p>
    <w:p w14:paraId="67D42878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Если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не непрерывному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срезу (то есть срезу с шагом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отличному от 1), присвоить новое значение, то количество элементов в старом и новом срезе обязательно должно совпадать, в противном случае произойдет ошибка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ValueError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5121758F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Обратите внимание,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A[i]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— это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элемент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списка, а не срез!</w:t>
      </w:r>
    </w:p>
    <w:p w14:paraId="0BA7D35B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7" w:anchor="id16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Генерация списков</w:t>
        </w:r>
      </w:hyperlink>
    </w:p>
    <w:p w14:paraId="40640CD2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питоне существует специальная синтаксическая конструкция, позволяющая создавать заполненные списки по определенным правилам. Создаваемые списки могут быть разными, содержание конструкции немного отличаться, поэтому такие конструкции называют генераторами списков (англ. - List comprehensions). Их удобство заключается в более короткой записи, чем если создавать список обычным способом. Расскажем вкратце об этой конструкции.</w:t>
      </w:r>
    </w:p>
    <w:p w14:paraId="594CA80F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Например, надо создать список, заполненный натуральными числами до определенного числа. "Классический" способ будет выглядеть так:</w:t>
      </w:r>
    </w:p>
    <w:p w14:paraId="6CD82422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[]</w:t>
      </w:r>
    </w:p>
    <w:p w14:paraId="3AEF20A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):</w:t>
      </w:r>
    </w:p>
    <w:p w14:paraId="02C409D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append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(i)</w:t>
      </w:r>
    </w:p>
    <w:p w14:paraId="35B999C0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 помощью генераторов можно сделать это одной строкой:</w:t>
      </w:r>
    </w:p>
    <w:p w14:paraId="2C4C3A2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)]</w:t>
      </w:r>
    </w:p>
    <w:p w14:paraId="035F23F7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Пример генерации списка квадратов четных натуральных чисел</w:t>
      </w:r>
    </w:p>
    <w:p w14:paraId="73F366A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[i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if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%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5BB565FC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Таким образом, генератору можно передавать следующую информацию:</w:t>
      </w:r>
    </w:p>
    <w:p w14:paraId="59166E9B" w14:textId="77777777" w:rsidR="001412CA" w:rsidRPr="001412CA" w:rsidRDefault="001412CA" w:rsidP="001412CA">
      <w:pPr>
        <w:numPr>
          <w:ilvl w:val="0"/>
          <w:numId w:val="1"/>
        </w:numPr>
        <w:spacing w:before="120" w:after="240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Что делаем (возводим в квадрат).</w:t>
      </w:r>
    </w:p>
    <w:p w14:paraId="4C9E0607" w14:textId="77777777" w:rsidR="001412CA" w:rsidRPr="001412CA" w:rsidRDefault="001412CA" w:rsidP="001412CA">
      <w:pPr>
        <w:numPr>
          <w:ilvl w:val="0"/>
          <w:numId w:val="1"/>
        </w:numPr>
        <w:spacing w:before="120" w:after="240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Что берем (элемент i).</w:t>
      </w:r>
    </w:p>
    <w:p w14:paraId="655A0C96" w14:textId="77777777" w:rsidR="001412CA" w:rsidRPr="001412CA" w:rsidRDefault="001412CA" w:rsidP="001412CA">
      <w:pPr>
        <w:numPr>
          <w:ilvl w:val="0"/>
          <w:numId w:val="1"/>
        </w:numPr>
        <w:spacing w:before="120" w:after="240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Откуда берем (из </w:t>
      </w:r>
      <w:proofErr w:type="gramStart"/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range(</w:t>
      </w:r>
      <w:proofErr w:type="gramEnd"/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10), но можно сюда передать список или даже строку).</w:t>
      </w:r>
    </w:p>
    <w:p w14:paraId="4AA1D2B9" w14:textId="77777777" w:rsidR="001412CA" w:rsidRPr="001412CA" w:rsidRDefault="001412CA" w:rsidP="001412CA">
      <w:pPr>
        <w:numPr>
          <w:ilvl w:val="0"/>
          <w:numId w:val="1"/>
        </w:numPr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Условие (в генератор попадают только числа i, для которых выполнено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 xml:space="preserve">i % 2 ==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0</w:t>
      </w:r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 )</w:t>
      </w:r>
      <w:proofErr w:type="gramEnd"/>
      <w:r w:rsidRPr="001412CA">
        <w:rPr>
          <w:rFonts w:ascii="Trebuchet MS" w:eastAsia="Times New Roman" w:hAnsi="Trebuchet MS" w:cs="Times New Roman"/>
          <w:color w:val="000305"/>
          <w:sz w:val="21"/>
          <w:szCs w:val="21"/>
        </w:rPr>
        <w:t>.</w:t>
      </w:r>
    </w:p>
    <w:p w14:paraId="3D1DE331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Пример изменения типа всех элементов списка с помощью генератора:</w:t>
      </w:r>
    </w:p>
    <w:p w14:paraId="3EA19C6D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'12'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'4'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'151'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58FAE25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(i)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a]</w:t>
      </w:r>
    </w:p>
    <w:p w14:paraId="2BC99D77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8" w:anchor="id17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Операции со списками</w:t>
        </w:r>
      </w:hyperlink>
    </w:p>
    <w:p w14:paraId="70AA95C0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Со списками можно легко делать много разных операций.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0249"/>
      </w:tblGrid>
      <w:tr w:rsidR="001412CA" w:rsidRPr="001412CA" w14:paraId="119F6716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B3FD77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B38EB1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Действие</w:t>
            </w:r>
          </w:p>
        </w:tc>
      </w:tr>
      <w:tr w:rsidR="001412CA" w:rsidRPr="001412CA" w14:paraId="2847DB44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B42846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 in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1DDE28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Проверить, содержится ли элемент в списке. Возвращает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True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или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False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5FCF13B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B3761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 not in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AC6985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То же самое, что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not(x in A)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25EB8FF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634A36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min(A)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C6DA8A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Наименьший элемент списка. Элементы списка могут быть числами или строками, для строк сравнение элементов проводится в лексикографическом порядке.</w:t>
            </w:r>
          </w:p>
        </w:tc>
      </w:tr>
      <w:tr w:rsidR="001412CA" w:rsidRPr="001412CA" w14:paraId="623A0678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8FDEDC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max(A)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0972A2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Наибольший элемент списка.</w:t>
            </w:r>
          </w:p>
        </w:tc>
      </w:tr>
      <w:tr w:rsidR="001412CA" w:rsidRPr="001412CA" w14:paraId="26812660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1708A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sum(A)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9B4C1F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Сумма элементов списка, элементы обязательно должны быть числами.</w:t>
            </w:r>
          </w:p>
        </w:tc>
      </w:tr>
      <w:tr w:rsidR="001412CA" w:rsidRPr="001412CA" w14:paraId="72DE5C1B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3A9F30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A.index(x)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9DD890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Индекс первого вхождения элемента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в список, при его отсутствии генерирует исключение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ValueError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42CDADF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780691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A.count(x)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44CD67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Количество вхождений элемента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в список.</w:t>
            </w:r>
          </w:p>
        </w:tc>
      </w:tr>
      <w:tr w:rsidR="001412CA" w:rsidRPr="001412CA" w14:paraId="2186152F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98937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A.append(x)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35DD37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Добавить в конец списка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элемент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11B9AA5C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FE7723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A.insert(i, 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D1535B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Вставить в список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элемент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x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на позицию с индексом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i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 Элементы списка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, которые до вставки имели индексы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i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и больше сдвигаются вправо.</w:t>
            </w:r>
          </w:p>
        </w:tc>
      </w:tr>
      <w:tr w:rsidR="001412CA" w:rsidRPr="001412CA" w14:paraId="4B080A3E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AC943D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A.extend(B)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63C86B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Добавить в конец списка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содержимое списка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B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1412CA" w:rsidRPr="001412CA" w14:paraId="448D57C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E7DD37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A.pop()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C26B8D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Удалить из списка последний элемент, возвращается значение удаленного элемента.</w:t>
            </w:r>
          </w:p>
        </w:tc>
      </w:tr>
      <w:tr w:rsidR="001412CA" w:rsidRPr="001412CA" w14:paraId="1396A1E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D6C96E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A.pop(i)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9E5E53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Удалить из списка элемент с индексом </w:t>
            </w:r>
            <w:r w:rsidRPr="001412CA">
              <w:rPr>
                <w:rFonts w:ascii="Courier New" w:hAnsi="Courier New" w:cs="Courier New"/>
                <w:sz w:val="17"/>
                <w:szCs w:val="17"/>
                <w:bdr w:val="none" w:sz="0" w:space="0" w:color="auto" w:frame="1"/>
                <w:shd w:val="clear" w:color="auto" w:fill="EEEEEE"/>
              </w:rPr>
              <w:t>i</w:t>
            </w: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, возвращается значение удаленного элемента. Все элементы, стоящие правее удаленного, сдвигаются влево.</w:t>
            </w:r>
          </w:p>
        </w:tc>
      </w:tr>
    </w:tbl>
    <w:p w14:paraId="14CD121A" w14:textId="77777777" w:rsidR="001412CA" w:rsidRPr="001412CA" w:rsidRDefault="00FB6218" w:rsidP="001412CA">
      <w:pPr>
        <w:textAlignment w:val="baseline"/>
        <w:outlineLvl w:val="3"/>
        <w:rPr>
          <w:rFonts w:ascii="Arial" w:eastAsia="Times New Roman" w:hAnsi="Arial" w:cs="Arial"/>
          <w:color w:val="000305"/>
          <w:sz w:val="27"/>
          <w:szCs w:val="27"/>
        </w:rPr>
      </w:pPr>
      <w:hyperlink r:id="rId9" w:anchor="id18" w:history="1">
        <w:r w:rsidR="001412CA" w:rsidRPr="001412CA">
          <w:rPr>
            <w:rFonts w:ascii="Arial" w:eastAsia="Times New Roman" w:hAnsi="Arial" w:cs="Arial"/>
            <w:color w:val="C74350"/>
            <w:u w:val="single"/>
            <w:bdr w:val="none" w:sz="0" w:space="0" w:color="auto" w:frame="1"/>
          </w:rPr>
          <w:t>Упражнение №1. Однострочники.</w:t>
        </w:r>
      </w:hyperlink>
    </w:p>
    <w:p w14:paraId="1A3C2F5D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Каждая из задач должна быть решена в одну строку. Список чисел A уже введён.</w:t>
      </w:r>
    </w:p>
    <w:p w14:paraId="11F1B3F1" w14:textId="77777777" w:rsidR="001412CA" w:rsidRPr="001412CA" w:rsidRDefault="001412CA" w:rsidP="001412CA">
      <w:pPr>
        <w:numPr>
          <w:ilvl w:val="0"/>
          <w:numId w:val="2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Выведите элементы списка с чётными индексами.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9"/>
        <w:gridCol w:w="5101"/>
      </w:tblGrid>
      <w:tr w:rsidR="001412CA" w:rsidRPr="001412CA" w14:paraId="7D456C9F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090DE0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0A24BD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65E82937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B65076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DDA973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1 3 5</w:t>
            </w:r>
          </w:p>
        </w:tc>
      </w:tr>
    </w:tbl>
    <w:p w14:paraId="16821613" w14:textId="77777777" w:rsidR="001412CA" w:rsidRPr="001412CA" w:rsidRDefault="001412CA" w:rsidP="001412CA">
      <w:pPr>
        <w:numPr>
          <w:ilvl w:val="0"/>
          <w:numId w:val="2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Найдите наибольший элемент в списке. Выведите значение элемента и его индекс.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9"/>
        <w:gridCol w:w="5101"/>
      </w:tblGrid>
      <w:tr w:rsidR="001412CA" w:rsidRPr="001412CA" w14:paraId="64C6D008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7958A62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EEA7CE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335A4CCE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A27B77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1 2 3 2 1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0B74EE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3 2</w:t>
            </w:r>
          </w:p>
        </w:tc>
      </w:tr>
    </w:tbl>
    <w:p w14:paraId="2A415BB8" w14:textId="77777777" w:rsidR="001412CA" w:rsidRPr="001412CA" w:rsidRDefault="001412CA" w:rsidP="001412CA">
      <w:pPr>
        <w:numPr>
          <w:ilvl w:val="0"/>
          <w:numId w:val="2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Выведите список в обратном порядке.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1412CA" w:rsidRPr="001412CA" w14:paraId="50377E0A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868765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A91A36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6C806BA8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BEB1F9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628F66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5 4 3 2 1</w:t>
            </w:r>
          </w:p>
        </w:tc>
      </w:tr>
    </w:tbl>
    <w:p w14:paraId="15AF015F" w14:textId="77777777" w:rsidR="001412CA" w:rsidRPr="001412CA" w:rsidRDefault="00FB6218" w:rsidP="001412CA">
      <w:pPr>
        <w:textAlignment w:val="baseline"/>
        <w:outlineLvl w:val="3"/>
        <w:rPr>
          <w:rFonts w:ascii="Arial" w:eastAsia="Times New Roman" w:hAnsi="Arial" w:cs="Arial"/>
          <w:color w:val="000305"/>
          <w:sz w:val="27"/>
          <w:szCs w:val="27"/>
        </w:rPr>
      </w:pPr>
      <w:hyperlink r:id="rId10" w:anchor="id19" w:history="1">
        <w:r w:rsidR="001412CA" w:rsidRPr="001412CA">
          <w:rPr>
            <w:rFonts w:ascii="Arial" w:eastAsia="Times New Roman" w:hAnsi="Arial" w:cs="Arial"/>
            <w:color w:val="C74350"/>
            <w:u w:val="single"/>
            <w:bdr w:val="none" w:sz="0" w:space="0" w:color="auto" w:frame="1"/>
          </w:rPr>
          <w:t>Упражнение №2. Задачи посложнее.</w:t>
        </w:r>
      </w:hyperlink>
    </w:p>
    <w:p w14:paraId="75D45E5E" w14:textId="77777777" w:rsidR="001412CA" w:rsidRPr="001412CA" w:rsidRDefault="001412CA" w:rsidP="001412CA">
      <w:pPr>
        <w:numPr>
          <w:ilvl w:val="0"/>
          <w:numId w:val="3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Переставьте соседние элементы в списке. Задача решается в три строки.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1412CA" w:rsidRPr="001412CA" w14:paraId="4D2DD366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F35399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EEBF4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62E93FC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213D58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DF2B3D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2 1 4 3 5</w:t>
            </w:r>
          </w:p>
        </w:tc>
      </w:tr>
    </w:tbl>
    <w:p w14:paraId="29418473" w14:textId="77777777" w:rsidR="001412CA" w:rsidRPr="001412CA" w:rsidRDefault="001412CA" w:rsidP="001412CA">
      <w:pPr>
        <w:numPr>
          <w:ilvl w:val="0"/>
          <w:numId w:val="3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Выполните циклический сдвиг элементов списка вправо. Решите задачу в две строки.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1412CA" w:rsidRPr="001412CA" w14:paraId="53424F1F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182F59C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815469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33781C4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1E2358C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E2D1B2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5 1 2 3 4</w:t>
            </w:r>
          </w:p>
        </w:tc>
      </w:tr>
    </w:tbl>
    <w:p w14:paraId="21E0EF70" w14:textId="77777777" w:rsidR="001412CA" w:rsidRPr="001412CA" w:rsidRDefault="001412CA" w:rsidP="001412CA">
      <w:pPr>
        <w:numPr>
          <w:ilvl w:val="0"/>
          <w:numId w:val="3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Выведите элементы, которые встречаются в списке только один раз. Элементы нужно выводить в том порядке, в котором они встречаются в списке.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  <w:gridCol w:w="4678"/>
      </w:tblGrid>
      <w:tr w:rsidR="001412CA" w:rsidRPr="001412CA" w14:paraId="30DB93E4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D4E5EE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29B74C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4D6CF950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2C5620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1 2 2 3 3 3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94D817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14:paraId="68A563A7" w14:textId="77777777" w:rsidR="001412CA" w:rsidRPr="001412CA" w:rsidRDefault="001412CA" w:rsidP="001412CA">
      <w:pPr>
        <w:numPr>
          <w:ilvl w:val="0"/>
          <w:numId w:val="3"/>
        </w:numPr>
        <w:ind w:left="660"/>
        <w:textAlignment w:val="baseline"/>
        <w:rPr>
          <w:rFonts w:ascii="Trebuchet MS" w:hAnsi="Trebuchet MS" w:cs="Times New Roman"/>
          <w:i/>
          <w:iCs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i/>
          <w:iCs/>
          <w:color w:val="000305"/>
          <w:sz w:val="21"/>
          <w:szCs w:val="21"/>
        </w:rPr>
        <w:t>В этой задаче </w:t>
      </w:r>
      <w:r w:rsidRPr="001412CA">
        <w:rPr>
          <w:rFonts w:ascii="Trebuchet MS" w:hAnsi="Trebuchet MS" w:cs="Times New Roman"/>
          <w:b/>
          <w:bCs/>
          <w:i/>
          <w:iCs/>
          <w:color w:val="000305"/>
          <w:sz w:val="21"/>
          <w:szCs w:val="21"/>
          <w:bdr w:val="none" w:sz="0" w:space="0" w:color="auto" w:frame="1"/>
        </w:rPr>
        <w:t>нельзя</w:t>
      </w:r>
      <w:r w:rsidRPr="001412CA">
        <w:rPr>
          <w:rFonts w:ascii="Trebuchet MS" w:hAnsi="Trebuchet MS" w:cs="Times New Roman"/>
          <w:i/>
          <w:iCs/>
          <w:color w:val="000305"/>
          <w:sz w:val="21"/>
          <w:szCs w:val="21"/>
        </w:rPr>
        <w:t> модицифицировать список, использовать вспомогательные списки, строки, срезы.</w:t>
      </w:r>
    </w:p>
    <w:p w14:paraId="2BECE598" w14:textId="77777777" w:rsidR="001412CA" w:rsidRPr="001412CA" w:rsidRDefault="001412CA" w:rsidP="001412CA">
      <w:pPr>
        <w:numPr>
          <w:ilvl w:val="0"/>
          <w:numId w:val="3"/>
        </w:numPr>
        <w:spacing w:before="240" w:after="240"/>
        <w:ind w:left="36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Определите, какое число в этом списке встречается чаще всего. Если таких чисел несколько, выведите любое из них.</w:t>
      </w:r>
    </w:p>
    <w:tbl>
      <w:tblPr>
        <w:tblW w:w="1086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  <w:gridCol w:w="4678"/>
      </w:tblGrid>
      <w:tr w:rsidR="001412CA" w:rsidRPr="001412CA" w14:paraId="5E5BE742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A30CF9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D987F6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56D4D0F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6C3B73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1 2 3 2 3 3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D5812C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</w:tr>
    </w:tbl>
    <w:p w14:paraId="3D61F69D" w14:textId="77777777" w:rsidR="001412CA" w:rsidRPr="001412CA" w:rsidRDefault="001412CA" w:rsidP="001412CA">
      <w:pPr>
        <w:numPr>
          <w:ilvl w:val="0"/>
          <w:numId w:val="3"/>
        </w:numPr>
        <w:ind w:left="660"/>
        <w:textAlignment w:val="baseline"/>
        <w:rPr>
          <w:rFonts w:ascii="Trebuchet MS" w:hAnsi="Trebuchet MS" w:cs="Times New Roman"/>
          <w:i/>
          <w:iCs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i/>
          <w:iCs/>
          <w:color w:val="000305"/>
          <w:sz w:val="21"/>
          <w:szCs w:val="21"/>
        </w:rPr>
        <w:t>В этой задаче также </w:t>
      </w:r>
      <w:r w:rsidRPr="001412CA">
        <w:rPr>
          <w:rFonts w:ascii="Trebuchet MS" w:hAnsi="Trebuchet MS" w:cs="Times New Roman"/>
          <w:b/>
          <w:bCs/>
          <w:i/>
          <w:iCs/>
          <w:color w:val="000305"/>
          <w:sz w:val="21"/>
          <w:szCs w:val="21"/>
          <w:bdr w:val="none" w:sz="0" w:space="0" w:color="auto" w:frame="1"/>
        </w:rPr>
        <w:t>нельзя</w:t>
      </w:r>
      <w:r w:rsidRPr="001412CA">
        <w:rPr>
          <w:rFonts w:ascii="Trebuchet MS" w:hAnsi="Trebuchet MS" w:cs="Times New Roman"/>
          <w:i/>
          <w:iCs/>
          <w:color w:val="000305"/>
          <w:sz w:val="21"/>
          <w:szCs w:val="21"/>
        </w:rPr>
        <w:t> модицифицировать список, использовать вспомогательные списки, строки, срезы.</w:t>
      </w:r>
    </w:p>
    <w:p w14:paraId="723EBF2C" w14:textId="77777777" w:rsidR="001412CA" w:rsidRPr="001412CA" w:rsidRDefault="00FB6218" w:rsidP="001412CA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hyperlink r:id="rId11" w:anchor="id20" w:history="1">
        <w:r w:rsidR="001412CA" w:rsidRPr="001412CA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Работа с текстовыми файлами в Python</w:t>
        </w:r>
      </w:hyperlink>
    </w:p>
    <w:p w14:paraId="6C38E887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До этого для ввода информации мы использовали исключительно клавиатуру. При этом в большинстве случаев данные, считываемые программой,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уже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хранятся на носителе информации в виде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файлов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5E3D7276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каждого файла, с которым необходимо производить операции ввода-вывода, нужно создать специальный объект – поток. Именно с потоками работают программы — использование такого дополнительного слоя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абстракции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позволяет прозрачно работать не только с текстовыми файлами, но и, например, с архивами.</w:t>
      </w:r>
    </w:p>
    <w:p w14:paraId="765CF699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2" w:anchor="id21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Открытие файла</w:t>
        </w:r>
      </w:hyperlink>
    </w:p>
    <w:p w14:paraId="676D54B3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Открытие файла осуществляется функцией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open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которой нужно передать два параметра. Первый параметр — строка, задающая имя открываемого файла. Второй параметр — строка, указывающая режим октрытия файла.</w:t>
      </w:r>
    </w:p>
    <w:p w14:paraId="68574073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Существует три режима открытия файлов: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9826"/>
      </w:tblGrid>
      <w:tr w:rsidR="001412CA" w:rsidRPr="001412CA" w14:paraId="5B09CA2F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6506B6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Режим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635DA7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1412CA" w:rsidRPr="001412CA" w14:paraId="03899E4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19E629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"r" (read)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43800F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Файл открывается для чтения данных.</w:t>
            </w:r>
          </w:p>
        </w:tc>
      </w:tr>
      <w:tr w:rsidR="001412CA" w:rsidRPr="001412CA" w14:paraId="3169E41E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18908F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"w" (write)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12AC8E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Файл открываетсяна запись, при этом содержимое файла очищается.</w:t>
            </w:r>
          </w:p>
        </w:tc>
      </w:tr>
      <w:tr w:rsidR="001412CA" w:rsidRPr="001412CA" w14:paraId="39AC08F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6610E1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"a" (append)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466753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Файл открывается для добавления данных в конец файла.</w:t>
            </w:r>
          </w:p>
        </w:tc>
      </w:tr>
    </w:tbl>
    <w:p w14:paraId="17E1A05D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Если второй параметр не задан, то считается, что файл открывается в режиме чтения.</w:t>
      </w:r>
    </w:p>
    <w:p w14:paraId="45D1CA14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Функция open возвращает ссылку на </w:t>
      </w:r>
      <w:r w:rsidRPr="001412CA">
        <w:rPr>
          <w:rFonts w:ascii="Trebuchet MS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файловый объект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которую нужно записать в переменную, чтобы потом через данный объект работать с этим файлом. Например:</w:t>
      </w:r>
    </w:p>
    <w:p w14:paraId="1C42473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file_input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'input.txt'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5B3F788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file_output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'output.txt'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'w'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42BE65C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Здесь открыто два файла (один на чтение, другой на запись) и создано два связанных с ними объекта.</w:t>
      </w:r>
    </w:p>
    <w:p w14:paraId="33313BFA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3" w:anchor="id22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Чтение данных из файла</w:t>
        </w:r>
      </w:hyperlink>
    </w:p>
    <w:p w14:paraId="02D6B686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файла, открытого на чтение данных, можно использовать несколько методов, позвозволяющих считывать данные. Мы рассмотрим три из них: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readline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readlines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0224D7D9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Метод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readline(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считывает одну строку из файла (до символа конца строки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возвращается считанная строка вместе с символом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). Если считывание не было успешно (достигнут конец файла), то возвращается пустая строка. Для удаления символа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из конца файла удобно использовать метод строки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rstrip(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Например:</w:t>
      </w:r>
    </w:p>
    <w:p w14:paraId="5A7956E8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rstrip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</w:p>
    <w:p w14:paraId="7C07E029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Метод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readlines(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считывает все строки из файла и возвращает список из всех считанных строк (одна строка — один элемент списка). При этом символы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остаются в концах строк.</w:t>
      </w:r>
    </w:p>
    <w:p w14:paraId="552F6DF1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Метод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считывает все содержимое из файла и возвращает строку, которая может содержать символы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Если методу read передать целочисленный параметр, то будет считано не более заданного количества символов. Например, считывать файл побайтово можно при помощи метода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read(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1)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1799A9DE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4" w:anchor="id23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Вывод данных в файл</w:t>
        </w:r>
      </w:hyperlink>
    </w:p>
    <w:p w14:paraId="7D167207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Данные выводятся в файл при помощи метода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write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которому в качестве параметра передается одна строка. Этот метод не выводит символ конца строки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(как это делает функция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print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при стандартном выводе), поэтому для перехода на новую строку в файле необходимо явно вывести символ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\n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61216237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Выводить данные в файл можно и при помощи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print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если передать функции еще один именованный параметр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file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Например:</w:t>
      </w:r>
    </w:p>
    <w:p w14:paraId="58C1B29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'output.txt'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'w'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9EC55AC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file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через print</w:t>
      </w:r>
    </w:p>
    <w:p w14:paraId="1A9F57AA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6DF2E6BA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write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"Some string"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через write</w:t>
      </w:r>
    </w:p>
    <w:p w14:paraId="1A8A62D6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5" w:anchor="id24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Закрытие файла</w:t>
        </w:r>
      </w:hyperlink>
    </w:p>
    <w:p w14:paraId="49FE698F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После окончания работы с файлом необходимо закрыть его при помощи метода 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close(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4024672B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Следующая программа считывает все содержимое файла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input.txt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записывает его в переменную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а затем выводит ее в файл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output.txt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4F96BCC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'input.txt'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4D413AC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'output.txt'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'w'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703AC57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read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22F74CF0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write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(s)</w:t>
      </w:r>
    </w:p>
    <w:p w14:paraId="044F6A09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close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75A37C6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close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1BE7C6BF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А вот аналогичная программа, но читающая данные посимвольно:</w:t>
      </w:r>
    </w:p>
    <w:p w14:paraId="25C04CB4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'input.txt'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D4B5B86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'output.txt'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'w'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F02FE1F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read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0DBA7F5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while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(c)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&gt;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:</w:t>
      </w:r>
    </w:p>
    <w:p w14:paraId="25C71A6D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write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(c)</w:t>
      </w:r>
    </w:p>
    <w:p w14:paraId="624D98D1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read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5EC863B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input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close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6DE66C62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output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close</w:t>
      </w:r>
      <w:proofErr w:type="gramEnd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3BD8DB78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Так же работать с файлами можно при помощи конструкции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 xml:space="preserve">with ... 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as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:</w:t>
      </w:r>
      <w:proofErr w:type="gramEnd"/>
    </w:p>
    <w:p w14:paraId="09686BC8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with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gramStart"/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open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'file_name.txt'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'r'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f:</w:t>
      </w:r>
    </w:p>
    <w:p w14:paraId="05FB7B53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line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f:</w:t>
      </w:r>
    </w:p>
    <w:p w14:paraId="1BB6E450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(line)</w:t>
      </w:r>
    </w:p>
    <w:p w14:paraId="52619DA3" w14:textId="77777777" w:rsidR="001412CA" w:rsidRPr="001412CA" w:rsidRDefault="00FB6218" w:rsidP="001412CA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hyperlink r:id="rId16" w:anchor="id25" w:history="1">
        <w:r w:rsidR="001412CA" w:rsidRPr="001412CA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Цикл упражнений к практической работе</w:t>
        </w:r>
      </w:hyperlink>
    </w:p>
    <w:p w14:paraId="05E9687C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7" w:anchor="id26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№3</w:t>
        </w:r>
      </w:hyperlink>
    </w:p>
    <w:p w14:paraId="665A1098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Вывести список в следующем порядке: первое число, последнее, второе, предпоследнее и так далее все числа.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0"/>
        <w:gridCol w:w="5880"/>
      </w:tblGrid>
      <w:tr w:rsidR="001412CA" w:rsidRPr="001412CA" w14:paraId="1C968E6C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83B963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0FEDDFB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30BE457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6E28D7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C59EBF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1 5 2 4 3</w:t>
            </w:r>
          </w:p>
        </w:tc>
      </w:tr>
    </w:tbl>
    <w:p w14:paraId="0E7C8F53" w14:textId="77777777" w:rsidR="001412CA" w:rsidRPr="001412CA" w:rsidRDefault="001412CA" w:rsidP="001412CA">
      <w:pPr>
        <w:textAlignment w:val="baseline"/>
        <w:rPr>
          <w:rFonts w:ascii="Trebuchet MS" w:eastAsia="Times New Roman" w:hAnsi="Trebuchet MS" w:cs="Times New Roman"/>
          <w:vanish/>
          <w:color w:val="000305"/>
          <w:sz w:val="21"/>
          <w:szCs w:val="21"/>
        </w:rPr>
      </w:pP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2"/>
        <w:gridCol w:w="6068"/>
      </w:tblGrid>
      <w:tr w:rsidR="001412CA" w:rsidRPr="001412CA" w14:paraId="16069CCE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B931E7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605C29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1D85953C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6BA5A0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61CE4E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1 4 2 3</w:t>
            </w:r>
          </w:p>
        </w:tc>
      </w:tr>
    </w:tbl>
    <w:p w14:paraId="28BADE30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proofErr w:type="gramStart"/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[::</w:t>
      </w:r>
      <w:proofErr w:type="gramEnd"/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::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A[:(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//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],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A[(</w:t>
      </w:r>
      <w:r w:rsidRPr="001412CA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412CA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//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:][::</w:t>
      </w:r>
      <w:r w:rsidRPr="001412CA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412CA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23EAA48A" w14:textId="77777777" w:rsidR="001412CA" w:rsidRPr="001412CA" w:rsidRDefault="001412CA" w:rsidP="001412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412CA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print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14:paraId="7BB71872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8" w:anchor="id27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№4</w:t>
        </w:r>
      </w:hyperlink>
    </w:p>
    <w:p w14:paraId="3A31D735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кузнечиков стоят в ряд. Для каждого кузнечика задана числовая характеристика — длина его прыжка. Если длина прыжка кузнечика равна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l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то он за один прыжок перепрыгивает через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l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других кузнечиков.</w:t>
      </w:r>
    </w:p>
    <w:p w14:paraId="2519E798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Каждую секунду последний кузнечик прыгает к началу ряда, перепрыгивает через столько кузнечиков, чему равна длина его прыжка, и становится между двумя другими кузнечиками.</w:t>
      </w:r>
    </w:p>
    <w:p w14:paraId="6DD675CD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первой строке входных данных задана расстановка кузнечиков (длины их прыжков). Во второй строке входных данных задано число секунд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Опеределите и выведите на экран расстановку кузнечиков через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секунд. Все длины прыжков — натуральные числа, меньшие, чем число кузнечиков в ряду.</w:t>
      </w:r>
    </w:p>
    <w:p w14:paraId="57723388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Решите задачу в четыре строки.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0"/>
        <w:gridCol w:w="5880"/>
      </w:tblGrid>
      <w:tr w:rsidR="001412CA" w:rsidRPr="001412CA" w14:paraId="4DE33D3E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32FBE3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9A0838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3378F06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1B153E2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1 2 3 4 2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AEBCF3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4 1 2 2 3</w:t>
            </w:r>
          </w:p>
        </w:tc>
      </w:tr>
      <w:tr w:rsidR="001412CA" w:rsidRPr="001412CA" w14:paraId="10479CF7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1AAA80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AFE13B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265D73C4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19" w:anchor="id28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№5</w:t>
        </w:r>
      </w:hyperlink>
    </w:p>
    <w:p w14:paraId="6A2EFD58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Назовем последовательность чисел последовательностью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k-боначчи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если каждый элемент этой последовательности является суммой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предыдущих членов последовательности. В частности, последовательность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2-боначчи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является последовательностью Фибоначчи.</w:t>
      </w:r>
    </w:p>
    <w:p w14:paraId="27B9FC53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Более формально,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i-й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элемент последовательности k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равен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1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если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0≤i≤k-1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и равен сумме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предыдущих членов последовательности k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i−1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+k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i−2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+…+k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i−k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при i≥k.</w:t>
      </w:r>
    </w:p>
    <w:p w14:paraId="2511D073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Даны два числа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(k≥2, n≥0). Вычислите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n-й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член последовательности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k-боначчи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k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37768C84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Решите задачу в пять строк.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  <w:gridCol w:w="6497"/>
      </w:tblGrid>
      <w:tr w:rsidR="001412CA" w:rsidRPr="001412CA" w14:paraId="353EF3C3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9F97B6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2FFAA8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5FE820EE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B1A421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965C29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</w:tr>
      <w:tr w:rsidR="001412CA" w:rsidRPr="001412CA" w14:paraId="4B0C6F90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443C2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100 0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FC3868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14:paraId="3720B996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0" w:anchor="id29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№6</w:t>
        </w:r>
      </w:hyperlink>
    </w:p>
    <w:p w14:paraId="7D7C73E6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списке — нечетное число элементов, при этом все элементы различны. Найдите медиану списка: элемент, который стоял бы ровно посередине списка, если список отсортировать.</w:t>
      </w:r>
    </w:p>
    <w:p w14:paraId="2A77388A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При решении этой задачи нельзя модифицировать данный список (в том числе и сортировать его), использовать вспомогательные списки.</w:t>
      </w:r>
    </w:p>
    <w:p w14:paraId="3AC0D4E2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Программа получает на вход нечетное число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в следующей строке заданы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элементов списка через пробел.</w:t>
      </w:r>
    </w:p>
    <w:p w14:paraId="12B3B846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Программа должна вывести единственное число — значение медианного элемента в списке.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4680"/>
      </w:tblGrid>
      <w:tr w:rsidR="001412CA" w:rsidRPr="001412CA" w14:paraId="308BD55F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3B1049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908C57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29506B4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F857C5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F0120B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1412CA" w:rsidRPr="001412CA" w14:paraId="5ECD5E4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D30BDD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6 1 9 2 3 4 8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1EEBCC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07A5F1C2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1" w:anchor="id30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№7</w:t>
        </w:r>
      </w:hyperlink>
    </w:p>
    <w:p w14:paraId="0438428C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Вася хочет узнать, какую оценку он получит в четверти по информатике. Учитель придерживается следующей системы: вычисляется среднее арифметическое всех оценок в журнале, и ставится ближайшая целая оценка, не превосходящая среднего арифметического.</w:t>
      </w:r>
    </w:p>
    <w:p w14:paraId="7D5DA8A2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При этом если у школьника есть двойка, а следующая за ней оценка – не двойка, то двойка считается закрытой, и при вычислении среднего арифметического не учитывается.</w:t>
      </w:r>
    </w:p>
    <w:p w14:paraId="0D1B3C66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Вводится десять натуральных чисел от 2 до 5 через пробел – оценки Васи.</w:t>
      </w:r>
    </w:p>
    <w:p w14:paraId="68E8DE1C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Выведите натуральное число (от 2 до 5) – его четвертную оценку.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3"/>
        <w:gridCol w:w="3807"/>
      </w:tblGrid>
      <w:tr w:rsidR="001412CA" w:rsidRPr="001412CA" w14:paraId="1D55A0A8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89DB5D5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555882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137D4A2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90107F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2 5 2 5 2 5 2 5 2 5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79CBFF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1412CA" w:rsidRPr="001412CA" w14:paraId="488FA868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892E22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2 2 2 2 2 2 2 2 2 5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5FAFB8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1412CA" w:rsidRPr="001412CA" w14:paraId="45BF0A46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A3C732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5 5 5 5 5 5 5 5 5 2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C196832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</w:tbl>
    <w:p w14:paraId="4CF9FD8A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2" w:anchor="id31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№8</w:t>
        </w:r>
      </w:hyperlink>
    </w:p>
    <w:p w14:paraId="2D80765E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Для изучения пассажиропотока в метро было записано время входа и время выхода в метро каждого пассажира. На основании этих данных определите, сколько пассажиров было в метро в некоторый заданный момент времени T.</w:t>
      </w:r>
    </w:p>
    <w:p w14:paraId="3449C8D2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Программа получает на вход число пассажиров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Далее в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строчках записано время входа A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и время выхода B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каждого пассажира (A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&lt;B</w:t>
      </w:r>
      <w:r w:rsidRPr="001412CA">
        <w:rPr>
          <w:rFonts w:ascii="Trebuchet MS" w:hAnsi="Trebuchet MS" w:cs="Times New Roman"/>
          <w:color w:val="000305"/>
          <w:sz w:val="15"/>
          <w:szCs w:val="15"/>
          <w:vertAlign w:val="subscript"/>
        </w:rPr>
        <w:t>i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). Время задается в минутах от начала работы метрополитена.</w:t>
      </w:r>
    </w:p>
    <w:p w14:paraId="0DA9DD82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 следующей строке дано время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48A38710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Выведите одно число: количество пассажиров в момент времени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. Если какой-то пассажир в момент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входит или выходит, то его тоже необходимо посчитать.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  <w:gridCol w:w="6497"/>
      </w:tblGrid>
      <w:tr w:rsidR="001412CA" w:rsidRPr="001412CA" w14:paraId="345B6BAF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4814B8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F3C38C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452DD87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23EEB4C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2D58A7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1412CA" w:rsidRPr="001412CA" w14:paraId="6BC16506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AD7046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5D0F12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24D4AC2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54D85F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8 9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A1A7A5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25399803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DDC5B3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5 10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9A4E03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5C97D509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D896742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10 12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B4B235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4CDF4E64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7D4B3F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60870E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2DCF2653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3" w:anchor="id32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№9</w:t>
        </w:r>
      </w:hyperlink>
    </w:p>
    <w:p w14:paraId="7EFE0960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Не без вашей помощи в метро посчитали количество пассажиров в каждый час работы метро. Теперь вас просят по этим данным найти «час пик»: такие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подряд идущих часов, что суммарное число пассажиров в эти часы максимальное.</w:t>
      </w:r>
    </w:p>
    <w:p w14:paraId="72BAB629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Первая строка входных данных содержит количество часов в сутках, в течение которых работает метрополитен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(N≥1). Вторая строка содержит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неотрицательных чисел, записанных через пробел. В третьей строке записана продолжительность часа пик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(1≤k≤N).</w:t>
      </w:r>
    </w:p>
    <w:p w14:paraId="7FEB40B2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Найдите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подряд идущих часов работы метрополитена с максимальным суммарным числом пассажиров и выведите суммарное число пассажиров за эти часы.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4680"/>
      </w:tblGrid>
      <w:tr w:rsidR="001412CA" w:rsidRPr="001412CA" w14:paraId="208B5670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F1DEBF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9F253F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08094B3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C7FD344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ED8A39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1412CA" w:rsidRPr="001412CA" w14:paraId="7CAFB38B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97A25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3 2 5 4 3 2 4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F3C059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4F9CFF2F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B87CA1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360B21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54F69E51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4" w:anchor="id33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№10</w:t>
        </w:r>
      </w:hyperlink>
    </w:p>
    <w:p w14:paraId="14246704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По данному числ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выведите первые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N+1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строку </w:t>
      </w:r>
      <w:hyperlink r:id="rId25" w:history="1">
        <w:r w:rsidRPr="001412CA">
          <w:rPr>
            <w:rFonts w:ascii="Trebuchet MS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треугольника Паскаля</w:t>
        </w:r>
      </w:hyperlink>
      <w:r w:rsidRPr="001412CA">
        <w:rPr>
          <w:rFonts w:ascii="Trebuchet MS" w:hAnsi="Trebuchet MS" w:cs="Times New Roman"/>
          <w:color w:val="000305"/>
          <w:sz w:val="21"/>
          <w:szCs w:val="21"/>
        </w:rPr>
        <w:t>. Числа в строке разделяйте одним пробелом.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6882"/>
      </w:tblGrid>
      <w:tr w:rsidR="001412CA" w:rsidRPr="001412CA" w14:paraId="4E63F611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390B2E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12C5FCC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5CF6558A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BE3C5D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C289C0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1412CA" w:rsidRPr="001412CA" w14:paraId="121242F2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13C7449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745F69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1 1</w:t>
            </w:r>
          </w:p>
        </w:tc>
      </w:tr>
      <w:tr w:rsidR="001412CA" w:rsidRPr="001412CA" w14:paraId="593BC699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19EFEF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BA7A39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1 2 1</w:t>
            </w:r>
          </w:p>
        </w:tc>
      </w:tr>
      <w:tr w:rsidR="001412CA" w:rsidRPr="001412CA" w14:paraId="1D0C2CA7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53EC74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46EE32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1 3 3 1</w:t>
            </w:r>
          </w:p>
        </w:tc>
      </w:tr>
      <w:tr w:rsidR="001412CA" w:rsidRPr="001412CA" w14:paraId="301F6DCC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719B6F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08D19B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1 4 6 4 1</w:t>
            </w:r>
          </w:p>
        </w:tc>
      </w:tr>
    </w:tbl>
    <w:p w14:paraId="40C4046D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6" w:anchor="id34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№11</w:t>
        </w:r>
      </w:hyperlink>
    </w:p>
    <w:p w14:paraId="3AEA90DB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По данному числ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выведите сумму квадратов натуральных чисел, меньших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, дающих при делении на 3 остаток 1. Решите данную программу в 2 строки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6532"/>
      </w:tblGrid>
      <w:tr w:rsidR="001412CA" w:rsidRPr="001412CA" w14:paraId="0FD43A81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3C3F16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F11FAE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7E9DD7E0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BD5299F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BAAB2E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</w:tr>
    </w:tbl>
    <w:p w14:paraId="086FA0AB" w14:textId="77777777" w:rsidR="001412CA" w:rsidRPr="001412CA" w:rsidRDefault="00FB6218" w:rsidP="001412CA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7" w:anchor="id35" w:history="1">
        <w:r w:rsidR="001412CA" w:rsidRPr="001412CA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 №12 (небоскребы)</w:t>
        </w:r>
      </w:hyperlink>
    </w:p>
    <w:p w14:paraId="3D737000" w14:textId="77777777" w:rsidR="001412CA" w:rsidRPr="001412CA" w:rsidRDefault="001412CA" w:rsidP="001412CA">
      <w:pPr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412CA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7311B90D" wp14:editId="6F6DC69C">
            <wp:extent cx="5652135" cy="5601040"/>
            <wp:effectExtent l="0" t="0" r="12065" b="12700"/>
            <wp:docPr id="1" name="Picture 1" descr="http://judge.mipt.ru/mipt_cs_on_python3/images/lab5/skysc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dge.mipt.ru/mipt_cs_on_python3/images/lab5/skyscrapper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47" cy="56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C8C77" w14:textId="77777777" w:rsidR="001412CA" w:rsidRPr="001412CA" w:rsidRDefault="001412CA" w:rsidP="001412CA">
      <w:pPr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На улице вплотную друг к другу расположено </w:t>
      </w:r>
      <w:r w:rsidRPr="001412CA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N</w:t>
      </w:r>
      <w:r w:rsidRPr="001412CA">
        <w:rPr>
          <w:rFonts w:ascii="Trebuchet MS" w:hAnsi="Trebuchet MS" w:cs="Times New Roman"/>
          <w:color w:val="000305"/>
          <w:sz w:val="21"/>
          <w:szCs w:val="21"/>
        </w:rPr>
        <w:t> небоскребов различной высоты. Высота небоскребa может принимать целые неотрицательные значения (в т.ч. 0). Ширина каждого небоскреба равна 1.</w:t>
      </w:r>
    </w:p>
    <w:p w14:paraId="60C56A40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>Рекламодатель хочет повесит на стенах небоскребов одно прямоугольное объявление и при этом хочет, чтобы площадь этого объявления была максимальной. Необходимо найти максимальную площадь такого объявления и его высоту.</w:t>
      </w:r>
    </w:p>
    <w:p w14:paraId="1089FBDC" w14:textId="77777777" w:rsidR="001412CA" w:rsidRPr="001412CA" w:rsidRDefault="001412CA" w:rsidP="001412CA">
      <w:pPr>
        <w:spacing w:before="240" w:after="240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Высоты небоскребов находятся в файле </w:t>
      </w:r>
      <w:proofErr w:type="gramStart"/>
      <w:r w:rsidRPr="001412CA">
        <w:rPr>
          <w:rFonts w:ascii="Trebuchet MS" w:hAnsi="Trebuchet MS" w:cs="Times New Roman"/>
          <w:color w:val="000305"/>
          <w:sz w:val="21"/>
          <w:szCs w:val="21"/>
        </w:rPr>
        <w:t>input.txt ,</w:t>
      </w:r>
      <w:proofErr w:type="gramEnd"/>
      <w:r w:rsidRPr="001412CA">
        <w:rPr>
          <w:rFonts w:ascii="Trebuchet MS" w:hAnsi="Trebuchet MS" w:cs="Times New Roman"/>
          <w:color w:val="000305"/>
          <w:sz w:val="21"/>
          <w:szCs w:val="21"/>
        </w:rPr>
        <w:t xml:space="preserve"> по одному небоскребу в каждой строке. Вывод необходимо сделать в файл output.txt, в первой строке площадь, во второй высота.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6532"/>
      </w:tblGrid>
      <w:tr w:rsidR="001412CA" w:rsidRPr="001412CA" w14:paraId="609E9AC5" w14:textId="77777777" w:rsidTr="001412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88FDBE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1F3CA2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Вывод</w:t>
            </w:r>
          </w:p>
        </w:tc>
      </w:tr>
      <w:tr w:rsidR="001412CA" w:rsidRPr="001412CA" w14:paraId="3E3D4790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FA473A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2F5795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1412CA" w:rsidRPr="001412CA" w14:paraId="6F812287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FEF3F4C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85C143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1412CA" w:rsidRPr="001412CA" w14:paraId="7C15B02D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81681F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285A4F3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7E4BC7FB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714AD80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F50EAC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7D932816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C43D368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11213ED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73F75617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175CEA7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6F859D7A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14567F89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2AEAB76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1F4B87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1412CA" w:rsidRPr="001412CA" w14:paraId="71B3CF53" w14:textId="77777777" w:rsidTr="001412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567625E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A358171" w14:textId="77777777" w:rsidR="001412CA" w:rsidRPr="001412CA" w:rsidRDefault="001412CA" w:rsidP="001412C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412C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14:paraId="1A2585FC" w14:textId="77777777" w:rsidR="001412CA" w:rsidRPr="001412CA" w:rsidRDefault="001412CA" w:rsidP="001412CA">
      <w:pPr>
        <w:rPr>
          <w:rFonts w:ascii="Times New Roman" w:eastAsia="Times New Roman" w:hAnsi="Times New Roman" w:cs="Times New Roman"/>
        </w:rPr>
      </w:pPr>
    </w:p>
    <w:p w14:paraId="2C91DE81" w14:textId="77777777" w:rsidR="00DD3917" w:rsidRDefault="00DD3917"/>
    <w:sectPr w:rsidR="00DD3917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ABD"/>
    <w:multiLevelType w:val="multilevel"/>
    <w:tmpl w:val="BC8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5296A"/>
    <w:multiLevelType w:val="multilevel"/>
    <w:tmpl w:val="E630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230AA"/>
    <w:multiLevelType w:val="multilevel"/>
    <w:tmpl w:val="6AD0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CA"/>
    <w:rsid w:val="001412CA"/>
    <w:rsid w:val="001C1419"/>
    <w:rsid w:val="00DD3917"/>
    <w:rsid w:val="00F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DE0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2C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2C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12C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2C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2CA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12CA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12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2C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412C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CA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1412CA"/>
  </w:style>
  <w:style w:type="character" w:customStyle="1" w:styleId="o">
    <w:name w:val="o"/>
    <w:basedOn w:val="DefaultParagraphFont"/>
    <w:rsid w:val="001412CA"/>
  </w:style>
  <w:style w:type="character" w:customStyle="1" w:styleId="p">
    <w:name w:val="p"/>
    <w:basedOn w:val="DefaultParagraphFont"/>
    <w:rsid w:val="001412CA"/>
  </w:style>
  <w:style w:type="character" w:customStyle="1" w:styleId="mi">
    <w:name w:val="mi"/>
    <w:basedOn w:val="DefaultParagraphFont"/>
    <w:rsid w:val="001412CA"/>
  </w:style>
  <w:style w:type="character" w:customStyle="1" w:styleId="s1">
    <w:name w:val="s1"/>
    <w:basedOn w:val="DefaultParagraphFont"/>
    <w:rsid w:val="001412CA"/>
  </w:style>
  <w:style w:type="character" w:customStyle="1" w:styleId="apple-converted-space">
    <w:name w:val="apple-converted-space"/>
    <w:basedOn w:val="DefaultParagraphFont"/>
    <w:rsid w:val="001412CA"/>
  </w:style>
  <w:style w:type="character" w:styleId="HTMLCode">
    <w:name w:val="HTML Code"/>
    <w:basedOn w:val="DefaultParagraphFont"/>
    <w:uiPriority w:val="99"/>
    <w:semiHidden/>
    <w:unhideWhenUsed/>
    <w:rsid w:val="001412CA"/>
    <w:rPr>
      <w:rFonts w:ascii="Courier New" w:eastAsiaTheme="minorHAnsi" w:hAnsi="Courier New" w:cs="Courier New"/>
      <w:sz w:val="20"/>
      <w:szCs w:val="20"/>
    </w:rPr>
  </w:style>
  <w:style w:type="character" w:customStyle="1" w:styleId="k">
    <w:name w:val="k"/>
    <w:basedOn w:val="DefaultParagraphFont"/>
    <w:rsid w:val="001412CA"/>
  </w:style>
  <w:style w:type="character" w:customStyle="1" w:styleId="ow">
    <w:name w:val="ow"/>
    <w:basedOn w:val="DefaultParagraphFont"/>
    <w:rsid w:val="001412CA"/>
  </w:style>
  <w:style w:type="character" w:customStyle="1" w:styleId="nb">
    <w:name w:val="nb"/>
    <w:basedOn w:val="DefaultParagraphFont"/>
    <w:rsid w:val="001412CA"/>
  </w:style>
  <w:style w:type="character" w:customStyle="1" w:styleId="c1">
    <w:name w:val="c1"/>
    <w:basedOn w:val="DefaultParagraphFont"/>
    <w:rsid w:val="001412CA"/>
  </w:style>
  <w:style w:type="character" w:styleId="Strong">
    <w:name w:val="Strong"/>
    <w:basedOn w:val="DefaultParagraphFont"/>
    <w:uiPriority w:val="22"/>
    <w:qFormat/>
    <w:rsid w:val="001412CA"/>
    <w:rPr>
      <w:b/>
      <w:bCs/>
    </w:rPr>
  </w:style>
  <w:style w:type="paragraph" w:customStyle="1" w:styleId="first">
    <w:name w:val="first"/>
    <w:basedOn w:val="Normal"/>
    <w:rsid w:val="001412C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2">
    <w:name w:val="s2"/>
    <w:basedOn w:val="DefaultParagraphFont"/>
    <w:rsid w:val="0014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929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8707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6959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5254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0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0101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930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846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21401">
                          <w:blockQuote w:val="1"/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udge.mipt.ru/mipt_cs_on_python3/labs/lab5.html" TargetMode="External"/><Relationship Id="rId20" Type="http://schemas.openxmlformats.org/officeDocument/2006/relationships/hyperlink" Target="http://judge.mipt.ru/mipt_cs_on_python3/labs/lab5.html" TargetMode="External"/><Relationship Id="rId21" Type="http://schemas.openxmlformats.org/officeDocument/2006/relationships/hyperlink" Target="http://judge.mipt.ru/mipt_cs_on_python3/labs/lab5.html" TargetMode="External"/><Relationship Id="rId22" Type="http://schemas.openxmlformats.org/officeDocument/2006/relationships/hyperlink" Target="http://judge.mipt.ru/mipt_cs_on_python3/labs/lab5.html" TargetMode="External"/><Relationship Id="rId23" Type="http://schemas.openxmlformats.org/officeDocument/2006/relationships/hyperlink" Target="http://judge.mipt.ru/mipt_cs_on_python3/labs/lab5.html" TargetMode="External"/><Relationship Id="rId24" Type="http://schemas.openxmlformats.org/officeDocument/2006/relationships/hyperlink" Target="http://judge.mipt.ru/mipt_cs_on_python3/labs/lab5.html" TargetMode="External"/><Relationship Id="rId25" Type="http://schemas.openxmlformats.org/officeDocument/2006/relationships/hyperlink" Target="https://ru.wikipedia.org/wiki/%D0%A2%D1%80%D0%B5%D1%83%D0%B3%D0%BE%D0%BB%D1%8C%D0%BD%D0%B8%D0%BA_%D0%9F%D0%B0%D1%81%D0%BA%D0%B0%D0%BB%D1%8F" TargetMode="External"/><Relationship Id="rId26" Type="http://schemas.openxmlformats.org/officeDocument/2006/relationships/hyperlink" Target="http://judge.mipt.ru/mipt_cs_on_python3/labs/lab5.html" TargetMode="External"/><Relationship Id="rId27" Type="http://schemas.openxmlformats.org/officeDocument/2006/relationships/hyperlink" Target="http://judge.mipt.ru/mipt_cs_on_python3/labs/lab5.html" TargetMode="External"/><Relationship Id="rId28" Type="http://schemas.openxmlformats.org/officeDocument/2006/relationships/image" Target="media/image1.jpe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judge.mipt.ru/mipt_cs_on_python3/labs/lab5.html" TargetMode="External"/><Relationship Id="rId11" Type="http://schemas.openxmlformats.org/officeDocument/2006/relationships/hyperlink" Target="http://judge.mipt.ru/mipt_cs_on_python3/labs/lab5.html" TargetMode="External"/><Relationship Id="rId12" Type="http://schemas.openxmlformats.org/officeDocument/2006/relationships/hyperlink" Target="http://judge.mipt.ru/mipt_cs_on_python3/labs/lab5.html" TargetMode="External"/><Relationship Id="rId13" Type="http://schemas.openxmlformats.org/officeDocument/2006/relationships/hyperlink" Target="http://judge.mipt.ru/mipt_cs_on_python3/labs/lab5.html" TargetMode="External"/><Relationship Id="rId14" Type="http://schemas.openxmlformats.org/officeDocument/2006/relationships/hyperlink" Target="http://judge.mipt.ru/mipt_cs_on_python3/labs/lab5.html" TargetMode="External"/><Relationship Id="rId15" Type="http://schemas.openxmlformats.org/officeDocument/2006/relationships/hyperlink" Target="http://judge.mipt.ru/mipt_cs_on_python3/labs/lab5.html" TargetMode="External"/><Relationship Id="rId16" Type="http://schemas.openxmlformats.org/officeDocument/2006/relationships/hyperlink" Target="http://judge.mipt.ru/mipt_cs_on_python3/labs/lab5.html" TargetMode="External"/><Relationship Id="rId17" Type="http://schemas.openxmlformats.org/officeDocument/2006/relationships/hyperlink" Target="http://judge.mipt.ru/mipt_cs_on_python3/labs/lab5.html" TargetMode="External"/><Relationship Id="rId18" Type="http://schemas.openxmlformats.org/officeDocument/2006/relationships/hyperlink" Target="http://judge.mipt.ru/mipt_cs_on_python3/labs/lab5.html" TargetMode="External"/><Relationship Id="rId19" Type="http://schemas.openxmlformats.org/officeDocument/2006/relationships/hyperlink" Target="http://judge.mipt.ru/mipt_cs_on_python3/labs/lab5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udge.mipt.ru/mipt_cs_on_python3/labs/lab5.html" TargetMode="External"/><Relationship Id="rId6" Type="http://schemas.openxmlformats.org/officeDocument/2006/relationships/hyperlink" Target="http://judge.mipt.ru/mipt_cs_on_python3/labs/lab5.html" TargetMode="External"/><Relationship Id="rId7" Type="http://schemas.openxmlformats.org/officeDocument/2006/relationships/hyperlink" Target="http://judge.mipt.ru/mipt_cs_on_python3/labs/lab5.html" TargetMode="External"/><Relationship Id="rId8" Type="http://schemas.openxmlformats.org/officeDocument/2006/relationships/hyperlink" Target="http://judge.mipt.ru/mipt_cs_on_python3/labs/lab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3261</Words>
  <Characters>18589</Characters>
  <Application>Microsoft Macintosh Word</Application>
  <DocSecurity>0</DocSecurity>
  <Lines>154</Lines>
  <Paragraphs>43</Paragraphs>
  <ScaleCrop>false</ScaleCrop>
  <LinksUpToDate>false</LinksUpToDate>
  <CharactersWithSpaces>21807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2017-04-18T20:02:00Z</dcterms:created>
  <dcterms:modified xsi:type="dcterms:W3CDTF">2017-09-25T10:39:00Z</dcterms:modified>
</cp:coreProperties>
</file>